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1CD" w:rsidRDefault="00D321CD" w:rsidP="00D321CD">
      <w:pPr>
        <w:pStyle w:val="a0"/>
        <w:spacing w:line="480" w:lineRule="atLeast"/>
        <w:jc w:val="center"/>
        <w:rPr>
          <w:b/>
          <w:bCs/>
          <w:color w:val="990000"/>
        </w:rPr>
      </w:pPr>
      <w:r>
        <w:rPr>
          <w:b/>
          <w:bCs/>
          <w:color w:val="990000"/>
        </w:rPr>
        <w:t>中国建设工程造价管理协会标准</w:t>
      </w:r>
    </w:p>
    <w:p w:rsidR="00D321CD" w:rsidRDefault="00D321CD" w:rsidP="00D321CD">
      <w:pPr>
        <w:pStyle w:val="style6"/>
        <w:spacing w:line="480" w:lineRule="atLeast"/>
        <w:jc w:val="center"/>
        <w:rPr>
          <w:b/>
          <w:bCs/>
          <w:color w:val="990000"/>
        </w:rPr>
      </w:pPr>
      <w:r>
        <w:rPr>
          <w:b/>
          <w:bCs/>
          <w:color w:val="990000"/>
        </w:rPr>
        <w:t>建设项目工程竣工决算编制规程</w:t>
      </w:r>
    </w:p>
    <w:p w:rsidR="00D321CD" w:rsidRDefault="00D321CD" w:rsidP="00D321CD">
      <w:pPr>
        <w:pStyle w:val="a0"/>
        <w:spacing w:line="480" w:lineRule="atLeast"/>
        <w:jc w:val="center"/>
        <w:rPr>
          <w:color w:val="111111"/>
        </w:rPr>
      </w:pPr>
      <w:r>
        <w:rPr>
          <w:color w:val="111111"/>
        </w:rPr>
        <w:t> </w:t>
      </w:r>
    </w:p>
    <w:p w:rsidR="00D321CD" w:rsidRDefault="00D321CD" w:rsidP="00D321CD">
      <w:pPr>
        <w:pStyle w:val="a0"/>
        <w:spacing w:line="480" w:lineRule="atLeast"/>
        <w:jc w:val="center"/>
        <w:rPr>
          <w:color w:val="111111"/>
        </w:rPr>
      </w:pPr>
      <w:r>
        <w:rPr>
          <w:rStyle w:val="a4"/>
          <w:color w:val="111111"/>
        </w:rPr>
        <w:t>CECA/GC 9-2013</w:t>
      </w:r>
    </w:p>
    <w:p w:rsidR="00D321CD" w:rsidRDefault="00D321CD" w:rsidP="00D321CD">
      <w:pPr>
        <w:pStyle w:val="a0"/>
        <w:spacing w:line="480" w:lineRule="atLeast"/>
        <w:jc w:val="center"/>
        <w:rPr>
          <w:color w:val="111111"/>
        </w:rPr>
      </w:pPr>
      <w:r>
        <w:rPr>
          <w:color w:val="111111"/>
        </w:rPr>
        <w:br/>
        <w:t>主编部门：中国建设工程造价管理协会</w:t>
      </w:r>
      <w:r>
        <w:rPr>
          <w:color w:val="111111"/>
        </w:rPr>
        <w:br/>
        <w:t>批准部门：中国建设工程造价管理协会</w:t>
      </w:r>
      <w:r>
        <w:rPr>
          <w:color w:val="111111"/>
        </w:rPr>
        <w:br/>
        <w:t>施行日期：2013年5月1日</w:t>
      </w:r>
    </w:p>
    <w:p w:rsidR="00D321CD" w:rsidRDefault="00D321CD" w:rsidP="00D321CD">
      <w:pPr>
        <w:pStyle w:val="a0"/>
        <w:spacing w:line="480" w:lineRule="atLeast"/>
        <w:rPr>
          <w:color w:val="111111"/>
        </w:rPr>
      </w:pPr>
      <w:r>
        <w:rPr>
          <w:color w:val="111111"/>
        </w:rPr>
        <w:t> </w:t>
      </w:r>
    </w:p>
    <w:p w:rsidR="00D321CD" w:rsidRDefault="00D321CD" w:rsidP="00D321CD">
      <w:pPr>
        <w:pStyle w:val="a0"/>
        <w:spacing w:line="480" w:lineRule="atLeast"/>
        <w:jc w:val="center"/>
        <w:rPr>
          <w:color w:val="111111"/>
        </w:rPr>
      </w:pPr>
      <w:r>
        <w:rPr>
          <w:rStyle w:val="a4"/>
          <w:color w:val="111111"/>
        </w:rPr>
        <w:t>中国建设工程造价管理协会</w:t>
      </w:r>
      <w:r>
        <w:rPr>
          <w:b/>
          <w:bCs/>
          <w:color w:val="111111"/>
        </w:rPr>
        <w:br/>
      </w:r>
      <w:proofErr w:type="gramStart"/>
      <w:r>
        <w:rPr>
          <w:rStyle w:val="a4"/>
          <w:color w:val="111111"/>
        </w:rPr>
        <w:t>中价协</w:t>
      </w:r>
      <w:proofErr w:type="gramEnd"/>
      <w:r>
        <w:rPr>
          <w:rStyle w:val="a4"/>
          <w:color w:val="111111"/>
        </w:rPr>
        <w:t>[2013]008号</w:t>
      </w:r>
    </w:p>
    <w:p w:rsidR="00D321CD" w:rsidRDefault="00D321CD" w:rsidP="00D321CD">
      <w:pPr>
        <w:pStyle w:val="a0"/>
        <w:spacing w:line="480" w:lineRule="atLeast"/>
        <w:jc w:val="center"/>
        <w:rPr>
          <w:color w:val="111111"/>
        </w:rPr>
      </w:pPr>
      <w:r>
        <w:rPr>
          <w:color w:val="111111"/>
        </w:rPr>
        <w:t>关于发布《建设项目工程竣工决算编制规程》的通知</w:t>
      </w:r>
    </w:p>
    <w:p w:rsidR="00D321CD" w:rsidRDefault="00D321CD" w:rsidP="00D321CD">
      <w:pPr>
        <w:pStyle w:val="a0"/>
        <w:spacing w:line="480" w:lineRule="atLeast"/>
        <w:rPr>
          <w:color w:val="111111"/>
        </w:rPr>
      </w:pPr>
      <w:r>
        <w:rPr>
          <w:color w:val="111111"/>
        </w:rPr>
        <w:t>各省、自治区、直辖市建设工程造价管理协会及各专业委员会：</w:t>
      </w:r>
      <w:r>
        <w:rPr>
          <w:color w:val="111111"/>
        </w:rPr>
        <w:br/>
        <w:t>    为规范建设项目工程竣工决算编制的要求、内容、范围、程序、方法、格式和质量标准等，提高建设项目工程决算编制成果的质量，我协会组织有关单位编制了《建设项目工程竣工决算编制规程》，编号为CECA/GC 9-2013，现予以发布，自2013年5月1日起试行。</w:t>
      </w:r>
      <w:r>
        <w:rPr>
          <w:color w:val="111111"/>
        </w:rPr>
        <w:br/>
        <w:t>    本规程由中国计划出版社出版发行。</w:t>
      </w:r>
    </w:p>
    <w:p w:rsidR="00D321CD" w:rsidRDefault="00D321CD" w:rsidP="00D321CD">
      <w:pPr>
        <w:pStyle w:val="a0"/>
        <w:spacing w:line="480" w:lineRule="atLeast"/>
        <w:jc w:val="right"/>
        <w:rPr>
          <w:color w:val="111111"/>
        </w:rPr>
      </w:pPr>
      <w:r>
        <w:rPr>
          <w:rStyle w:val="a4"/>
          <w:color w:val="111111"/>
        </w:rPr>
        <w:t>中国建设工程造价管理协会</w:t>
      </w:r>
      <w:r>
        <w:rPr>
          <w:b/>
          <w:bCs/>
          <w:color w:val="111111"/>
        </w:rPr>
        <w:br/>
      </w:r>
      <w:r>
        <w:rPr>
          <w:rStyle w:val="a4"/>
          <w:color w:val="111111"/>
        </w:rPr>
        <w:t>二〇一三年一月二十九日</w:t>
      </w:r>
    </w:p>
    <w:p w:rsidR="00D321CD" w:rsidRDefault="00D321CD" w:rsidP="00D321CD">
      <w:pPr>
        <w:pStyle w:val="a0"/>
        <w:spacing w:line="480" w:lineRule="atLeast"/>
        <w:jc w:val="right"/>
        <w:rPr>
          <w:color w:val="111111"/>
        </w:rPr>
      </w:pPr>
      <w:r>
        <w:rPr>
          <w:color w:val="111111"/>
        </w:rPr>
        <w:t> </w:t>
      </w:r>
    </w:p>
    <w:p w:rsidR="00B13267" w:rsidRDefault="00B13267">
      <w:pPr>
        <w:widowControl/>
        <w:jc w:val="left"/>
        <w:rPr>
          <w:rStyle w:val="a4"/>
          <w:rFonts w:ascii="宋体" w:eastAsia="宋体" w:hAnsi="宋体" w:cs="宋体"/>
          <w:color w:val="111111"/>
          <w:kern w:val="0"/>
          <w:sz w:val="22"/>
        </w:rPr>
      </w:pPr>
      <w:r>
        <w:rPr>
          <w:rStyle w:val="a4"/>
          <w:color w:val="111111"/>
        </w:rPr>
        <w:br w:type="page"/>
      </w:r>
    </w:p>
    <w:p w:rsidR="00D321CD" w:rsidRDefault="00D321CD" w:rsidP="00D321CD">
      <w:pPr>
        <w:pStyle w:val="a0"/>
        <w:spacing w:line="480" w:lineRule="atLeast"/>
        <w:jc w:val="center"/>
        <w:rPr>
          <w:color w:val="111111"/>
        </w:rPr>
      </w:pPr>
      <w:bookmarkStart w:id="0" w:name="_GoBack"/>
      <w:bookmarkEnd w:id="0"/>
      <w:r>
        <w:rPr>
          <w:rStyle w:val="a4"/>
          <w:color w:val="111111"/>
        </w:rPr>
        <w:lastRenderedPageBreak/>
        <w:t>前 言</w:t>
      </w:r>
    </w:p>
    <w:p w:rsidR="00D321CD" w:rsidRDefault="00D321CD" w:rsidP="00D321CD">
      <w:pPr>
        <w:pStyle w:val="a0"/>
        <w:spacing w:line="480" w:lineRule="atLeast"/>
        <w:rPr>
          <w:color w:val="111111"/>
        </w:rPr>
      </w:pPr>
      <w:r>
        <w:rPr>
          <w:color w:val="111111"/>
        </w:rPr>
        <w:t>    为了加强行业的自律管理，规范工程造价咨询企业承担建设项目工程竣工决算编制工作的深度要求和质量标准，提高工程造价咨询成果的质量，依据国家有关法律、法规和规范性文件，中国建设工程造价管理协会组织有关单位编制了《建设项目工程竣工决算编制规程》(以下简称本规程)。</w:t>
      </w:r>
      <w:r>
        <w:rPr>
          <w:color w:val="111111"/>
        </w:rPr>
        <w:br/>
        <w:t>    本规程的主要内容包括：总则、术语、基本规定、工程竣工决算的编制、质量和档案管理等。</w:t>
      </w:r>
      <w:r>
        <w:rPr>
          <w:color w:val="111111"/>
        </w:rPr>
        <w:br/>
        <w:t>    工程造价咨询企业和注册造价工程师、</w:t>
      </w:r>
      <w:proofErr w:type="gramStart"/>
      <w:r>
        <w:rPr>
          <w:color w:val="111111"/>
        </w:rPr>
        <w:t>造价员</w:t>
      </w:r>
      <w:proofErr w:type="gramEnd"/>
      <w:r>
        <w:rPr>
          <w:color w:val="111111"/>
        </w:rPr>
        <w:t>在承担建设项目工程竣工决算编制工作时应认真按照本规程的有关要求执业和从业，各地方建设工程造价管理协会和中国建设工程造价管理协会各专业委员会可以依据本规程对建设项目工程竣工决算编制成果文件质量进行检查。</w:t>
      </w:r>
      <w:r>
        <w:rPr>
          <w:color w:val="111111"/>
        </w:rPr>
        <w:br/>
        <w:t>    本规程由中国建设工程造价管理协会负责解释。本规程是中国建设工程造价管理协会首次以标准的形式予以发布，难免有疏漏和不足之处，欢迎各有关单位和工程造价专业人员提出宝贵意见，以便在修订时补充与完善。</w:t>
      </w:r>
      <w:r>
        <w:rPr>
          <w:color w:val="111111"/>
        </w:rPr>
        <w:br/>
        <w:t>    来信请寄：100835，北京市海淀区三里河路9号，中国建设工程造价管理协会。</w:t>
      </w:r>
      <w:r>
        <w:rPr>
          <w:color w:val="111111"/>
        </w:rPr>
        <w:br/>
        <w:t>    本规程主编单位、参编单位、主要起草人和主要审查人：</w:t>
      </w:r>
      <w:r>
        <w:rPr>
          <w:color w:val="111111"/>
        </w:rPr>
        <w:br/>
        <w:t>    </w:t>
      </w:r>
      <w:r>
        <w:rPr>
          <w:rStyle w:val="a4"/>
          <w:color w:val="111111"/>
        </w:rPr>
        <w:t>主编单位：</w:t>
      </w:r>
      <w:r>
        <w:rPr>
          <w:color w:val="111111"/>
        </w:rPr>
        <w:t>中竞发(北京)工程造价咨询有限公司</w:t>
      </w:r>
      <w:r>
        <w:rPr>
          <w:color w:val="111111"/>
        </w:rPr>
        <w:br/>
        <w:t>              国富浩华会计师事务所(特殊普通合伙)</w:t>
      </w:r>
      <w:r>
        <w:rPr>
          <w:color w:val="111111"/>
        </w:rPr>
        <w:br/>
        <w:t>    </w:t>
      </w:r>
      <w:r>
        <w:rPr>
          <w:rStyle w:val="a4"/>
          <w:color w:val="111111"/>
        </w:rPr>
        <w:t>参编单位：</w:t>
      </w:r>
      <w:r>
        <w:rPr>
          <w:color w:val="111111"/>
        </w:rPr>
        <w:t>北京中建华投资顾问有限公司</w:t>
      </w:r>
      <w:r>
        <w:rPr>
          <w:color w:val="111111"/>
        </w:rPr>
        <w:br/>
        <w:t>              中建华会计师事务所有限公司</w:t>
      </w:r>
      <w:r>
        <w:rPr>
          <w:color w:val="111111"/>
        </w:rPr>
        <w:br/>
        <w:t>    </w:t>
      </w:r>
      <w:r>
        <w:rPr>
          <w:rStyle w:val="a4"/>
          <w:color w:val="111111"/>
        </w:rPr>
        <w:t>主要起草人：</w:t>
      </w:r>
      <w:r>
        <w:rPr>
          <w:color w:val="111111"/>
        </w:rPr>
        <w:t xml:space="preserve">张灿杰 张期华 </w:t>
      </w:r>
      <w:proofErr w:type="gramStart"/>
      <w:r>
        <w:rPr>
          <w:color w:val="111111"/>
        </w:rPr>
        <w:t>周慧艳</w:t>
      </w:r>
      <w:proofErr w:type="gramEnd"/>
      <w:r>
        <w:rPr>
          <w:color w:val="111111"/>
        </w:rPr>
        <w:t xml:space="preserve"> 何亚峰 王国明 王和</w:t>
      </w:r>
      <w:proofErr w:type="gramStart"/>
      <w:r>
        <w:rPr>
          <w:color w:val="111111"/>
        </w:rPr>
        <w:t xml:space="preserve">义 </w:t>
      </w:r>
      <w:proofErr w:type="gramEnd"/>
      <w:r>
        <w:rPr>
          <w:color w:val="111111"/>
        </w:rPr>
        <w:t xml:space="preserve">陈光云 杨剑涛 冉浩 朱宝瑞 冯忠 </w:t>
      </w:r>
      <w:proofErr w:type="gramStart"/>
      <w:r>
        <w:rPr>
          <w:color w:val="111111"/>
        </w:rPr>
        <w:t>万奇见</w:t>
      </w:r>
      <w:proofErr w:type="gramEnd"/>
      <w:r>
        <w:rPr>
          <w:color w:val="111111"/>
        </w:rPr>
        <w:t xml:space="preserve"> 杨军</w:t>
      </w:r>
      <w:r>
        <w:rPr>
          <w:color w:val="111111"/>
        </w:rPr>
        <w:br/>
        <w:t>    </w:t>
      </w:r>
      <w:r>
        <w:rPr>
          <w:rStyle w:val="a4"/>
          <w:color w:val="111111"/>
        </w:rPr>
        <w:t>主要审查人：</w:t>
      </w:r>
      <w:proofErr w:type="gramStart"/>
      <w:r>
        <w:rPr>
          <w:color w:val="111111"/>
        </w:rPr>
        <w:t>吴佐民</w:t>
      </w:r>
      <w:proofErr w:type="gramEnd"/>
      <w:r>
        <w:rPr>
          <w:color w:val="111111"/>
        </w:rPr>
        <w:t xml:space="preserve"> 周和生 袁天祥 </w:t>
      </w:r>
      <w:proofErr w:type="gramStart"/>
      <w:r>
        <w:rPr>
          <w:color w:val="111111"/>
        </w:rPr>
        <w:t>唐依文</w:t>
      </w:r>
      <w:proofErr w:type="gramEnd"/>
      <w:r>
        <w:rPr>
          <w:color w:val="111111"/>
        </w:rPr>
        <w:t xml:space="preserve"> </w:t>
      </w:r>
      <w:proofErr w:type="gramStart"/>
      <w:r>
        <w:rPr>
          <w:color w:val="111111"/>
        </w:rPr>
        <w:t>王怀庭</w:t>
      </w:r>
      <w:proofErr w:type="gramEnd"/>
      <w:r>
        <w:rPr>
          <w:color w:val="111111"/>
        </w:rPr>
        <w:t xml:space="preserve"> 张允明 </w:t>
      </w:r>
      <w:proofErr w:type="gramStart"/>
      <w:r>
        <w:rPr>
          <w:color w:val="111111"/>
        </w:rPr>
        <w:t>藤惠芳</w:t>
      </w:r>
      <w:proofErr w:type="gramEnd"/>
      <w:r>
        <w:rPr>
          <w:color w:val="111111"/>
        </w:rPr>
        <w:t xml:space="preserve"> 张琼 李江帆 徐小峥</w:t>
      </w:r>
    </w:p>
    <w:p w:rsidR="00B13267" w:rsidRDefault="00D321CD" w:rsidP="00B13267">
      <w:pPr>
        <w:pStyle w:val="TOC"/>
      </w:pPr>
      <w:r>
        <w:br w:type="page"/>
      </w:r>
    </w:p>
    <w:sdt>
      <w:sdtPr>
        <w:rPr>
          <w:lang w:val="zh-CN"/>
        </w:rPr>
        <w:id w:val="-873691253"/>
        <w:docPartObj>
          <w:docPartGallery w:val="Table of Contents"/>
          <w:docPartUnique/>
        </w:docPartObj>
      </w:sdtPr>
      <w:sdtEndPr>
        <w:rPr>
          <w:b/>
          <w:bCs/>
        </w:rPr>
      </w:sdtEndPr>
      <w:sdtContent>
        <w:p w:rsidR="00B13267" w:rsidRDefault="00B13267" w:rsidP="00B13267">
          <w:pPr>
            <w:widowControl/>
            <w:jc w:val="left"/>
          </w:pPr>
          <w:r>
            <w:rPr>
              <w:lang w:val="zh-CN"/>
            </w:rPr>
            <w:t>目录</w:t>
          </w:r>
        </w:p>
        <w:p w:rsidR="00B13267" w:rsidRDefault="00B13267">
          <w:pPr>
            <w:pStyle w:val="10"/>
            <w:tabs>
              <w:tab w:val="right" w:leader="dot" w:pos="8296"/>
            </w:tabs>
            <w:rPr>
              <w:noProof/>
            </w:rPr>
          </w:pPr>
          <w:r>
            <w:fldChar w:fldCharType="begin"/>
          </w:r>
          <w:r>
            <w:instrText xml:space="preserve"> TOC \o "1-3" \h \z \u </w:instrText>
          </w:r>
          <w:r>
            <w:fldChar w:fldCharType="separate"/>
          </w:r>
          <w:hyperlink w:anchor="_Toc535245114" w:history="1">
            <w:r w:rsidRPr="00B743EB">
              <w:rPr>
                <w:rStyle w:val="a5"/>
                <w:noProof/>
              </w:rPr>
              <w:t xml:space="preserve">1 </w:t>
            </w:r>
            <w:r w:rsidRPr="00B743EB">
              <w:rPr>
                <w:rStyle w:val="a5"/>
                <w:rFonts w:hint="eastAsia"/>
                <w:noProof/>
              </w:rPr>
              <w:t>总</w:t>
            </w:r>
            <w:r w:rsidRPr="00B743EB">
              <w:rPr>
                <w:rStyle w:val="a5"/>
                <w:noProof/>
              </w:rPr>
              <w:t xml:space="preserve"> </w:t>
            </w:r>
            <w:r w:rsidRPr="00B743EB">
              <w:rPr>
                <w:rStyle w:val="a5"/>
                <w:rFonts w:hint="eastAsia"/>
                <w:noProof/>
              </w:rPr>
              <w:t>则</w:t>
            </w:r>
            <w:r>
              <w:rPr>
                <w:noProof/>
                <w:webHidden/>
              </w:rPr>
              <w:tab/>
            </w:r>
            <w:r>
              <w:rPr>
                <w:noProof/>
                <w:webHidden/>
              </w:rPr>
              <w:fldChar w:fldCharType="begin"/>
            </w:r>
            <w:r>
              <w:rPr>
                <w:noProof/>
                <w:webHidden/>
              </w:rPr>
              <w:instrText xml:space="preserve"> PAGEREF _Toc535245114 \h </w:instrText>
            </w:r>
            <w:r>
              <w:rPr>
                <w:noProof/>
                <w:webHidden/>
              </w:rPr>
            </w:r>
            <w:r>
              <w:rPr>
                <w:noProof/>
                <w:webHidden/>
              </w:rPr>
              <w:fldChar w:fldCharType="separate"/>
            </w:r>
            <w:r>
              <w:rPr>
                <w:noProof/>
                <w:webHidden/>
              </w:rPr>
              <w:t>4</w:t>
            </w:r>
            <w:r>
              <w:rPr>
                <w:noProof/>
                <w:webHidden/>
              </w:rPr>
              <w:fldChar w:fldCharType="end"/>
            </w:r>
          </w:hyperlink>
        </w:p>
        <w:p w:rsidR="00B13267" w:rsidRDefault="00B13267">
          <w:pPr>
            <w:pStyle w:val="10"/>
            <w:tabs>
              <w:tab w:val="right" w:leader="dot" w:pos="8296"/>
            </w:tabs>
            <w:rPr>
              <w:noProof/>
            </w:rPr>
          </w:pPr>
          <w:hyperlink w:anchor="_Toc535245115" w:history="1">
            <w:r w:rsidRPr="00B743EB">
              <w:rPr>
                <w:rStyle w:val="a5"/>
                <w:noProof/>
              </w:rPr>
              <w:t xml:space="preserve">2 </w:t>
            </w:r>
            <w:r w:rsidRPr="00B743EB">
              <w:rPr>
                <w:rStyle w:val="a5"/>
                <w:rFonts w:hint="eastAsia"/>
                <w:noProof/>
              </w:rPr>
              <w:t>术</w:t>
            </w:r>
            <w:r w:rsidRPr="00B743EB">
              <w:rPr>
                <w:rStyle w:val="a5"/>
                <w:noProof/>
              </w:rPr>
              <w:t xml:space="preserve"> </w:t>
            </w:r>
            <w:r w:rsidRPr="00B743EB">
              <w:rPr>
                <w:rStyle w:val="a5"/>
                <w:rFonts w:hint="eastAsia"/>
                <w:noProof/>
              </w:rPr>
              <w:t>语</w:t>
            </w:r>
            <w:r>
              <w:rPr>
                <w:noProof/>
                <w:webHidden/>
              </w:rPr>
              <w:tab/>
            </w:r>
            <w:r>
              <w:rPr>
                <w:noProof/>
                <w:webHidden/>
              </w:rPr>
              <w:fldChar w:fldCharType="begin"/>
            </w:r>
            <w:r>
              <w:rPr>
                <w:noProof/>
                <w:webHidden/>
              </w:rPr>
              <w:instrText xml:space="preserve"> PAGEREF _Toc535245115 \h </w:instrText>
            </w:r>
            <w:r>
              <w:rPr>
                <w:noProof/>
                <w:webHidden/>
              </w:rPr>
            </w:r>
            <w:r>
              <w:rPr>
                <w:noProof/>
                <w:webHidden/>
              </w:rPr>
              <w:fldChar w:fldCharType="separate"/>
            </w:r>
            <w:r>
              <w:rPr>
                <w:noProof/>
                <w:webHidden/>
              </w:rPr>
              <w:t>5</w:t>
            </w:r>
            <w:r>
              <w:rPr>
                <w:noProof/>
                <w:webHidden/>
              </w:rPr>
              <w:fldChar w:fldCharType="end"/>
            </w:r>
          </w:hyperlink>
        </w:p>
        <w:p w:rsidR="00B13267" w:rsidRDefault="00B13267">
          <w:pPr>
            <w:pStyle w:val="10"/>
            <w:tabs>
              <w:tab w:val="right" w:leader="dot" w:pos="8296"/>
            </w:tabs>
            <w:rPr>
              <w:noProof/>
            </w:rPr>
          </w:pPr>
          <w:hyperlink w:anchor="_Toc535245116" w:history="1">
            <w:r w:rsidRPr="00B743EB">
              <w:rPr>
                <w:rStyle w:val="a5"/>
                <w:noProof/>
              </w:rPr>
              <w:t xml:space="preserve">3 </w:t>
            </w:r>
            <w:r w:rsidRPr="00B743EB">
              <w:rPr>
                <w:rStyle w:val="a5"/>
                <w:rFonts w:hint="eastAsia"/>
                <w:noProof/>
              </w:rPr>
              <w:t>基本规定</w:t>
            </w:r>
            <w:r>
              <w:rPr>
                <w:noProof/>
                <w:webHidden/>
              </w:rPr>
              <w:tab/>
            </w:r>
            <w:r>
              <w:rPr>
                <w:noProof/>
                <w:webHidden/>
              </w:rPr>
              <w:fldChar w:fldCharType="begin"/>
            </w:r>
            <w:r>
              <w:rPr>
                <w:noProof/>
                <w:webHidden/>
              </w:rPr>
              <w:instrText xml:space="preserve"> PAGEREF _Toc535245116 \h </w:instrText>
            </w:r>
            <w:r>
              <w:rPr>
                <w:noProof/>
                <w:webHidden/>
              </w:rPr>
            </w:r>
            <w:r>
              <w:rPr>
                <w:noProof/>
                <w:webHidden/>
              </w:rPr>
              <w:fldChar w:fldCharType="separate"/>
            </w:r>
            <w:r>
              <w:rPr>
                <w:noProof/>
                <w:webHidden/>
              </w:rPr>
              <w:t>7</w:t>
            </w:r>
            <w:r>
              <w:rPr>
                <w:noProof/>
                <w:webHidden/>
              </w:rPr>
              <w:fldChar w:fldCharType="end"/>
            </w:r>
          </w:hyperlink>
        </w:p>
        <w:p w:rsidR="00B13267" w:rsidRDefault="00B13267">
          <w:pPr>
            <w:pStyle w:val="20"/>
            <w:tabs>
              <w:tab w:val="right" w:leader="dot" w:pos="8296"/>
            </w:tabs>
            <w:rPr>
              <w:noProof/>
            </w:rPr>
          </w:pPr>
          <w:hyperlink w:anchor="_Toc535245117" w:history="1">
            <w:r w:rsidRPr="00B743EB">
              <w:rPr>
                <w:rStyle w:val="a5"/>
                <w:noProof/>
              </w:rPr>
              <w:t>3</w:t>
            </w:r>
            <w:r w:rsidRPr="00B743EB">
              <w:rPr>
                <w:rStyle w:val="a5"/>
                <w:rFonts w:hint="eastAsia"/>
                <w:noProof/>
              </w:rPr>
              <w:t>．</w:t>
            </w:r>
            <w:r w:rsidRPr="00B743EB">
              <w:rPr>
                <w:rStyle w:val="a5"/>
                <w:noProof/>
              </w:rPr>
              <w:t xml:space="preserve">1 </w:t>
            </w:r>
            <w:r w:rsidRPr="00B743EB">
              <w:rPr>
                <w:rStyle w:val="a5"/>
                <w:rFonts w:hint="eastAsia"/>
                <w:noProof/>
              </w:rPr>
              <w:t>工程竣工决算编制的一般原则</w:t>
            </w:r>
            <w:r>
              <w:rPr>
                <w:noProof/>
                <w:webHidden/>
              </w:rPr>
              <w:tab/>
            </w:r>
            <w:r>
              <w:rPr>
                <w:noProof/>
                <w:webHidden/>
              </w:rPr>
              <w:fldChar w:fldCharType="begin"/>
            </w:r>
            <w:r>
              <w:rPr>
                <w:noProof/>
                <w:webHidden/>
              </w:rPr>
              <w:instrText xml:space="preserve"> PAGEREF _Toc535245117 \h </w:instrText>
            </w:r>
            <w:r>
              <w:rPr>
                <w:noProof/>
                <w:webHidden/>
              </w:rPr>
            </w:r>
            <w:r>
              <w:rPr>
                <w:noProof/>
                <w:webHidden/>
              </w:rPr>
              <w:fldChar w:fldCharType="separate"/>
            </w:r>
            <w:r>
              <w:rPr>
                <w:noProof/>
                <w:webHidden/>
              </w:rPr>
              <w:t>7</w:t>
            </w:r>
            <w:r>
              <w:rPr>
                <w:noProof/>
                <w:webHidden/>
              </w:rPr>
              <w:fldChar w:fldCharType="end"/>
            </w:r>
          </w:hyperlink>
        </w:p>
        <w:p w:rsidR="00B13267" w:rsidRDefault="00B13267">
          <w:pPr>
            <w:pStyle w:val="20"/>
            <w:tabs>
              <w:tab w:val="right" w:leader="dot" w:pos="8296"/>
            </w:tabs>
            <w:rPr>
              <w:noProof/>
            </w:rPr>
          </w:pPr>
          <w:hyperlink w:anchor="_Toc535245118" w:history="1">
            <w:r w:rsidRPr="00B743EB">
              <w:rPr>
                <w:rStyle w:val="a5"/>
                <w:noProof/>
              </w:rPr>
              <w:t>3</w:t>
            </w:r>
            <w:r w:rsidRPr="00B743EB">
              <w:rPr>
                <w:rStyle w:val="a5"/>
                <w:rFonts w:hint="eastAsia"/>
                <w:noProof/>
              </w:rPr>
              <w:t>．</w:t>
            </w:r>
            <w:r w:rsidRPr="00B743EB">
              <w:rPr>
                <w:rStyle w:val="a5"/>
                <w:noProof/>
              </w:rPr>
              <w:t xml:space="preserve">2 </w:t>
            </w:r>
            <w:r w:rsidRPr="00B743EB">
              <w:rPr>
                <w:rStyle w:val="a5"/>
                <w:rFonts w:hint="eastAsia"/>
                <w:noProof/>
              </w:rPr>
              <w:t>工程竣工决算编制成果文件的组成</w:t>
            </w:r>
            <w:r>
              <w:rPr>
                <w:noProof/>
                <w:webHidden/>
              </w:rPr>
              <w:tab/>
            </w:r>
            <w:r>
              <w:rPr>
                <w:noProof/>
                <w:webHidden/>
              </w:rPr>
              <w:fldChar w:fldCharType="begin"/>
            </w:r>
            <w:r>
              <w:rPr>
                <w:noProof/>
                <w:webHidden/>
              </w:rPr>
              <w:instrText xml:space="preserve"> PAGEREF _Toc535245118 \h </w:instrText>
            </w:r>
            <w:r>
              <w:rPr>
                <w:noProof/>
                <w:webHidden/>
              </w:rPr>
            </w:r>
            <w:r>
              <w:rPr>
                <w:noProof/>
                <w:webHidden/>
              </w:rPr>
              <w:fldChar w:fldCharType="separate"/>
            </w:r>
            <w:r>
              <w:rPr>
                <w:noProof/>
                <w:webHidden/>
              </w:rPr>
              <w:t>8</w:t>
            </w:r>
            <w:r>
              <w:rPr>
                <w:noProof/>
                <w:webHidden/>
              </w:rPr>
              <w:fldChar w:fldCharType="end"/>
            </w:r>
          </w:hyperlink>
        </w:p>
        <w:p w:rsidR="00B13267" w:rsidRDefault="00B13267">
          <w:pPr>
            <w:pStyle w:val="10"/>
            <w:tabs>
              <w:tab w:val="right" w:leader="dot" w:pos="8296"/>
            </w:tabs>
            <w:rPr>
              <w:noProof/>
            </w:rPr>
          </w:pPr>
          <w:hyperlink w:anchor="_Toc535245119" w:history="1">
            <w:r w:rsidRPr="00B743EB">
              <w:rPr>
                <w:rStyle w:val="a5"/>
                <w:noProof/>
              </w:rPr>
              <w:t xml:space="preserve">4 </w:t>
            </w:r>
            <w:r w:rsidRPr="00B743EB">
              <w:rPr>
                <w:rStyle w:val="a5"/>
                <w:rFonts w:hint="eastAsia"/>
                <w:noProof/>
              </w:rPr>
              <w:t>工程竣工决算的编制</w:t>
            </w:r>
            <w:r>
              <w:rPr>
                <w:noProof/>
                <w:webHidden/>
              </w:rPr>
              <w:tab/>
            </w:r>
            <w:r>
              <w:rPr>
                <w:noProof/>
                <w:webHidden/>
              </w:rPr>
              <w:fldChar w:fldCharType="begin"/>
            </w:r>
            <w:r>
              <w:rPr>
                <w:noProof/>
                <w:webHidden/>
              </w:rPr>
              <w:instrText xml:space="preserve"> PAGEREF _Toc535245119 \h </w:instrText>
            </w:r>
            <w:r>
              <w:rPr>
                <w:noProof/>
                <w:webHidden/>
              </w:rPr>
            </w:r>
            <w:r>
              <w:rPr>
                <w:noProof/>
                <w:webHidden/>
              </w:rPr>
              <w:fldChar w:fldCharType="separate"/>
            </w:r>
            <w:r>
              <w:rPr>
                <w:noProof/>
                <w:webHidden/>
              </w:rPr>
              <w:t>10</w:t>
            </w:r>
            <w:r>
              <w:rPr>
                <w:noProof/>
                <w:webHidden/>
              </w:rPr>
              <w:fldChar w:fldCharType="end"/>
            </w:r>
          </w:hyperlink>
        </w:p>
        <w:p w:rsidR="00B13267" w:rsidRDefault="00B13267">
          <w:pPr>
            <w:pStyle w:val="20"/>
            <w:tabs>
              <w:tab w:val="right" w:leader="dot" w:pos="8296"/>
            </w:tabs>
            <w:rPr>
              <w:noProof/>
            </w:rPr>
          </w:pPr>
          <w:hyperlink w:anchor="_Toc535245120" w:history="1">
            <w:r w:rsidRPr="00B743EB">
              <w:rPr>
                <w:rStyle w:val="a5"/>
                <w:noProof/>
              </w:rPr>
              <w:t>4</w:t>
            </w:r>
            <w:r w:rsidRPr="00B743EB">
              <w:rPr>
                <w:rStyle w:val="a5"/>
                <w:rFonts w:hint="eastAsia"/>
                <w:noProof/>
              </w:rPr>
              <w:t>．</w:t>
            </w:r>
            <w:r w:rsidRPr="00B743EB">
              <w:rPr>
                <w:rStyle w:val="a5"/>
                <w:noProof/>
              </w:rPr>
              <w:t xml:space="preserve">1 </w:t>
            </w:r>
            <w:r w:rsidRPr="00B743EB">
              <w:rPr>
                <w:rStyle w:val="a5"/>
                <w:rFonts w:hint="eastAsia"/>
                <w:noProof/>
              </w:rPr>
              <w:t>编制依据</w:t>
            </w:r>
            <w:r>
              <w:rPr>
                <w:noProof/>
                <w:webHidden/>
              </w:rPr>
              <w:tab/>
            </w:r>
            <w:r>
              <w:rPr>
                <w:noProof/>
                <w:webHidden/>
              </w:rPr>
              <w:fldChar w:fldCharType="begin"/>
            </w:r>
            <w:r>
              <w:rPr>
                <w:noProof/>
                <w:webHidden/>
              </w:rPr>
              <w:instrText xml:space="preserve"> PAGEREF _Toc535245120 \h </w:instrText>
            </w:r>
            <w:r>
              <w:rPr>
                <w:noProof/>
                <w:webHidden/>
              </w:rPr>
            </w:r>
            <w:r>
              <w:rPr>
                <w:noProof/>
                <w:webHidden/>
              </w:rPr>
              <w:fldChar w:fldCharType="separate"/>
            </w:r>
            <w:r>
              <w:rPr>
                <w:noProof/>
                <w:webHidden/>
              </w:rPr>
              <w:t>10</w:t>
            </w:r>
            <w:r>
              <w:rPr>
                <w:noProof/>
                <w:webHidden/>
              </w:rPr>
              <w:fldChar w:fldCharType="end"/>
            </w:r>
          </w:hyperlink>
        </w:p>
        <w:p w:rsidR="00B13267" w:rsidRDefault="00B13267">
          <w:pPr>
            <w:pStyle w:val="20"/>
            <w:tabs>
              <w:tab w:val="right" w:leader="dot" w:pos="8296"/>
            </w:tabs>
            <w:rPr>
              <w:noProof/>
            </w:rPr>
          </w:pPr>
          <w:hyperlink w:anchor="_Toc535245121" w:history="1">
            <w:r w:rsidRPr="00B743EB">
              <w:rPr>
                <w:rStyle w:val="a5"/>
                <w:noProof/>
              </w:rPr>
              <w:t>4</w:t>
            </w:r>
            <w:r w:rsidRPr="00B743EB">
              <w:rPr>
                <w:rStyle w:val="a5"/>
                <w:rFonts w:hint="eastAsia"/>
                <w:noProof/>
              </w:rPr>
              <w:t>．</w:t>
            </w:r>
            <w:r w:rsidRPr="00B743EB">
              <w:rPr>
                <w:rStyle w:val="a5"/>
                <w:noProof/>
              </w:rPr>
              <w:t xml:space="preserve">2 </w:t>
            </w:r>
            <w:r w:rsidRPr="00B743EB">
              <w:rPr>
                <w:rStyle w:val="a5"/>
                <w:rFonts w:hint="eastAsia"/>
                <w:noProof/>
              </w:rPr>
              <w:t>编制要求</w:t>
            </w:r>
            <w:r>
              <w:rPr>
                <w:noProof/>
                <w:webHidden/>
              </w:rPr>
              <w:tab/>
            </w:r>
            <w:r>
              <w:rPr>
                <w:noProof/>
                <w:webHidden/>
              </w:rPr>
              <w:fldChar w:fldCharType="begin"/>
            </w:r>
            <w:r>
              <w:rPr>
                <w:noProof/>
                <w:webHidden/>
              </w:rPr>
              <w:instrText xml:space="preserve"> PAGEREF _Toc535245121 \h </w:instrText>
            </w:r>
            <w:r>
              <w:rPr>
                <w:noProof/>
                <w:webHidden/>
              </w:rPr>
            </w:r>
            <w:r>
              <w:rPr>
                <w:noProof/>
                <w:webHidden/>
              </w:rPr>
              <w:fldChar w:fldCharType="separate"/>
            </w:r>
            <w:r>
              <w:rPr>
                <w:noProof/>
                <w:webHidden/>
              </w:rPr>
              <w:t>10</w:t>
            </w:r>
            <w:r>
              <w:rPr>
                <w:noProof/>
                <w:webHidden/>
              </w:rPr>
              <w:fldChar w:fldCharType="end"/>
            </w:r>
          </w:hyperlink>
        </w:p>
        <w:p w:rsidR="00B13267" w:rsidRDefault="00B13267">
          <w:pPr>
            <w:pStyle w:val="20"/>
            <w:tabs>
              <w:tab w:val="right" w:leader="dot" w:pos="8296"/>
            </w:tabs>
            <w:rPr>
              <w:noProof/>
            </w:rPr>
          </w:pPr>
          <w:hyperlink w:anchor="_Toc535245122" w:history="1">
            <w:r w:rsidRPr="00B743EB">
              <w:rPr>
                <w:rStyle w:val="a5"/>
                <w:noProof/>
              </w:rPr>
              <w:t>4</w:t>
            </w:r>
            <w:r w:rsidRPr="00B743EB">
              <w:rPr>
                <w:rStyle w:val="a5"/>
                <w:rFonts w:hint="eastAsia"/>
                <w:noProof/>
              </w:rPr>
              <w:t>．</w:t>
            </w:r>
            <w:r w:rsidRPr="00B743EB">
              <w:rPr>
                <w:rStyle w:val="a5"/>
                <w:noProof/>
              </w:rPr>
              <w:t xml:space="preserve">3 </w:t>
            </w:r>
            <w:r w:rsidRPr="00B743EB">
              <w:rPr>
                <w:rStyle w:val="a5"/>
                <w:rFonts w:hint="eastAsia"/>
                <w:noProof/>
              </w:rPr>
              <w:t>编制程序</w:t>
            </w:r>
            <w:r>
              <w:rPr>
                <w:noProof/>
                <w:webHidden/>
              </w:rPr>
              <w:tab/>
            </w:r>
            <w:r>
              <w:rPr>
                <w:noProof/>
                <w:webHidden/>
              </w:rPr>
              <w:fldChar w:fldCharType="begin"/>
            </w:r>
            <w:r>
              <w:rPr>
                <w:noProof/>
                <w:webHidden/>
              </w:rPr>
              <w:instrText xml:space="preserve"> PAGEREF _Toc535245122 \h </w:instrText>
            </w:r>
            <w:r>
              <w:rPr>
                <w:noProof/>
                <w:webHidden/>
              </w:rPr>
            </w:r>
            <w:r>
              <w:rPr>
                <w:noProof/>
                <w:webHidden/>
              </w:rPr>
              <w:fldChar w:fldCharType="separate"/>
            </w:r>
            <w:r>
              <w:rPr>
                <w:noProof/>
                <w:webHidden/>
              </w:rPr>
              <w:t>11</w:t>
            </w:r>
            <w:r>
              <w:rPr>
                <w:noProof/>
                <w:webHidden/>
              </w:rPr>
              <w:fldChar w:fldCharType="end"/>
            </w:r>
          </w:hyperlink>
        </w:p>
        <w:p w:rsidR="00B13267" w:rsidRDefault="00B13267">
          <w:pPr>
            <w:pStyle w:val="20"/>
            <w:tabs>
              <w:tab w:val="right" w:leader="dot" w:pos="8296"/>
            </w:tabs>
            <w:rPr>
              <w:noProof/>
            </w:rPr>
          </w:pPr>
          <w:hyperlink w:anchor="_Toc535245123" w:history="1">
            <w:r w:rsidRPr="00B743EB">
              <w:rPr>
                <w:rStyle w:val="a5"/>
                <w:noProof/>
              </w:rPr>
              <w:t>4</w:t>
            </w:r>
            <w:r w:rsidRPr="00B743EB">
              <w:rPr>
                <w:rStyle w:val="a5"/>
                <w:rFonts w:hint="eastAsia"/>
                <w:noProof/>
              </w:rPr>
              <w:t>．</w:t>
            </w:r>
            <w:r w:rsidRPr="00B743EB">
              <w:rPr>
                <w:rStyle w:val="a5"/>
                <w:noProof/>
              </w:rPr>
              <w:t xml:space="preserve">4 </w:t>
            </w:r>
            <w:r w:rsidRPr="00B743EB">
              <w:rPr>
                <w:rStyle w:val="a5"/>
                <w:rFonts w:hint="eastAsia"/>
                <w:noProof/>
              </w:rPr>
              <w:t>编制方法</w:t>
            </w:r>
            <w:r>
              <w:rPr>
                <w:noProof/>
                <w:webHidden/>
              </w:rPr>
              <w:tab/>
            </w:r>
            <w:r>
              <w:rPr>
                <w:noProof/>
                <w:webHidden/>
              </w:rPr>
              <w:fldChar w:fldCharType="begin"/>
            </w:r>
            <w:r>
              <w:rPr>
                <w:noProof/>
                <w:webHidden/>
              </w:rPr>
              <w:instrText xml:space="preserve"> PAGEREF _Toc535245123 \h </w:instrText>
            </w:r>
            <w:r>
              <w:rPr>
                <w:noProof/>
                <w:webHidden/>
              </w:rPr>
            </w:r>
            <w:r>
              <w:rPr>
                <w:noProof/>
                <w:webHidden/>
              </w:rPr>
              <w:fldChar w:fldCharType="separate"/>
            </w:r>
            <w:r>
              <w:rPr>
                <w:noProof/>
                <w:webHidden/>
              </w:rPr>
              <w:t>12</w:t>
            </w:r>
            <w:r>
              <w:rPr>
                <w:noProof/>
                <w:webHidden/>
              </w:rPr>
              <w:fldChar w:fldCharType="end"/>
            </w:r>
          </w:hyperlink>
        </w:p>
        <w:p w:rsidR="00B13267" w:rsidRDefault="00B13267">
          <w:pPr>
            <w:pStyle w:val="20"/>
            <w:tabs>
              <w:tab w:val="right" w:leader="dot" w:pos="8296"/>
            </w:tabs>
            <w:rPr>
              <w:noProof/>
            </w:rPr>
          </w:pPr>
          <w:hyperlink w:anchor="_Toc535245124" w:history="1">
            <w:r w:rsidRPr="00B743EB">
              <w:rPr>
                <w:rStyle w:val="a5"/>
                <w:noProof/>
              </w:rPr>
              <w:t>4</w:t>
            </w:r>
            <w:r w:rsidRPr="00B743EB">
              <w:rPr>
                <w:rStyle w:val="a5"/>
                <w:rFonts w:hint="eastAsia"/>
                <w:noProof/>
              </w:rPr>
              <w:t>．</w:t>
            </w:r>
            <w:r w:rsidRPr="00B743EB">
              <w:rPr>
                <w:rStyle w:val="a5"/>
                <w:noProof/>
              </w:rPr>
              <w:t xml:space="preserve">5 </w:t>
            </w:r>
            <w:r w:rsidRPr="00B743EB">
              <w:rPr>
                <w:rStyle w:val="a5"/>
                <w:rFonts w:hint="eastAsia"/>
                <w:noProof/>
              </w:rPr>
              <w:t>成果文件的内容、形式</w:t>
            </w:r>
            <w:r>
              <w:rPr>
                <w:noProof/>
                <w:webHidden/>
              </w:rPr>
              <w:tab/>
            </w:r>
            <w:r>
              <w:rPr>
                <w:noProof/>
                <w:webHidden/>
              </w:rPr>
              <w:fldChar w:fldCharType="begin"/>
            </w:r>
            <w:r>
              <w:rPr>
                <w:noProof/>
                <w:webHidden/>
              </w:rPr>
              <w:instrText xml:space="preserve"> PAGEREF _Toc535245124 \h </w:instrText>
            </w:r>
            <w:r>
              <w:rPr>
                <w:noProof/>
                <w:webHidden/>
              </w:rPr>
            </w:r>
            <w:r>
              <w:rPr>
                <w:noProof/>
                <w:webHidden/>
              </w:rPr>
              <w:fldChar w:fldCharType="separate"/>
            </w:r>
            <w:r>
              <w:rPr>
                <w:noProof/>
                <w:webHidden/>
              </w:rPr>
              <w:t>17</w:t>
            </w:r>
            <w:r>
              <w:rPr>
                <w:noProof/>
                <w:webHidden/>
              </w:rPr>
              <w:fldChar w:fldCharType="end"/>
            </w:r>
          </w:hyperlink>
        </w:p>
        <w:p w:rsidR="00B13267" w:rsidRDefault="00B13267">
          <w:pPr>
            <w:pStyle w:val="10"/>
            <w:tabs>
              <w:tab w:val="right" w:leader="dot" w:pos="8296"/>
            </w:tabs>
            <w:rPr>
              <w:noProof/>
            </w:rPr>
          </w:pPr>
          <w:hyperlink w:anchor="_Toc535245125" w:history="1">
            <w:r w:rsidRPr="00B743EB">
              <w:rPr>
                <w:rStyle w:val="a5"/>
                <w:noProof/>
              </w:rPr>
              <w:t xml:space="preserve">5 </w:t>
            </w:r>
            <w:r w:rsidRPr="00B743EB">
              <w:rPr>
                <w:rStyle w:val="a5"/>
                <w:rFonts w:hint="eastAsia"/>
                <w:noProof/>
              </w:rPr>
              <w:t>质量和档案管理</w:t>
            </w:r>
            <w:r>
              <w:rPr>
                <w:noProof/>
                <w:webHidden/>
              </w:rPr>
              <w:tab/>
            </w:r>
            <w:r>
              <w:rPr>
                <w:noProof/>
                <w:webHidden/>
              </w:rPr>
              <w:fldChar w:fldCharType="begin"/>
            </w:r>
            <w:r>
              <w:rPr>
                <w:noProof/>
                <w:webHidden/>
              </w:rPr>
              <w:instrText xml:space="preserve"> PAGEREF _Toc535245125 \h </w:instrText>
            </w:r>
            <w:r>
              <w:rPr>
                <w:noProof/>
                <w:webHidden/>
              </w:rPr>
            </w:r>
            <w:r>
              <w:rPr>
                <w:noProof/>
                <w:webHidden/>
              </w:rPr>
              <w:fldChar w:fldCharType="separate"/>
            </w:r>
            <w:r>
              <w:rPr>
                <w:noProof/>
                <w:webHidden/>
              </w:rPr>
              <w:t>20</w:t>
            </w:r>
            <w:r>
              <w:rPr>
                <w:noProof/>
                <w:webHidden/>
              </w:rPr>
              <w:fldChar w:fldCharType="end"/>
            </w:r>
          </w:hyperlink>
        </w:p>
        <w:p w:rsidR="00B13267" w:rsidRDefault="00B13267">
          <w:pPr>
            <w:pStyle w:val="20"/>
            <w:tabs>
              <w:tab w:val="right" w:leader="dot" w:pos="8296"/>
            </w:tabs>
            <w:rPr>
              <w:noProof/>
            </w:rPr>
          </w:pPr>
          <w:hyperlink w:anchor="_Toc535245126" w:history="1">
            <w:r w:rsidRPr="00B743EB">
              <w:rPr>
                <w:rStyle w:val="a5"/>
                <w:noProof/>
              </w:rPr>
              <w:t>5</w:t>
            </w:r>
            <w:r w:rsidRPr="00B743EB">
              <w:rPr>
                <w:rStyle w:val="a5"/>
                <w:rFonts w:hint="eastAsia"/>
                <w:noProof/>
              </w:rPr>
              <w:t>．</w:t>
            </w:r>
            <w:r w:rsidRPr="00B743EB">
              <w:rPr>
                <w:rStyle w:val="a5"/>
                <w:noProof/>
              </w:rPr>
              <w:t xml:space="preserve">1 </w:t>
            </w:r>
            <w:r w:rsidRPr="00B743EB">
              <w:rPr>
                <w:rStyle w:val="a5"/>
                <w:rFonts w:hint="eastAsia"/>
                <w:noProof/>
              </w:rPr>
              <w:t>质量管理</w:t>
            </w:r>
            <w:r>
              <w:rPr>
                <w:noProof/>
                <w:webHidden/>
              </w:rPr>
              <w:tab/>
            </w:r>
            <w:r>
              <w:rPr>
                <w:noProof/>
                <w:webHidden/>
              </w:rPr>
              <w:fldChar w:fldCharType="begin"/>
            </w:r>
            <w:r>
              <w:rPr>
                <w:noProof/>
                <w:webHidden/>
              </w:rPr>
              <w:instrText xml:space="preserve"> PAGEREF _Toc535245126 \h </w:instrText>
            </w:r>
            <w:r>
              <w:rPr>
                <w:noProof/>
                <w:webHidden/>
              </w:rPr>
            </w:r>
            <w:r>
              <w:rPr>
                <w:noProof/>
                <w:webHidden/>
              </w:rPr>
              <w:fldChar w:fldCharType="separate"/>
            </w:r>
            <w:r>
              <w:rPr>
                <w:noProof/>
                <w:webHidden/>
              </w:rPr>
              <w:t>20</w:t>
            </w:r>
            <w:r>
              <w:rPr>
                <w:noProof/>
                <w:webHidden/>
              </w:rPr>
              <w:fldChar w:fldCharType="end"/>
            </w:r>
          </w:hyperlink>
        </w:p>
        <w:p w:rsidR="00B13267" w:rsidRDefault="00B13267">
          <w:pPr>
            <w:pStyle w:val="20"/>
            <w:tabs>
              <w:tab w:val="right" w:leader="dot" w:pos="8296"/>
            </w:tabs>
            <w:rPr>
              <w:noProof/>
            </w:rPr>
          </w:pPr>
          <w:hyperlink w:anchor="_Toc535245127" w:history="1">
            <w:r w:rsidRPr="00B743EB">
              <w:rPr>
                <w:rStyle w:val="a5"/>
                <w:noProof/>
              </w:rPr>
              <w:t>5</w:t>
            </w:r>
            <w:r w:rsidRPr="00B743EB">
              <w:rPr>
                <w:rStyle w:val="a5"/>
                <w:rFonts w:hint="eastAsia"/>
                <w:noProof/>
              </w:rPr>
              <w:t>．</w:t>
            </w:r>
            <w:r w:rsidRPr="00B743EB">
              <w:rPr>
                <w:rStyle w:val="a5"/>
                <w:noProof/>
              </w:rPr>
              <w:t xml:space="preserve">2 </w:t>
            </w:r>
            <w:r w:rsidRPr="00B743EB">
              <w:rPr>
                <w:rStyle w:val="a5"/>
                <w:rFonts w:hint="eastAsia"/>
                <w:noProof/>
              </w:rPr>
              <w:t>档案管理</w:t>
            </w:r>
            <w:r>
              <w:rPr>
                <w:noProof/>
                <w:webHidden/>
              </w:rPr>
              <w:tab/>
            </w:r>
            <w:r>
              <w:rPr>
                <w:noProof/>
                <w:webHidden/>
              </w:rPr>
              <w:fldChar w:fldCharType="begin"/>
            </w:r>
            <w:r>
              <w:rPr>
                <w:noProof/>
                <w:webHidden/>
              </w:rPr>
              <w:instrText xml:space="preserve"> PAGEREF _Toc535245127 \h </w:instrText>
            </w:r>
            <w:r>
              <w:rPr>
                <w:noProof/>
                <w:webHidden/>
              </w:rPr>
            </w:r>
            <w:r>
              <w:rPr>
                <w:noProof/>
                <w:webHidden/>
              </w:rPr>
              <w:fldChar w:fldCharType="separate"/>
            </w:r>
            <w:r>
              <w:rPr>
                <w:noProof/>
                <w:webHidden/>
              </w:rPr>
              <w:t>20</w:t>
            </w:r>
            <w:r>
              <w:rPr>
                <w:noProof/>
                <w:webHidden/>
              </w:rPr>
              <w:fldChar w:fldCharType="end"/>
            </w:r>
          </w:hyperlink>
        </w:p>
        <w:p w:rsidR="00B13267" w:rsidRDefault="00B13267">
          <w:pPr>
            <w:pStyle w:val="10"/>
            <w:tabs>
              <w:tab w:val="right" w:leader="dot" w:pos="8296"/>
            </w:tabs>
            <w:rPr>
              <w:noProof/>
            </w:rPr>
          </w:pPr>
          <w:hyperlink w:anchor="_Toc535245128" w:history="1">
            <w:r w:rsidRPr="00B743EB">
              <w:rPr>
                <w:rStyle w:val="a5"/>
                <w:rFonts w:hint="eastAsia"/>
                <w:noProof/>
              </w:rPr>
              <w:t>附录</w:t>
            </w:r>
            <w:r w:rsidRPr="00B743EB">
              <w:rPr>
                <w:rStyle w:val="a5"/>
                <w:noProof/>
              </w:rPr>
              <w:t xml:space="preserve">A </w:t>
            </w:r>
            <w:r w:rsidRPr="00B743EB">
              <w:rPr>
                <w:rStyle w:val="a5"/>
                <w:rFonts w:hint="eastAsia"/>
                <w:noProof/>
              </w:rPr>
              <w:t>工程竣工决算编制咨询报告参考格式</w:t>
            </w:r>
            <w:r>
              <w:rPr>
                <w:noProof/>
                <w:webHidden/>
              </w:rPr>
              <w:tab/>
            </w:r>
            <w:r>
              <w:rPr>
                <w:noProof/>
                <w:webHidden/>
              </w:rPr>
              <w:fldChar w:fldCharType="begin"/>
            </w:r>
            <w:r>
              <w:rPr>
                <w:noProof/>
                <w:webHidden/>
              </w:rPr>
              <w:instrText xml:space="preserve"> PAGEREF _Toc535245128 \h </w:instrText>
            </w:r>
            <w:r>
              <w:rPr>
                <w:noProof/>
                <w:webHidden/>
              </w:rPr>
            </w:r>
            <w:r>
              <w:rPr>
                <w:noProof/>
                <w:webHidden/>
              </w:rPr>
              <w:fldChar w:fldCharType="separate"/>
            </w:r>
            <w:r>
              <w:rPr>
                <w:noProof/>
                <w:webHidden/>
              </w:rPr>
              <w:t>22</w:t>
            </w:r>
            <w:r>
              <w:rPr>
                <w:noProof/>
                <w:webHidden/>
              </w:rPr>
              <w:fldChar w:fldCharType="end"/>
            </w:r>
          </w:hyperlink>
        </w:p>
        <w:p w:rsidR="00B13267" w:rsidRDefault="00B13267">
          <w:pPr>
            <w:pStyle w:val="10"/>
            <w:tabs>
              <w:tab w:val="right" w:leader="dot" w:pos="8296"/>
            </w:tabs>
            <w:rPr>
              <w:noProof/>
            </w:rPr>
          </w:pPr>
          <w:hyperlink w:anchor="_Toc535245129" w:history="1">
            <w:r w:rsidRPr="00B743EB">
              <w:rPr>
                <w:rStyle w:val="a5"/>
                <w:rFonts w:hint="eastAsia"/>
                <w:noProof/>
              </w:rPr>
              <w:t>基本建设项目竣工财务决算报表</w:t>
            </w:r>
            <w:r>
              <w:rPr>
                <w:noProof/>
                <w:webHidden/>
              </w:rPr>
              <w:tab/>
            </w:r>
            <w:r>
              <w:rPr>
                <w:noProof/>
                <w:webHidden/>
              </w:rPr>
              <w:fldChar w:fldCharType="begin"/>
            </w:r>
            <w:r>
              <w:rPr>
                <w:noProof/>
                <w:webHidden/>
              </w:rPr>
              <w:instrText xml:space="preserve"> PAGEREF _Toc535245129 \h </w:instrText>
            </w:r>
            <w:r>
              <w:rPr>
                <w:noProof/>
                <w:webHidden/>
              </w:rPr>
            </w:r>
            <w:r>
              <w:rPr>
                <w:noProof/>
                <w:webHidden/>
              </w:rPr>
              <w:fldChar w:fldCharType="separate"/>
            </w:r>
            <w:r>
              <w:rPr>
                <w:noProof/>
                <w:webHidden/>
              </w:rPr>
              <w:t>29</w:t>
            </w:r>
            <w:r>
              <w:rPr>
                <w:noProof/>
                <w:webHidden/>
              </w:rPr>
              <w:fldChar w:fldCharType="end"/>
            </w:r>
          </w:hyperlink>
        </w:p>
        <w:p w:rsidR="00B13267" w:rsidRDefault="00B13267">
          <w:pPr>
            <w:pStyle w:val="20"/>
            <w:tabs>
              <w:tab w:val="right" w:leader="dot" w:pos="8296"/>
            </w:tabs>
            <w:rPr>
              <w:noProof/>
            </w:rPr>
          </w:pPr>
          <w:hyperlink w:anchor="_Toc535245130" w:history="1">
            <w:r w:rsidRPr="00B743EB">
              <w:rPr>
                <w:rStyle w:val="a5"/>
                <w:rFonts w:hint="eastAsia"/>
                <w:noProof/>
              </w:rPr>
              <w:t>附表一</w:t>
            </w:r>
            <w:r w:rsidRPr="00B743EB">
              <w:rPr>
                <w:rStyle w:val="a5"/>
                <w:noProof/>
              </w:rPr>
              <w:t xml:space="preserve"> </w:t>
            </w:r>
            <w:r w:rsidRPr="00B743EB">
              <w:rPr>
                <w:rStyle w:val="a5"/>
                <w:rFonts w:hint="eastAsia"/>
                <w:noProof/>
              </w:rPr>
              <w:t>基本建设项目概况表</w:t>
            </w:r>
            <w:r>
              <w:rPr>
                <w:noProof/>
                <w:webHidden/>
              </w:rPr>
              <w:tab/>
            </w:r>
            <w:r>
              <w:rPr>
                <w:noProof/>
                <w:webHidden/>
              </w:rPr>
              <w:fldChar w:fldCharType="begin"/>
            </w:r>
            <w:r>
              <w:rPr>
                <w:noProof/>
                <w:webHidden/>
              </w:rPr>
              <w:instrText xml:space="preserve"> PAGEREF _Toc535245130 \h </w:instrText>
            </w:r>
            <w:r>
              <w:rPr>
                <w:noProof/>
                <w:webHidden/>
              </w:rPr>
            </w:r>
            <w:r>
              <w:rPr>
                <w:noProof/>
                <w:webHidden/>
              </w:rPr>
              <w:fldChar w:fldCharType="separate"/>
            </w:r>
            <w:r>
              <w:rPr>
                <w:noProof/>
                <w:webHidden/>
              </w:rPr>
              <w:t>30</w:t>
            </w:r>
            <w:r>
              <w:rPr>
                <w:noProof/>
                <w:webHidden/>
              </w:rPr>
              <w:fldChar w:fldCharType="end"/>
            </w:r>
          </w:hyperlink>
        </w:p>
        <w:p w:rsidR="00B13267" w:rsidRDefault="00B13267">
          <w:pPr>
            <w:pStyle w:val="20"/>
            <w:tabs>
              <w:tab w:val="right" w:leader="dot" w:pos="8296"/>
            </w:tabs>
            <w:rPr>
              <w:noProof/>
            </w:rPr>
          </w:pPr>
          <w:hyperlink w:anchor="_Toc535245131" w:history="1">
            <w:r w:rsidRPr="00B743EB">
              <w:rPr>
                <w:rStyle w:val="a5"/>
                <w:rFonts w:hint="eastAsia"/>
                <w:noProof/>
              </w:rPr>
              <w:t>附表二</w:t>
            </w:r>
            <w:r w:rsidRPr="00B743EB">
              <w:rPr>
                <w:rStyle w:val="a5"/>
                <w:noProof/>
              </w:rPr>
              <w:t xml:space="preserve"> </w:t>
            </w:r>
            <w:r w:rsidRPr="00B743EB">
              <w:rPr>
                <w:rStyle w:val="a5"/>
                <w:rFonts w:hint="eastAsia"/>
                <w:noProof/>
              </w:rPr>
              <w:t>基本建设项目竣工财务决算表</w:t>
            </w:r>
            <w:r>
              <w:rPr>
                <w:noProof/>
                <w:webHidden/>
              </w:rPr>
              <w:tab/>
            </w:r>
            <w:r>
              <w:rPr>
                <w:noProof/>
                <w:webHidden/>
              </w:rPr>
              <w:fldChar w:fldCharType="begin"/>
            </w:r>
            <w:r>
              <w:rPr>
                <w:noProof/>
                <w:webHidden/>
              </w:rPr>
              <w:instrText xml:space="preserve"> PAGEREF _Toc535245131 \h </w:instrText>
            </w:r>
            <w:r>
              <w:rPr>
                <w:noProof/>
                <w:webHidden/>
              </w:rPr>
            </w:r>
            <w:r>
              <w:rPr>
                <w:noProof/>
                <w:webHidden/>
              </w:rPr>
              <w:fldChar w:fldCharType="separate"/>
            </w:r>
            <w:r>
              <w:rPr>
                <w:noProof/>
                <w:webHidden/>
              </w:rPr>
              <w:t>32</w:t>
            </w:r>
            <w:r>
              <w:rPr>
                <w:noProof/>
                <w:webHidden/>
              </w:rPr>
              <w:fldChar w:fldCharType="end"/>
            </w:r>
          </w:hyperlink>
        </w:p>
        <w:p w:rsidR="00B13267" w:rsidRDefault="00B13267">
          <w:pPr>
            <w:pStyle w:val="20"/>
            <w:tabs>
              <w:tab w:val="right" w:leader="dot" w:pos="8296"/>
            </w:tabs>
            <w:rPr>
              <w:noProof/>
            </w:rPr>
          </w:pPr>
          <w:hyperlink w:anchor="_Toc535245132" w:history="1">
            <w:r w:rsidRPr="00B743EB">
              <w:rPr>
                <w:rStyle w:val="a5"/>
                <w:rFonts w:hint="eastAsia"/>
                <w:noProof/>
              </w:rPr>
              <w:t>附表三</w:t>
            </w:r>
            <w:r w:rsidRPr="00B743EB">
              <w:rPr>
                <w:rStyle w:val="a5"/>
                <w:noProof/>
              </w:rPr>
              <w:t xml:space="preserve"> </w:t>
            </w:r>
            <w:r w:rsidRPr="00B743EB">
              <w:rPr>
                <w:rStyle w:val="a5"/>
                <w:rFonts w:hint="eastAsia"/>
                <w:noProof/>
              </w:rPr>
              <w:t>基本建设项目交付使用资产总表</w:t>
            </w:r>
            <w:r>
              <w:rPr>
                <w:noProof/>
                <w:webHidden/>
              </w:rPr>
              <w:tab/>
            </w:r>
            <w:r>
              <w:rPr>
                <w:noProof/>
                <w:webHidden/>
              </w:rPr>
              <w:fldChar w:fldCharType="begin"/>
            </w:r>
            <w:r>
              <w:rPr>
                <w:noProof/>
                <w:webHidden/>
              </w:rPr>
              <w:instrText xml:space="preserve"> PAGEREF _Toc535245132 \h </w:instrText>
            </w:r>
            <w:r>
              <w:rPr>
                <w:noProof/>
                <w:webHidden/>
              </w:rPr>
            </w:r>
            <w:r>
              <w:rPr>
                <w:noProof/>
                <w:webHidden/>
              </w:rPr>
              <w:fldChar w:fldCharType="separate"/>
            </w:r>
            <w:r>
              <w:rPr>
                <w:noProof/>
                <w:webHidden/>
              </w:rPr>
              <w:t>34</w:t>
            </w:r>
            <w:r>
              <w:rPr>
                <w:noProof/>
                <w:webHidden/>
              </w:rPr>
              <w:fldChar w:fldCharType="end"/>
            </w:r>
          </w:hyperlink>
        </w:p>
        <w:p w:rsidR="00B13267" w:rsidRDefault="00B13267">
          <w:pPr>
            <w:pStyle w:val="20"/>
            <w:tabs>
              <w:tab w:val="right" w:leader="dot" w:pos="8296"/>
            </w:tabs>
            <w:rPr>
              <w:noProof/>
            </w:rPr>
          </w:pPr>
          <w:hyperlink w:anchor="_Toc535245133" w:history="1">
            <w:r w:rsidRPr="00B743EB">
              <w:rPr>
                <w:rStyle w:val="a5"/>
                <w:rFonts w:hint="eastAsia"/>
                <w:noProof/>
              </w:rPr>
              <w:t>附表四</w:t>
            </w:r>
            <w:r w:rsidRPr="00B743EB">
              <w:rPr>
                <w:rStyle w:val="a5"/>
                <w:noProof/>
              </w:rPr>
              <w:t xml:space="preserve"> </w:t>
            </w:r>
            <w:r w:rsidRPr="00B743EB">
              <w:rPr>
                <w:rStyle w:val="a5"/>
                <w:rFonts w:hint="eastAsia"/>
                <w:noProof/>
              </w:rPr>
              <w:t>基本建设项目交付使用资产明细表</w:t>
            </w:r>
            <w:r>
              <w:rPr>
                <w:noProof/>
                <w:webHidden/>
              </w:rPr>
              <w:tab/>
            </w:r>
            <w:r>
              <w:rPr>
                <w:noProof/>
                <w:webHidden/>
              </w:rPr>
              <w:fldChar w:fldCharType="begin"/>
            </w:r>
            <w:r>
              <w:rPr>
                <w:noProof/>
                <w:webHidden/>
              </w:rPr>
              <w:instrText xml:space="preserve"> PAGEREF _Toc535245133 \h </w:instrText>
            </w:r>
            <w:r>
              <w:rPr>
                <w:noProof/>
                <w:webHidden/>
              </w:rPr>
            </w:r>
            <w:r>
              <w:rPr>
                <w:noProof/>
                <w:webHidden/>
              </w:rPr>
              <w:fldChar w:fldCharType="separate"/>
            </w:r>
            <w:r>
              <w:rPr>
                <w:noProof/>
                <w:webHidden/>
              </w:rPr>
              <w:t>35</w:t>
            </w:r>
            <w:r>
              <w:rPr>
                <w:noProof/>
                <w:webHidden/>
              </w:rPr>
              <w:fldChar w:fldCharType="end"/>
            </w:r>
          </w:hyperlink>
        </w:p>
        <w:p w:rsidR="00B13267" w:rsidRDefault="00B13267">
          <w:pPr>
            <w:pStyle w:val="20"/>
            <w:tabs>
              <w:tab w:val="right" w:leader="dot" w:pos="8296"/>
            </w:tabs>
            <w:rPr>
              <w:noProof/>
            </w:rPr>
          </w:pPr>
          <w:hyperlink w:anchor="_Toc535245134" w:history="1">
            <w:r w:rsidRPr="00B743EB">
              <w:rPr>
                <w:rStyle w:val="a5"/>
                <w:rFonts w:hint="eastAsia"/>
                <w:noProof/>
              </w:rPr>
              <w:t>附表五</w:t>
            </w:r>
            <w:r w:rsidRPr="00B743EB">
              <w:rPr>
                <w:rStyle w:val="a5"/>
                <w:noProof/>
              </w:rPr>
              <w:t xml:space="preserve"> </w:t>
            </w:r>
            <w:r w:rsidRPr="00B743EB">
              <w:rPr>
                <w:rStyle w:val="a5"/>
                <w:rFonts w:hint="eastAsia"/>
                <w:noProof/>
              </w:rPr>
              <w:t>应付款明细表</w:t>
            </w:r>
            <w:r>
              <w:rPr>
                <w:noProof/>
                <w:webHidden/>
              </w:rPr>
              <w:tab/>
            </w:r>
            <w:r>
              <w:rPr>
                <w:noProof/>
                <w:webHidden/>
              </w:rPr>
              <w:fldChar w:fldCharType="begin"/>
            </w:r>
            <w:r>
              <w:rPr>
                <w:noProof/>
                <w:webHidden/>
              </w:rPr>
              <w:instrText xml:space="preserve"> PAGEREF _Toc535245134 \h </w:instrText>
            </w:r>
            <w:r>
              <w:rPr>
                <w:noProof/>
                <w:webHidden/>
              </w:rPr>
            </w:r>
            <w:r>
              <w:rPr>
                <w:noProof/>
                <w:webHidden/>
              </w:rPr>
              <w:fldChar w:fldCharType="separate"/>
            </w:r>
            <w:r>
              <w:rPr>
                <w:noProof/>
                <w:webHidden/>
              </w:rPr>
              <w:t>36</w:t>
            </w:r>
            <w:r>
              <w:rPr>
                <w:noProof/>
                <w:webHidden/>
              </w:rPr>
              <w:fldChar w:fldCharType="end"/>
            </w:r>
          </w:hyperlink>
        </w:p>
        <w:p w:rsidR="00B13267" w:rsidRDefault="00B13267">
          <w:pPr>
            <w:pStyle w:val="20"/>
            <w:tabs>
              <w:tab w:val="right" w:leader="dot" w:pos="8296"/>
            </w:tabs>
            <w:rPr>
              <w:noProof/>
            </w:rPr>
          </w:pPr>
          <w:hyperlink w:anchor="_Toc535245135" w:history="1">
            <w:r w:rsidRPr="00B743EB">
              <w:rPr>
                <w:rStyle w:val="a5"/>
                <w:rFonts w:hint="eastAsia"/>
                <w:noProof/>
              </w:rPr>
              <w:t>附表六</w:t>
            </w:r>
            <w:r w:rsidRPr="00B743EB">
              <w:rPr>
                <w:rStyle w:val="a5"/>
                <w:noProof/>
              </w:rPr>
              <w:t xml:space="preserve"> </w:t>
            </w:r>
            <w:r w:rsidRPr="00B743EB">
              <w:rPr>
                <w:rStyle w:val="a5"/>
                <w:rFonts w:hint="eastAsia"/>
                <w:noProof/>
              </w:rPr>
              <w:t>基本建设工程决算审核情况汇总表</w:t>
            </w:r>
            <w:r>
              <w:rPr>
                <w:noProof/>
                <w:webHidden/>
              </w:rPr>
              <w:tab/>
            </w:r>
            <w:r>
              <w:rPr>
                <w:noProof/>
                <w:webHidden/>
              </w:rPr>
              <w:fldChar w:fldCharType="begin"/>
            </w:r>
            <w:r>
              <w:rPr>
                <w:noProof/>
                <w:webHidden/>
              </w:rPr>
              <w:instrText xml:space="preserve"> PAGEREF _Toc535245135 \h </w:instrText>
            </w:r>
            <w:r>
              <w:rPr>
                <w:noProof/>
                <w:webHidden/>
              </w:rPr>
            </w:r>
            <w:r>
              <w:rPr>
                <w:noProof/>
                <w:webHidden/>
              </w:rPr>
              <w:fldChar w:fldCharType="separate"/>
            </w:r>
            <w:r>
              <w:rPr>
                <w:noProof/>
                <w:webHidden/>
              </w:rPr>
              <w:t>37</w:t>
            </w:r>
            <w:r>
              <w:rPr>
                <w:noProof/>
                <w:webHidden/>
              </w:rPr>
              <w:fldChar w:fldCharType="end"/>
            </w:r>
          </w:hyperlink>
        </w:p>
        <w:p w:rsidR="00B13267" w:rsidRDefault="00B13267">
          <w:pPr>
            <w:pStyle w:val="20"/>
            <w:tabs>
              <w:tab w:val="right" w:leader="dot" w:pos="8296"/>
            </w:tabs>
            <w:rPr>
              <w:noProof/>
            </w:rPr>
          </w:pPr>
          <w:hyperlink w:anchor="_Toc535245136" w:history="1">
            <w:r w:rsidRPr="00B743EB">
              <w:rPr>
                <w:rStyle w:val="a5"/>
                <w:rFonts w:hint="eastAsia"/>
                <w:noProof/>
              </w:rPr>
              <w:t>附表七</w:t>
            </w:r>
            <w:r w:rsidRPr="00B743EB">
              <w:rPr>
                <w:rStyle w:val="a5"/>
                <w:noProof/>
              </w:rPr>
              <w:t xml:space="preserve"> </w:t>
            </w:r>
            <w:r w:rsidRPr="00B743EB">
              <w:rPr>
                <w:rStyle w:val="a5"/>
                <w:rFonts w:hint="eastAsia"/>
                <w:noProof/>
              </w:rPr>
              <w:t>待摊投资明细表</w:t>
            </w:r>
            <w:r>
              <w:rPr>
                <w:noProof/>
                <w:webHidden/>
              </w:rPr>
              <w:tab/>
            </w:r>
            <w:r>
              <w:rPr>
                <w:noProof/>
                <w:webHidden/>
              </w:rPr>
              <w:fldChar w:fldCharType="begin"/>
            </w:r>
            <w:r>
              <w:rPr>
                <w:noProof/>
                <w:webHidden/>
              </w:rPr>
              <w:instrText xml:space="preserve"> PAGEREF _Toc535245136 \h </w:instrText>
            </w:r>
            <w:r>
              <w:rPr>
                <w:noProof/>
                <w:webHidden/>
              </w:rPr>
            </w:r>
            <w:r>
              <w:rPr>
                <w:noProof/>
                <w:webHidden/>
              </w:rPr>
              <w:fldChar w:fldCharType="separate"/>
            </w:r>
            <w:r>
              <w:rPr>
                <w:noProof/>
                <w:webHidden/>
              </w:rPr>
              <w:t>39</w:t>
            </w:r>
            <w:r>
              <w:rPr>
                <w:noProof/>
                <w:webHidden/>
              </w:rPr>
              <w:fldChar w:fldCharType="end"/>
            </w:r>
          </w:hyperlink>
        </w:p>
        <w:p w:rsidR="00B13267" w:rsidRDefault="00B13267">
          <w:pPr>
            <w:pStyle w:val="20"/>
            <w:tabs>
              <w:tab w:val="right" w:leader="dot" w:pos="8296"/>
            </w:tabs>
            <w:rPr>
              <w:noProof/>
            </w:rPr>
          </w:pPr>
          <w:hyperlink w:anchor="_Toc535245137" w:history="1">
            <w:r w:rsidRPr="00B743EB">
              <w:rPr>
                <w:rStyle w:val="a5"/>
                <w:rFonts w:hint="eastAsia"/>
                <w:noProof/>
              </w:rPr>
              <w:t>附表八</w:t>
            </w:r>
            <w:r w:rsidRPr="00B743EB">
              <w:rPr>
                <w:rStyle w:val="a5"/>
                <w:noProof/>
              </w:rPr>
              <w:t xml:space="preserve"> </w:t>
            </w:r>
            <w:r w:rsidRPr="00B743EB">
              <w:rPr>
                <w:rStyle w:val="a5"/>
                <w:rFonts w:hint="eastAsia"/>
                <w:noProof/>
              </w:rPr>
              <w:t>待摊投资分配明细表</w:t>
            </w:r>
            <w:r>
              <w:rPr>
                <w:noProof/>
                <w:webHidden/>
              </w:rPr>
              <w:tab/>
            </w:r>
            <w:r>
              <w:rPr>
                <w:noProof/>
                <w:webHidden/>
              </w:rPr>
              <w:fldChar w:fldCharType="begin"/>
            </w:r>
            <w:r>
              <w:rPr>
                <w:noProof/>
                <w:webHidden/>
              </w:rPr>
              <w:instrText xml:space="preserve"> PAGEREF _Toc535245137 \h </w:instrText>
            </w:r>
            <w:r>
              <w:rPr>
                <w:noProof/>
                <w:webHidden/>
              </w:rPr>
            </w:r>
            <w:r>
              <w:rPr>
                <w:noProof/>
                <w:webHidden/>
              </w:rPr>
              <w:fldChar w:fldCharType="separate"/>
            </w:r>
            <w:r>
              <w:rPr>
                <w:noProof/>
                <w:webHidden/>
              </w:rPr>
              <w:t>40</w:t>
            </w:r>
            <w:r>
              <w:rPr>
                <w:noProof/>
                <w:webHidden/>
              </w:rPr>
              <w:fldChar w:fldCharType="end"/>
            </w:r>
          </w:hyperlink>
        </w:p>
        <w:p w:rsidR="00B13267" w:rsidRDefault="00B13267">
          <w:pPr>
            <w:pStyle w:val="20"/>
            <w:tabs>
              <w:tab w:val="right" w:leader="dot" w:pos="8296"/>
            </w:tabs>
            <w:rPr>
              <w:noProof/>
            </w:rPr>
          </w:pPr>
          <w:hyperlink w:anchor="_Toc535245138" w:history="1">
            <w:r w:rsidRPr="00B743EB">
              <w:rPr>
                <w:rStyle w:val="a5"/>
                <w:rFonts w:hint="eastAsia"/>
                <w:noProof/>
              </w:rPr>
              <w:t>附表九</w:t>
            </w:r>
            <w:r w:rsidRPr="00B743EB">
              <w:rPr>
                <w:rStyle w:val="a5"/>
                <w:noProof/>
              </w:rPr>
              <w:t xml:space="preserve"> </w:t>
            </w:r>
            <w:r w:rsidRPr="00B743EB">
              <w:rPr>
                <w:rStyle w:val="a5"/>
                <w:rFonts w:hint="eastAsia"/>
                <w:noProof/>
              </w:rPr>
              <w:t>转出投资明细表</w:t>
            </w:r>
            <w:r>
              <w:rPr>
                <w:noProof/>
                <w:webHidden/>
              </w:rPr>
              <w:tab/>
            </w:r>
            <w:r>
              <w:rPr>
                <w:noProof/>
                <w:webHidden/>
              </w:rPr>
              <w:fldChar w:fldCharType="begin"/>
            </w:r>
            <w:r>
              <w:rPr>
                <w:noProof/>
                <w:webHidden/>
              </w:rPr>
              <w:instrText xml:space="preserve"> PAGEREF _Toc535245138 \h </w:instrText>
            </w:r>
            <w:r>
              <w:rPr>
                <w:noProof/>
                <w:webHidden/>
              </w:rPr>
            </w:r>
            <w:r>
              <w:rPr>
                <w:noProof/>
                <w:webHidden/>
              </w:rPr>
              <w:fldChar w:fldCharType="separate"/>
            </w:r>
            <w:r>
              <w:rPr>
                <w:noProof/>
                <w:webHidden/>
              </w:rPr>
              <w:t>41</w:t>
            </w:r>
            <w:r>
              <w:rPr>
                <w:noProof/>
                <w:webHidden/>
              </w:rPr>
              <w:fldChar w:fldCharType="end"/>
            </w:r>
          </w:hyperlink>
        </w:p>
        <w:p w:rsidR="00B13267" w:rsidRDefault="00B13267">
          <w:pPr>
            <w:pStyle w:val="20"/>
            <w:tabs>
              <w:tab w:val="right" w:leader="dot" w:pos="8296"/>
            </w:tabs>
            <w:rPr>
              <w:noProof/>
            </w:rPr>
          </w:pPr>
          <w:hyperlink w:anchor="_Toc535245139" w:history="1">
            <w:r w:rsidRPr="00B743EB">
              <w:rPr>
                <w:rStyle w:val="a5"/>
                <w:rFonts w:hint="eastAsia"/>
                <w:noProof/>
              </w:rPr>
              <w:t>附表十</w:t>
            </w:r>
            <w:r w:rsidRPr="00B743EB">
              <w:rPr>
                <w:rStyle w:val="a5"/>
                <w:noProof/>
              </w:rPr>
              <w:t xml:space="preserve"> </w:t>
            </w:r>
            <w:r w:rsidRPr="00B743EB">
              <w:rPr>
                <w:rStyle w:val="a5"/>
                <w:rFonts w:hint="eastAsia"/>
                <w:noProof/>
              </w:rPr>
              <w:t>待核销基建支出明细表</w:t>
            </w:r>
            <w:r>
              <w:rPr>
                <w:noProof/>
                <w:webHidden/>
              </w:rPr>
              <w:tab/>
            </w:r>
            <w:r>
              <w:rPr>
                <w:noProof/>
                <w:webHidden/>
              </w:rPr>
              <w:fldChar w:fldCharType="begin"/>
            </w:r>
            <w:r>
              <w:rPr>
                <w:noProof/>
                <w:webHidden/>
              </w:rPr>
              <w:instrText xml:space="preserve"> PAGEREF _Toc535245139 \h </w:instrText>
            </w:r>
            <w:r>
              <w:rPr>
                <w:noProof/>
                <w:webHidden/>
              </w:rPr>
            </w:r>
            <w:r>
              <w:rPr>
                <w:noProof/>
                <w:webHidden/>
              </w:rPr>
              <w:fldChar w:fldCharType="separate"/>
            </w:r>
            <w:r>
              <w:rPr>
                <w:noProof/>
                <w:webHidden/>
              </w:rPr>
              <w:t>42</w:t>
            </w:r>
            <w:r>
              <w:rPr>
                <w:noProof/>
                <w:webHidden/>
              </w:rPr>
              <w:fldChar w:fldCharType="end"/>
            </w:r>
          </w:hyperlink>
        </w:p>
        <w:p w:rsidR="00B13267" w:rsidRDefault="00B13267">
          <w:r>
            <w:rPr>
              <w:b/>
              <w:bCs/>
              <w:lang w:val="zh-CN"/>
            </w:rPr>
            <w:fldChar w:fldCharType="end"/>
          </w:r>
        </w:p>
      </w:sdtContent>
    </w:sdt>
    <w:p w:rsidR="00B13267" w:rsidRDefault="00B13267">
      <w:pPr>
        <w:widowControl/>
        <w:jc w:val="left"/>
        <w:rPr>
          <w:rFonts w:ascii="宋体" w:eastAsia="宋体" w:hAnsi="宋体" w:cs="宋体"/>
          <w:b/>
          <w:bCs/>
          <w:color w:val="990000"/>
          <w:kern w:val="0"/>
          <w:sz w:val="22"/>
        </w:rPr>
      </w:pPr>
    </w:p>
    <w:p w:rsidR="00D321CD" w:rsidRDefault="00D321CD" w:rsidP="00B13267">
      <w:pPr>
        <w:pStyle w:val="1"/>
      </w:pPr>
      <w:bookmarkStart w:id="1" w:name="_Toc535245114"/>
      <w:r>
        <w:t>1 总 则</w:t>
      </w:r>
      <w:bookmarkEnd w:id="1"/>
    </w:p>
    <w:p w:rsidR="00D321CD" w:rsidRDefault="00D321CD" w:rsidP="00D321CD">
      <w:pPr>
        <w:pStyle w:val="a0"/>
        <w:spacing w:line="480" w:lineRule="atLeast"/>
        <w:rPr>
          <w:color w:val="111111"/>
        </w:rPr>
      </w:pPr>
      <w:r>
        <w:rPr>
          <w:color w:val="111111"/>
        </w:rPr>
        <w:t>1．0．1 为规范建设项目工程竣工决算编制的要求、内容、范围、程序、方法、格式和质量标准等，提高建设项目工程决算编制成果的质量，制定本规程。</w:t>
      </w:r>
    </w:p>
    <w:p w:rsidR="00D321CD" w:rsidRDefault="00D321CD" w:rsidP="00D321CD">
      <w:pPr>
        <w:pStyle w:val="a0"/>
        <w:spacing w:line="480" w:lineRule="atLeast"/>
        <w:rPr>
          <w:color w:val="111111"/>
        </w:rPr>
      </w:pPr>
      <w:r>
        <w:rPr>
          <w:color w:val="111111"/>
        </w:rPr>
        <w:t>1．0．2 本规程适用于造价咨询企业接受委托，编制建设项目工程竣工决算。同时适用于行业组织对会员单位工程竣工决算编制成果文件的检查。</w:t>
      </w:r>
    </w:p>
    <w:p w:rsidR="00D321CD" w:rsidRDefault="00D321CD" w:rsidP="00D321CD">
      <w:pPr>
        <w:pStyle w:val="a0"/>
        <w:spacing w:line="480" w:lineRule="atLeast"/>
        <w:rPr>
          <w:color w:val="111111"/>
        </w:rPr>
      </w:pPr>
      <w:r>
        <w:rPr>
          <w:color w:val="111111"/>
        </w:rPr>
        <w:t>1．0．3 编制工程竣工决算的基本原则：指标口径一致、报表格式统一、依据充分完整、评价客观深入、程序合</w:t>
      </w:r>
      <w:proofErr w:type="gramStart"/>
      <w:r>
        <w:rPr>
          <w:color w:val="111111"/>
        </w:rPr>
        <w:t>规</w:t>
      </w:r>
      <w:proofErr w:type="gramEnd"/>
      <w:r>
        <w:rPr>
          <w:color w:val="111111"/>
        </w:rPr>
        <w:t>合理。</w:t>
      </w:r>
    </w:p>
    <w:p w:rsidR="00D321CD" w:rsidRDefault="00D321CD" w:rsidP="00D321CD">
      <w:pPr>
        <w:pStyle w:val="a0"/>
        <w:spacing w:line="480" w:lineRule="atLeast"/>
        <w:rPr>
          <w:color w:val="111111"/>
        </w:rPr>
      </w:pPr>
      <w:r>
        <w:rPr>
          <w:color w:val="111111"/>
        </w:rPr>
        <w:lastRenderedPageBreak/>
        <w:t>1．0．4 工程竣工决算的费用支出范围包括从工程筹建开始到建设项目竣工验收的全部建设费用。即建筑工程费、安装工程费、设备购置费、待摊投资及其他费用(含建设工程前期费)。</w:t>
      </w:r>
    </w:p>
    <w:p w:rsidR="00D321CD" w:rsidRDefault="00D321CD" w:rsidP="00D321CD">
      <w:pPr>
        <w:pStyle w:val="a0"/>
        <w:spacing w:line="480" w:lineRule="atLeast"/>
        <w:rPr>
          <w:color w:val="111111"/>
        </w:rPr>
      </w:pPr>
      <w:r>
        <w:rPr>
          <w:color w:val="111111"/>
        </w:rPr>
        <w:t>1．0．5 工程造价咨询企业承担建设项目工程竣工决算的编制除应遵循本规程外，还应符合国家法律、行政法规及有关规范的要求。</w:t>
      </w:r>
    </w:p>
    <w:p w:rsidR="00D321CD" w:rsidRDefault="00D321CD" w:rsidP="00D321CD">
      <w:pPr>
        <w:pStyle w:val="a0"/>
        <w:spacing w:line="480" w:lineRule="atLeast"/>
        <w:rPr>
          <w:color w:val="111111"/>
        </w:rPr>
      </w:pPr>
      <w:r>
        <w:rPr>
          <w:color w:val="111111"/>
        </w:rPr>
        <w:t>1．0．6 特殊行业如铁路、公路、水利、电力等工程竣工决算的编制，除执行本规程外，还应执行国家各部委及相应行业工程竣工决算编制的有关规定。</w:t>
      </w:r>
    </w:p>
    <w:p w:rsidR="00D321CD" w:rsidRDefault="00D321CD">
      <w:pPr>
        <w:widowControl/>
        <w:jc w:val="left"/>
      </w:pPr>
      <w:r>
        <w:br w:type="page"/>
      </w:r>
    </w:p>
    <w:p w:rsidR="00D321CD" w:rsidRDefault="00D321CD" w:rsidP="00B13267">
      <w:pPr>
        <w:pStyle w:val="1"/>
      </w:pPr>
      <w:bookmarkStart w:id="2" w:name="_Toc535245115"/>
      <w:r>
        <w:lastRenderedPageBreak/>
        <w:t>2 术 语</w:t>
      </w:r>
      <w:bookmarkEnd w:id="2"/>
    </w:p>
    <w:p w:rsidR="00D321CD" w:rsidRDefault="00D321CD" w:rsidP="00D321CD">
      <w:pPr>
        <w:pStyle w:val="a0"/>
        <w:spacing w:line="480" w:lineRule="atLeast"/>
        <w:rPr>
          <w:color w:val="111111"/>
        </w:rPr>
      </w:pPr>
      <w:r>
        <w:rPr>
          <w:color w:val="111111"/>
        </w:rPr>
        <w:t>2．0．1 工程竣工决算</w:t>
      </w:r>
      <w:r>
        <w:rPr>
          <w:color w:val="111111"/>
        </w:rPr>
        <w:br/>
        <w:t>    工程竣工决算是以实物数量和货币指标为计量单位，综合反映竣工建设项目全部建设费用、建设成果和财务状况的总结性文件。</w:t>
      </w:r>
    </w:p>
    <w:p w:rsidR="00D321CD" w:rsidRDefault="00D321CD" w:rsidP="00D321CD">
      <w:pPr>
        <w:pStyle w:val="a0"/>
        <w:spacing w:line="480" w:lineRule="atLeast"/>
        <w:rPr>
          <w:color w:val="111111"/>
        </w:rPr>
      </w:pPr>
      <w:r>
        <w:rPr>
          <w:color w:val="111111"/>
        </w:rPr>
        <w:t>2．0．2 其他投资支出</w:t>
      </w:r>
      <w:r>
        <w:rPr>
          <w:color w:val="111111"/>
        </w:rPr>
        <w:br/>
        <w:t>    建设单位按建设项目概算内容发生的构成基本建设实际支出的房屋购置和基本畜禽、林木等购置、饲养、培育支出以及取得各种无形资产和递延资产发生的支出。</w:t>
      </w:r>
    </w:p>
    <w:p w:rsidR="00D321CD" w:rsidRDefault="00D321CD" w:rsidP="00D321CD">
      <w:pPr>
        <w:pStyle w:val="a0"/>
        <w:spacing w:line="480" w:lineRule="atLeast"/>
        <w:rPr>
          <w:color w:val="111111"/>
        </w:rPr>
      </w:pPr>
      <w:r>
        <w:rPr>
          <w:color w:val="111111"/>
        </w:rPr>
        <w:t>2．0．3 待核销投资支出</w:t>
      </w:r>
      <w:r>
        <w:rPr>
          <w:color w:val="111111"/>
        </w:rPr>
        <w:br/>
        <w:t>    非经营性建设项目发生的江河清障、航道清淤、飞播造林、补助群众造林、退耕还林(草)、封山(沙)育林(草)、水土保持、城市绿化、取消建设项目可行性研究费、建设项目报废及其他经财政部门认可的不能形成资产部分的投资，</w:t>
      </w:r>
      <w:proofErr w:type="gramStart"/>
      <w:r>
        <w:rPr>
          <w:color w:val="111111"/>
        </w:rPr>
        <w:t>作待核销</w:t>
      </w:r>
      <w:proofErr w:type="gramEnd"/>
      <w:r>
        <w:rPr>
          <w:color w:val="111111"/>
        </w:rPr>
        <w:t>投资处理。</w:t>
      </w:r>
    </w:p>
    <w:p w:rsidR="00D321CD" w:rsidRDefault="00D321CD" w:rsidP="00D321CD">
      <w:pPr>
        <w:pStyle w:val="a0"/>
        <w:spacing w:line="480" w:lineRule="atLeast"/>
        <w:rPr>
          <w:color w:val="111111"/>
        </w:rPr>
      </w:pPr>
      <w:r>
        <w:rPr>
          <w:color w:val="111111"/>
        </w:rPr>
        <w:t>2．0．4 转出投资支出</w:t>
      </w:r>
      <w:r>
        <w:rPr>
          <w:color w:val="111111"/>
        </w:rPr>
        <w:br/>
        <w:t>    非经营性建设项目为建设项目配套的专用设施投资，包括专用道路、专用通讯设施、送变电站、地下管道等，产权不归属本单位的，作转出投资处理。</w:t>
      </w:r>
    </w:p>
    <w:p w:rsidR="00D321CD" w:rsidRDefault="00D321CD" w:rsidP="00D321CD">
      <w:pPr>
        <w:pStyle w:val="a0"/>
        <w:spacing w:line="480" w:lineRule="atLeast"/>
        <w:rPr>
          <w:color w:val="111111"/>
        </w:rPr>
      </w:pPr>
      <w:r>
        <w:rPr>
          <w:color w:val="111111"/>
        </w:rPr>
        <w:t>2．0．5 建设单位管理费</w:t>
      </w:r>
      <w:r>
        <w:rPr>
          <w:color w:val="111111"/>
        </w:rPr>
        <w:br/>
        <w:t>    建设单位从建设项目筹建之日起</w:t>
      </w:r>
      <w:proofErr w:type="gramStart"/>
      <w:r>
        <w:rPr>
          <w:color w:val="111111"/>
        </w:rPr>
        <w:t>至办理</w:t>
      </w:r>
      <w:proofErr w:type="gramEnd"/>
      <w:r>
        <w:rPr>
          <w:color w:val="111111"/>
        </w:rPr>
        <w:t>工程竣工决算之日止发生的管理性质的开支。</w:t>
      </w:r>
    </w:p>
    <w:p w:rsidR="00D321CD" w:rsidRDefault="00D321CD" w:rsidP="00D321CD">
      <w:pPr>
        <w:pStyle w:val="a0"/>
        <w:spacing w:line="480" w:lineRule="atLeast"/>
        <w:rPr>
          <w:color w:val="111111"/>
        </w:rPr>
      </w:pPr>
      <w:r>
        <w:rPr>
          <w:color w:val="111111"/>
        </w:rPr>
        <w:t>2．0．6 基建收入</w:t>
      </w:r>
      <w:r>
        <w:rPr>
          <w:color w:val="111111"/>
        </w:rPr>
        <w:br/>
        <w:t>    在基本建设过程中形成的各项工程建设副产品变价净收入、负荷试车和试运行收入以及其他收入。</w:t>
      </w:r>
    </w:p>
    <w:p w:rsidR="00D321CD" w:rsidRDefault="00D321CD" w:rsidP="00D321CD">
      <w:pPr>
        <w:pStyle w:val="a0"/>
        <w:spacing w:line="480" w:lineRule="atLeast"/>
        <w:rPr>
          <w:color w:val="111111"/>
        </w:rPr>
      </w:pPr>
      <w:r>
        <w:rPr>
          <w:color w:val="111111"/>
        </w:rPr>
        <w:lastRenderedPageBreak/>
        <w:t>2．0．7 报废工程</w:t>
      </w:r>
      <w:r>
        <w:rPr>
          <w:color w:val="111111"/>
        </w:rPr>
        <w:br/>
        <w:t>    由于自然灾害等原因造成的单项工程或单位工程报废或毁损，减去残料价值和过失人或保险公司等赔款后的净损失，报经批准后可计入工程成本。</w:t>
      </w:r>
    </w:p>
    <w:p w:rsidR="00D321CD" w:rsidRDefault="00D321CD" w:rsidP="00D321CD">
      <w:pPr>
        <w:pStyle w:val="a0"/>
        <w:spacing w:line="480" w:lineRule="atLeast"/>
        <w:rPr>
          <w:color w:val="111111"/>
        </w:rPr>
      </w:pPr>
      <w:r>
        <w:rPr>
          <w:color w:val="111111"/>
        </w:rPr>
        <w:t>2．0．8 尾工工程</w:t>
      </w:r>
      <w:r>
        <w:rPr>
          <w:color w:val="111111"/>
        </w:rPr>
        <w:br/>
        <w:t>    建设项目在进行工程竣工决算时，尚未完工的概算内工程或尚未购置的概算内设备，其投资支出可依据合同或概算金额进行预计。</w:t>
      </w:r>
    </w:p>
    <w:p w:rsidR="00D321CD" w:rsidRDefault="00D321CD" w:rsidP="00D321CD">
      <w:pPr>
        <w:pStyle w:val="a0"/>
        <w:spacing w:line="480" w:lineRule="atLeast"/>
        <w:rPr>
          <w:color w:val="111111"/>
        </w:rPr>
      </w:pPr>
      <w:r>
        <w:rPr>
          <w:color w:val="111111"/>
        </w:rPr>
        <w:t>2．0．9 交付资产</w:t>
      </w:r>
      <w:r>
        <w:rPr>
          <w:color w:val="111111"/>
        </w:rPr>
        <w:br/>
        <w:t>    建设单位按照概算批复内容已经完成购置、建造过程，并已交付或转给使用单位的各项资产。包括建筑工程和设备等固定资产、工具和器具及家具等流动资产、无形资产、递延资产等。</w:t>
      </w:r>
    </w:p>
    <w:p w:rsidR="00D321CD" w:rsidRDefault="00D321CD" w:rsidP="00D321CD">
      <w:pPr>
        <w:pStyle w:val="a0"/>
        <w:spacing w:line="480" w:lineRule="atLeast"/>
        <w:rPr>
          <w:color w:val="111111"/>
        </w:rPr>
      </w:pPr>
      <w:r>
        <w:rPr>
          <w:color w:val="111111"/>
        </w:rPr>
        <w:t>2．0．10 结余资金</w:t>
      </w:r>
      <w:r>
        <w:rPr>
          <w:color w:val="111111"/>
        </w:rPr>
        <w:br/>
        <w:t>    反映建设项目结余的资金，是建设项目到位资金与项目所有投资支出(包括尾工工程投资支出)的差额。</w:t>
      </w:r>
    </w:p>
    <w:p w:rsidR="00D321CD" w:rsidRDefault="00D321CD">
      <w:pPr>
        <w:widowControl/>
        <w:jc w:val="left"/>
      </w:pPr>
      <w:r>
        <w:br w:type="page"/>
      </w:r>
    </w:p>
    <w:p w:rsidR="00D321CD" w:rsidRDefault="00D321CD" w:rsidP="00B13267">
      <w:pPr>
        <w:pStyle w:val="1"/>
      </w:pPr>
      <w:bookmarkStart w:id="3" w:name="_Toc535245116"/>
      <w:r>
        <w:lastRenderedPageBreak/>
        <w:t>3 基本规定</w:t>
      </w:r>
      <w:bookmarkEnd w:id="3"/>
    </w:p>
    <w:p w:rsidR="00D321CD" w:rsidRDefault="00D321CD" w:rsidP="00B13267">
      <w:pPr>
        <w:pStyle w:val="2"/>
      </w:pPr>
      <w:bookmarkStart w:id="4" w:name="_Toc535245117"/>
      <w:r>
        <w:t>3．1 工程竣工决算编制的一般原则</w:t>
      </w:r>
      <w:bookmarkEnd w:id="4"/>
    </w:p>
    <w:p w:rsidR="00D321CD" w:rsidRDefault="00D321CD" w:rsidP="00D321CD">
      <w:pPr>
        <w:pStyle w:val="a0"/>
        <w:spacing w:line="480" w:lineRule="atLeast"/>
        <w:rPr>
          <w:color w:val="111111"/>
        </w:rPr>
      </w:pPr>
      <w:r>
        <w:rPr>
          <w:color w:val="111111"/>
        </w:rPr>
        <w:t>3．1．1 工程竣工决算的编制是建设单位的责任。工程造价咨询企业的责任是受建设单位委托，代建设单位编制工程竣工决算。建设单位对其提供工程竣工决算资料的真实性、完整性、合法性负责。</w:t>
      </w:r>
    </w:p>
    <w:p w:rsidR="00D321CD" w:rsidRDefault="00D321CD" w:rsidP="00D321CD">
      <w:pPr>
        <w:pStyle w:val="a0"/>
        <w:spacing w:line="480" w:lineRule="atLeast"/>
        <w:rPr>
          <w:color w:val="111111"/>
        </w:rPr>
      </w:pPr>
      <w:r>
        <w:rPr>
          <w:color w:val="111111"/>
        </w:rPr>
        <w:t>3．1．2 从事建设项目工程竣工决算编制的工程造价咨询企业必须与委托人签订书面委托合同。合同中</w:t>
      </w:r>
      <w:proofErr w:type="gramStart"/>
      <w:r>
        <w:rPr>
          <w:color w:val="111111"/>
        </w:rPr>
        <w:t>宜明确</w:t>
      </w:r>
      <w:proofErr w:type="gramEnd"/>
      <w:r>
        <w:rPr>
          <w:color w:val="111111"/>
        </w:rPr>
        <w:t>委托标的、时限、内容、范围、双方的权利义务、责任、成果文件表现形式、违约责任、相关费用承担方等条款要求。</w:t>
      </w:r>
    </w:p>
    <w:p w:rsidR="00D321CD" w:rsidRDefault="00D321CD" w:rsidP="00D321CD">
      <w:pPr>
        <w:pStyle w:val="a0"/>
        <w:spacing w:line="480" w:lineRule="atLeast"/>
        <w:rPr>
          <w:color w:val="111111"/>
        </w:rPr>
      </w:pPr>
      <w:r>
        <w:rPr>
          <w:color w:val="111111"/>
        </w:rPr>
        <w:t>3．1．3 大型或复杂的建设项目，在委托多个单位共同承担建设项目工程竣工决算编制时，委托单位应指定</w:t>
      </w:r>
      <w:proofErr w:type="gramStart"/>
      <w:r>
        <w:rPr>
          <w:color w:val="111111"/>
        </w:rPr>
        <w:t>主承担</w:t>
      </w:r>
      <w:proofErr w:type="gramEnd"/>
      <w:r>
        <w:rPr>
          <w:color w:val="111111"/>
        </w:rPr>
        <w:t>单位，由</w:t>
      </w:r>
      <w:proofErr w:type="gramStart"/>
      <w:r>
        <w:rPr>
          <w:color w:val="111111"/>
        </w:rPr>
        <w:t>主承担</w:t>
      </w:r>
      <w:proofErr w:type="gramEnd"/>
      <w:r>
        <w:rPr>
          <w:color w:val="111111"/>
        </w:rPr>
        <w:t>单位负责具体业务的总体规划、各阶段部署、资料汇总等综合性工作，其他单位负责其所承担的业务。</w:t>
      </w:r>
    </w:p>
    <w:p w:rsidR="00D321CD" w:rsidRDefault="00D321CD" w:rsidP="00D321CD">
      <w:pPr>
        <w:pStyle w:val="a0"/>
        <w:spacing w:line="480" w:lineRule="atLeast"/>
        <w:rPr>
          <w:color w:val="111111"/>
        </w:rPr>
      </w:pPr>
      <w:r>
        <w:rPr>
          <w:color w:val="111111"/>
        </w:rPr>
        <w:t>3．1．4 工程造价咨询企业应按照有关规定，制订具体可行的工程竣工决算编制方案，以规范工程竣工决算编制工作。</w:t>
      </w:r>
    </w:p>
    <w:p w:rsidR="00D321CD" w:rsidRDefault="00D321CD" w:rsidP="00D321CD">
      <w:pPr>
        <w:pStyle w:val="a0"/>
        <w:spacing w:line="480" w:lineRule="atLeast"/>
        <w:rPr>
          <w:color w:val="111111"/>
        </w:rPr>
      </w:pPr>
      <w:r>
        <w:rPr>
          <w:color w:val="111111"/>
        </w:rPr>
        <w:t>3．1．5 建设周期长、建设内容多的建设项目，单项工程竣工，具备交付使用条件的，可编制单项工程竣工决算。</w:t>
      </w:r>
    </w:p>
    <w:p w:rsidR="00D321CD" w:rsidRDefault="00D321CD" w:rsidP="00D321CD">
      <w:pPr>
        <w:pStyle w:val="a0"/>
        <w:spacing w:line="480" w:lineRule="atLeast"/>
        <w:rPr>
          <w:color w:val="111111"/>
        </w:rPr>
      </w:pPr>
      <w:r>
        <w:rPr>
          <w:color w:val="111111"/>
        </w:rPr>
        <w:t>3．1．6 工程造价咨询企业应与建设单位在委托协议中约定编制工作的完成时间。</w:t>
      </w:r>
    </w:p>
    <w:p w:rsidR="00D321CD" w:rsidRDefault="00D321CD" w:rsidP="00D321CD">
      <w:pPr>
        <w:pStyle w:val="a0"/>
        <w:spacing w:line="480" w:lineRule="atLeast"/>
        <w:rPr>
          <w:color w:val="111111"/>
        </w:rPr>
      </w:pPr>
      <w:r>
        <w:rPr>
          <w:color w:val="111111"/>
        </w:rPr>
        <w:t>3．1．7 工程造价咨询企业应依据编制时间要求、建设项目规模及复杂程度制订具体实施计划，安排具有专业胜任能力的编制人员。在安排编制人员时，应充分考虑建设单位的实际情况，必要时聘请专家完成相关工作。</w:t>
      </w:r>
    </w:p>
    <w:p w:rsidR="00D321CD" w:rsidRDefault="00D321CD" w:rsidP="00D321CD">
      <w:pPr>
        <w:pStyle w:val="a0"/>
        <w:spacing w:line="480" w:lineRule="atLeast"/>
        <w:rPr>
          <w:color w:val="111111"/>
        </w:rPr>
      </w:pPr>
      <w:r>
        <w:rPr>
          <w:color w:val="111111"/>
        </w:rPr>
        <w:t>3．1．8 注册造价工程师应当遵守职业道德规范，保持专业胜任能力和应有的关注。严禁提供虚假工程竣工决算编制报告。</w:t>
      </w:r>
    </w:p>
    <w:p w:rsidR="00D321CD" w:rsidRDefault="00D321CD" w:rsidP="00D321CD">
      <w:pPr>
        <w:pStyle w:val="a0"/>
        <w:spacing w:line="480" w:lineRule="atLeast"/>
        <w:rPr>
          <w:color w:val="111111"/>
        </w:rPr>
      </w:pPr>
      <w:r>
        <w:rPr>
          <w:color w:val="111111"/>
        </w:rPr>
        <w:t>3．1．9 工程造价咨询企业及相关编制人员应廉洁自律，不与建设单位发生委托协议外的任何经济往来，并对执业过程中获知的信息保密。</w:t>
      </w:r>
    </w:p>
    <w:p w:rsidR="00D321CD" w:rsidRDefault="00D321CD" w:rsidP="00D321CD">
      <w:pPr>
        <w:pStyle w:val="a0"/>
        <w:spacing w:line="480" w:lineRule="atLeast"/>
        <w:rPr>
          <w:color w:val="111111"/>
        </w:rPr>
      </w:pPr>
      <w:r>
        <w:rPr>
          <w:color w:val="111111"/>
        </w:rPr>
        <w:lastRenderedPageBreak/>
        <w:t>3．1．10 工程造价咨询企业代建设单位编制工程竣工决算时，应充分与建设单位进行沟通协商，其成功文件应得到委托人的认可，相关工作底稿可向建设单位提供。</w:t>
      </w:r>
    </w:p>
    <w:p w:rsidR="00D321CD" w:rsidRDefault="00D321CD" w:rsidP="00D321CD">
      <w:pPr>
        <w:pStyle w:val="a0"/>
        <w:spacing w:line="480" w:lineRule="atLeast"/>
        <w:rPr>
          <w:color w:val="111111"/>
        </w:rPr>
      </w:pPr>
      <w:r>
        <w:rPr>
          <w:color w:val="111111"/>
        </w:rPr>
        <w:t>3．1．11 工程竣工决算的编制应以权责发生制为基础，已经发生或应当负担的费用，不论款项是否支付，均应列入该项目的工程支出。</w:t>
      </w:r>
    </w:p>
    <w:p w:rsidR="00D321CD" w:rsidRDefault="00D321CD" w:rsidP="00B13267">
      <w:pPr>
        <w:pStyle w:val="2"/>
      </w:pPr>
      <w:bookmarkStart w:id="5" w:name="_Toc535245118"/>
      <w:r>
        <w:t>3．2 工程竣工决算编制</w:t>
      </w:r>
      <w:r w:rsidRPr="00B13267">
        <w:rPr>
          <w:rStyle w:val="2Char"/>
        </w:rPr>
        <w:t>成</w:t>
      </w:r>
      <w:r>
        <w:t>果文件的组成</w:t>
      </w:r>
      <w:bookmarkEnd w:id="5"/>
    </w:p>
    <w:p w:rsidR="00D321CD" w:rsidRDefault="00D321CD" w:rsidP="00D321CD">
      <w:pPr>
        <w:pStyle w:val="a0"/>
        <w:spacing w:line="480" w:lineRule="atLeast"/>
        <w:rPr>
          <w:color w:val="111111"/>
        </w:rPr>
      </w:pPr>
      <w:r>
        <w:rPr>
          <w:color w:val="111111"/>
        </w:rPr>
        <w:t>3．2．1 工程竣工决算编制成果文件宜根据建设项目的实际情况，以单项工程或建设项目为对象进行编制，包括咨询报告、基本建设项目竣工决算报表及附表、工程竣工决算说明书、相关附件等。</w:t>
      </w:r>
    </w:p>
    <w:p w:rsidR="00D321CD" w:rsidRDefault="00D321CD" w:rsidP="00D321CD">
      <w:pPr>
        <w:pStyle w:val="a0"/>
        <w:spacing w:line="480" w:lineRule="atLeast"/>
        <w:rPr>
          <w:color w:val="111111"/>
        </w:rPr>
      </w:pPr>
      <w:r>
        <w:rPr>
          <w:color w:val="111111"/>
        </w:rPr>
        <w:t>3．2．2 建设项目工程竣工决算编制咨询报告包括以下主要内容：</w:t>
      </w:r>
      <w:r>
        <w:rPr>
          <w:color w:val="111111"/>
        </w:rPr>
        <w:br/>
        <w:t>    1 报告名称；</w:t>
      </w:r>
      <w:r>
        <w:rPr>
          <w:color w:val="111111"/>
        </w:rPr>
        <w:br/>
        <w:t>    2 引言段；</w:t>
      </w:r>
      <w:r>
        <w:rPr>
          <w:color w:val="111111"/>
        </w:rPr>
        <w:br/>
        <w:t>    3 基本情况；</w:t>
      </w:r>
      <w:r>
        <w:rPr>
          <w:color w:val="111111"/>
        </w:rPr>
        <w:br/>
        <w:t>    4 编制范围；</w:t>
      </w:r>
      <w:r>
        <w:rPr>
          <w:color w:val="111111"/>
        </w:rPr>
        <w:br/>
        <w:t>    5 编制原则及方法；</w:t>
      </w:r>
      <w:r>
        <w:rPr>
          <w:color w:val="111111"/>
        </w:rPr>
        <w:br/>
        <w:t>    6 建设资金情况；</w:t>
      </w:r>
      <w:r>
        <w:rPr>
          <w:color w:val="111111"/>
        </w:rPr>
        <w:br/>
        <w:t>    7 项目投资支出情况；</w:t>
      </w:r>
      <w:r>
        <w:rPr>
          <w:color w:val="111111"/>
        </w:rPr>
        <w:br/>
        <w:t>    8 交付使用资产及结余资金情况；</w:t>
      </w:r>
      <w:r>
        <w:rPr>
          <w:color w:val="111111"/>
        </w:rPr>
        <w:br/>
        <w:t>    9 尾工情况；</w:t>
      </w:r>
      <w:r>
        <w:rPr>
          <w:color w:val="111111"/>
        </w:rPr>
        <w:br/>
        <w:t>    10 存在问题与建议；</w:t>
      </w:r>
      <w:r>
        <w:rPr>
          <w:color w:val="111111"/>
        </w:rPr>
        <w:br/>
        <w:t>    11 重大事项说明；</w:t>
      </w:r>
      <w:r>
        <w:rPr>
          <w:color w:val="111111"/>
        </w:rPr>
        <w:br/>
        <w:t>    12 报告声明；</w:t>
      </w:r>
      <w:r>
        <w:rPr>
          <w:color w:val="111111"/>
        </w:rPr>
        <w:br/>
        <w:t>    13 签署页。</w:t>
      </w:r>
    </w:p>
    <w:p w:rsidR="00D321CD" w:rsidRDefault="00D321CD" w:rsidP="00D321CD">
      <w:pPr>
        <w:pStyle w:val="a0"/>
        <w:spacing w:line="480" w:lineRule="atLeast"/>
        <w:rPr>
          <w:color w:val="111111"/>
        </w:rPr>
      </w:pPr>
      <w:r>
        <w:rPr>
          <w:color w:val="111111"/>
        </w:rPr>
        <w:t>3．2．3 基本建设项目竣工决算报表及附表包括：</w:t>
      </w:r>
      <w:r>
        <w:rPr>
          <w:color w:val="111111"/>
        </w:rPr>
        <w:br/>
        <w:t>    1 封面；</w:t>
      </w:r>
      <w:r>
        <w:rPr>
          <w:color w:val="111111"/>
        </w:rPr>
        <w:br/>
        <w:t>    2 基本建设项目概况表(</w:t>
      </w:r>
      <w:proofErr w:type="gramStart"/>
      <w:r>
        <w:rPr>
          <w:color w:val="111111"/>
        </w:rPr>
        <w:t>建竣决</w:t>
      </w:r>
      <w:proofErr w:type="gramEnd"/>
      <w:r>
        <w:rPr>
          <w:color w:val="111111"/>
        </w:rPr>
        <w:t>01表)；</w:t>
      </w:r>
      <w:r>
        <w:rPr>
          <w:color w:val="111111"/>
        </w:rPr>
        <w:br/>
        <w:t>    3 基本建设项目竣工财务决算表(</w:t>
      </w:r>
      <w:proofErr w:type="gramStart"/>
      <w:r>
        <w:rPr>
          <w:color w:val="111111"/>
        </w:rPr>
        <w:t>建竣决</w:t>
      </w:r>
      <w:proofErr w:type="gramEnd"/>
      <w:r>
        <w:rPr>
          <w:color w:val="111111"/>
        </w:rPr>
        <w:t>02表)；</w:t>
      </w:r>
      <w:r>
        <w:rPr>
          <w:color w:val="111111"/>
        </w:rPr>
        <w:br/>
      </w:r>
      <w:r>
        <w:rPr>
          <w:color w:val="111111"/>
        </w:rPr>
        <w:lastRenderedPageBreak/>
        <w:t>    4 基本建设项目交付使用资产总表(</w:t>
      </w:r>
      <w:proofErr w:type="gramStart"/>
      <w:r>
        <w:rPr>
          <w:color w:val="111111"/>
        </w:rPr>
        <w:t>建竣决</w:t>
      </w:r>
      <w:proofErr w:type="gramEnd"/>
      <w:r>
        <w:rPr>
          <w:color w:val="111111"/>
        </w:rPr>
        <w:t>03表)；</w:t>
      </w:r>
      <w:r>
        <w:rPr>
          <w:color w:val="111111"/>
        </w:rPr>
        <w:br/>
        <w:t>    5 基本建设项目交付使用资产明细表(</w:t>
      </w:r>
      <w:proofErr w:type="gramStart"/>
      <w:r>
        <w:rPr>
          <w:color w:val="111111"/>
        </w:rPr>
        <w:t>建竣决</w:t>
      </w:r>
      <w:proofErr w:type="gramEnd"/>
      <w:r>
        <w:rPr>
          <w:color w:val="111111"/>
        </w:rPr>
        <w:t>04表)；</w:t>
      </w:r>
      <w:r>
        <w:rPr>
          <w:color w:val="111111"/>
        </w:rPr>
        <w:br/>
        <w:t>    6 应付款明细表(</w:t>
      </w:r>
      <w:proofErr w:type="gramStart"/>
      <w:r>
        <w:rPr>
          <w:color w:val="111111"/>
        </w:rPr>
        <w:t>建竣决</w:t>
      </w:r>
      <w:proofErr w:type="gramEnd"/>
      <w:r>
        <w:rPr>
          <w:color w:val="111111"/>
        </w:rPr>
        <w:t>05表)；</w:t>
      </w:r>
      <w:r>
        <w:rPr>
          <w:color w:val="111111"/>
        </w:rPr>
        <w:br/>
        <w:t>    7 基本建设工程决算审核情况汇总表(</w:t>
      </w:r>
      <w:proofErr w:type="gramStart"/>
      <w:r>
        <w:rPr>
          <w:color w:val="111111"/>
        </w:rPr>
        <w:t>建竣决</w:t>
      </w:r>
      <w:proofErr w:type="gramEnd"/>
      <w:r>
        <w:rPr>
          <w:color w:val="111111"/>
        </w:rPr>
        <w:t>06表)；</w:t>
      </w:r>
      <w:r>
        <w:rPr>
          <w:color w:val="111111"/>
        </w:rPr>
        <w:br/>
        <w:t>    8 待摊投资明细表(</w:t>
      </w:r>
      <w:proofErr w:type="gramStart"/>
      <w:r>
        <w:rPr>
          <w:color w:val="111111"/>
        </w:rPr>
        <w:t>建竣决</w:t>
      </w:r>
      <w:proofErr w:type="gramEnd"/>
      <w:r>
        <w:rPr>
          <w:color w:val="111111"/>
        </w:rPr>
        <w:t>07表)；</w:t>
      </w:r>
      <w:r>
        <w:rPr>
          <w:color w:val="111111"/>
        </w:rPr>
        <w:br/>
        <w:t>    9 待摊投资分配明细表(</w:t>
      </w:r>
      <w:proofErr w:type="gramStart"/>
      <w:r>
        <w:rPr>
          <w:color w:val="111111"/>
        </w:rPr>
        <w:t>建竣决</w:t>
      </w:r>
      <w:proofErr w:type="gramEnd"/>
      <w:r>
        <w:rPr>
          <w:color w:val="111111"/>
        </w:rPr>
        <w:t>08表)；</w:t>
      </w:r>
      <w:r>
        <w:rPr>
          <w:color w:val="111111"/>
        </w:rPr>
        <w:br/>
        <w:t>    10 转出投资明细表(</w:t>
      </w:r>
      <w:proofErr w:type="gramStart"/>
      <w:r>
        <w:rPr>
          <w:color w:val="111111"/>
        </w:rPr>
        <w:t>建竣决</w:t>
      </w:r>
      <w:proofErr w:type="gramEnd"/>
      <w:r>
        <w:rPr>
          <w:color w:val="111111"/>
        </w:rPr>
        <w:t>09表)；</w:t>
      </w:r>
      <w:r>
        <w:rPr>
          <w:color w:val="111111"/>
        </w:rPr>
        <w:br/>
        <w:t>    11 待核销基建支出明细表(</w:t>
      </w:r>
      <w:proofErr w:type="gramStart"/>
      <w:r>
        <w:rPr>
          <w:color w:val="111111"/>
        </w:rPr>
        <w:t>建竣决</w:t>
      </w:r>
      <w:proofErr w:type="gramEnd"/>
      <w:r>
        <w:rPr>
          <w:color w:val="111111"/>
        </w:rPr>
        <w:t>10表)。</w:t>
      </w:r>
    </w:p>
    <w:p w:rsidR="00D321CD" w:rsidRDefault="00D321CD" w:rsidP="00D321CD">
      <w:pPr>
        <w:pStyle w:val="a0"/>
        <w:spacing w:line="480" w:lineRule="atLeast"/>
        <w:rPr>
          <w:color w:val="111111"/>
        </w:rPr>
      </w:pPr>
      <w:r>
        <w:rPr>
          <w:color w:val="111111"/>
        </w:rPr>
        <w:t>3．2．4 工程竣工财务决算说明书主要包括以下内容：</w:t>
      </w:r>
      <w:r>
        <w:rPr>
          <w:color w:val="111111"/>
        </w:rPr>
        <w:br/>
        <w:t>    1 基本建设项目概况；</w:t>
      </w:r>
      <w:r>
        <w:rPr>
          <w:color w:val="111111"/>
        </w:rPr>
        <w:br/>
        <w:t>    2 会计账务处理、财产物资清理及债权债务的清偿情况；</w:t>
      </w:r>
      <w:r>
        <w:rPr>
          <w:color w:val="111111"/>
        </w:rPr>
        <w:br/>
        <w:t>    3 基本建设支出预算、投资计划和资金到位情况；</w:t>
      </w:r>
      <w:r>
        <w:rPr>
          <w:color w:val="111111"/>
        </w:rPr>
        <w:br/>
        <w:t>    4 基建结余资金形成及分配情况；</w:t>
      </w:r>
      <w:r>
        <w:rPr>
          <w:color w:val="111111"/>
        </w:rPr>
        <w:br/>
        <w:t>    5 概算、项目预算执行情况及分析；</w:t>
      </w:r>
      <w:r>
        <w:rPr>
          <w:color w:val="111111"/>
        </w:rPr>
        <w:br/>
        <w:t>    6 尾工及预留费用情况；</w:t>
      </w:r>
      <w:r>
        <w:rPr>
          <w:color w:val="111111"/>
        </w:rPr>
        <w:br/>
        <w:t>    7 历次审查、核查、</w:t>
      </w:r>
      <w:proofErr w:type="gramStart"/>
      <w:r>
        <w:rPr>
          <w:color w:val="111111"/>
        </w:rPr>
        <w:t>稽察</w:t>
      </w:r>
      <w:proofErr w:type="gramEnd"/>
      <w:r>
        <w:rPr>
          <w:color w:val="111111"/>
        </w:rPr>
        <w:t>及整改情况；</w:t>
      </w:r>
      <w:r>
        <w:rPr>
          <w:color w:val="111111"/>
        </w:rPr>
        <w:br/>
        <w:t>    8 主要技术经济指标的分析、计算情况；</w:t>
      </w:r>
      <w:r>
        <w:rPr>
          <w:color w:val="111111"/>
        </w:rPr>
        <w:br/>
        <w:t>    9 基本建设项目管理经验、问题和建议，预备费动用情况；</w:t>
      </w:r>
      <w:r>
        <w:rPr>
          <w:color w:val="111111"/>
        </w:rPr>
        <w:br/>
        <w:t>    10 招投标情况、政府采购情况、合同(协议)履行情况；</w:t>
      </w:r>
      <w:r>
        <w:rPr>
          <w:color w:val="111111"/>
        </w:rPr>
        <w:br/>
        <w:t>    11 征地拆迁补偿情况、移民安置情况；</w:t>
      </w:r>
      <w:r>
        <w:rPr>
          <w:color w:val="111111"/>
        </w:rPr>
        <w:br/>
        <w:t>    12 需说明的其他事项；</w:t>
      </w:r>
      <w:r>
        <w:rPr>
          <w:color w:val="111111"/>
        </w:rPr>
        <w:br/>
        <w:t>    13 编表说明。</w:t>
      </w:r>
    </w:p>
    <w:p w:rsidR="00D321CD" w:rsidRDefault="00D321CD" w:rsidP="00D321CD">
      <w:pPr>
        <w:pStyle w:val="a0"/>
        <w:spacing w:line="480" w:lineRule="atLeast"/>
        <w:rPr>
          <w:color w:val="111111"/>
        </w:rPr>
      </w:pPr>
      <w:r>
        <w:rPr>
          <w:color w:val="111111"/>
        </w:rPr>
        <w:t>3．2．5 相关附件包括建设项目立项、可行性研究报告及初步设计的批复文件、建设项目历年投资计划及中央财政预算文件、决(结)算审计或审查报告、其他与项目决算相关的资料。</w:t>
      </w:r>
    </w:p>
    <w:p w:rsidR="00D321CD" w:rsidRDefault="00D321CD" w:rsidP="00D321CD">
      <w:pPr>
        <w:pStyle w:val="a0"/>
        <w:spacing w:line="480" w:lineRule="atLeast"/>
        <w:rPr>
          <w:color w:val="111111"/>
        </w:rPr>
      </w:pPr>
      <w:r>
        <w:rPr>
          <w:color w:val="111111"/>
        </w:rPr>
        <w:t xml:space="preserve">3．2．6 对有特殊要求的行业，除编制上述报告内容外，还应按照相应行业工程竣工决算报告格式编制行业工程竣工决算报告。 </w:t>
      </w:r>
    </w:p>
    <w:p w:rsidR="00D321CD" w:rsidRDefault="00D321CD" w:rsidP="00B13267">
      <w:pPr>
        <w:pStyle w:val="1"/>
      </w:pPr>
      <w:bookmarkStart w:id="6" w:name="_Toc535245119"/>
      <w:r>
        <w:lastRenderedPageBreak/>
        <w:t>4 工程竣工决算的编制</w:t>
      </w:r>
      <w:bookmarkEnd w:id="6"/>
    </w:p>
    <w:p w:rsidR="00D321CD" w:rsidRDefault="00D321CD" w:rsidP="00B13267">
      <w:pPr>
        <w:pStyle w:val="2"/>
      </w:pPr>
      <w:bookmarkStart w:id="7" w:name="_Toc535245120"/>
      <w:r>
        <w:t>4．1 编制依据</w:t>
      </w:r>
      <w:bookmarkEnd w:id="7"/>
    </w:p>
    <w:p w:rsidR="00D321CD" w:rsidRDefault="00D321CD" w:rsidP="00D321CD">
      <w:pPr>
        <w:pStyle w:val="a0"/>
        <w:spacing w:line="480" w:lineRule="atLeast"/>
        <w:rPr>
          <w:color w:val="111111"/>
        </w:rPr>
      </w:pPr>
      <w:r>
        <w:rPr>
          <w:color w:val="111111"/>
        </w:rPr>
        <w:t>4．1．1 工程竣工决算的编制依据包括：</w:t>
      </w:r>
      <w:r>
        <w:rPr>
          <w:color w:val="111111"/>
        </w:rPr>
        <w:br/>
        <w:t>    1 财政部《基本建设财务管理规定》(</w:t>
      </w:r>
      <w:proofErr w:type="gramStart"/>
      <w:r>
        <w:rPr>
          <w:color w:val="111111"/>
        </w:rPr>
        <w:t>财建</w:t>
      </w:r>
      <w:proofErr w:type="gramEnd"/>
      <w:r>
        <w:rPr>
          <w:color w:val="111111"/>
        </w:rPr>
        <w:t>[2002]394号)、《财政部关于解释&lt;基本建设财务管理规定&gt;执行中有关问题的通知》(</w:t>
      </w:r>
      <w:proofErr w:type="gramStart"/>
      <w:r>
        <w:rPr>
          <w:color w:val="111111"/>
        </w:rPr>
        <w:t>财建</w:t>
      </w:r>
      <w:proofErr w:type="gramEnd"/>
      <w:r>
        <w:rPr>
          <w:color w:val="111111"/>
        </w:rPr>
        <w:t>[2003]724号)、《财政部关于进一步加强中央基本建设项目竣工财务决算工作的通知》(财办建[2008]91号)等相关法律法规及制度；</w:t>
      </w:r>
      <w:r>
        <w:rPr>
          <w:color w:val="111111"/>
        </w:rPr>
        <w:br/>
        <w:t>    2 经批准的可行性研究报告、初步设计、概算及调整文件，相关部门的批复文件；</w:t>
      </w:r>
      <w:r>
        <w:rPr>
          <w:color w:val="111111"/>
        </w:rPr>
        <w:br/>
        <w:t>    3 主管部门下达的年度投资计划、各年度基本建设支出预算；</w:t>
      </w:r>
      <w:r>
        <w:rPr>
          <w:color w:val="111111"/>
        </w:rPr>
        <w:br/>
        <w:t>    4 经批复的年度财务决算；</w:t>
      </w:r>
      <w:r>
        <w:rPr>
          <w:color w:val="111111"/>
        </w:rPr>
        <w:br/>
        <w:t>    5 会计核算及财务管理资料；</w:t>
      </w:r>
      <w:r>
        <w:rPr>
          <w:color w:val="111111"/>
        </w:rPr>
        <w:br/>
        <w:t>    6 相关合同(协议)、工程结算等有关资料；</w:t>
      </w:r>
      <w:r>
        <w:rPr>
          <w:color w:val="111111"/>
        </w:rPr>
        <w:br/>
        <w:t>    7 建设单位管理费支出明细表，购置固定资产明细表；</w:t>
      </w:r>
      <w:r>
        <w:rPr>
          <w:color w:val="111111"/>
        </w:rPr>
        <w:br/>
        <w:t>    8 尾工工程方案及工程数量、预留费用、预计完成时间等(</w:t>
      </w:r>
      <w:proofErr w:type="gramStart"/>
      <w:r>
        <w:rPr>
          <w:color w:val="111111"/>
        </w:rPr>
        <w:t>附费用</w:t>
      </w:r>
      <w:proofErr w:type="gramEnd"/>
      <w:r>
        <w:rPr>
          <w:color w:val="111111"/>
        </w:rPr>
        <w:t>清单)；</w:t>
      </w:r>
      <w:r>
        <w:rPr>
          <w:color w:val="111111"/>
        </w:rPr>
        <w:br/>
        <w:t>    9 政府有关土地、青苗等补偿及安置补偿标准或文件；</w:t>
      </w:r>
      <w:r>
        <w:rPr>
          <w:color w:val="111111"/>
        </w:rPr>
        <w:br/>
        <w:t>    10 征地批复(国有土地使用证)、建设工程规划许可证、建设用地规划许可证、建设工程开工证、竣工验收单或验收报告，质量鉴定、检验等有关文件；</w:t>
      </w:r>
      <w:r>
        <w:rPr>
          <w:color w:val="111111"/>
        </w:rPr>
        <w:br/>
        <w:t>    11 其他有关资料等。</w:t>
      </w:r>
    </w:p>
    <w:p w:rsidR="00D321CD" w:rsidRDefault="00D321CD" w:rsidP="00D321CD">
      <w:pPr>
        <w:pStyle w:val="a0"/>
        <w:spacing w:line="480" w:lineRule="atLeast"/>
        <w:rPr>
          <w:color w:val="111111"/>
        </w:rPr>
      </w:pPr>
      <w:r>
        <w:rPr>
          <w:color w:val="111111"/>
        </w:rPr>
        <w:t>4．1．2 编制工程竣工决算的概算金额，如有主管机关最终批复的，应以批复的概算金额为准。</w:t>
      </w:r>
    </w:p>
    <w:p w:rsidR="00D321CD" w:rsidRDefault="00D321CD" w:rsidP="00D321CD">
      <w:pPr>
        <w:pStyle w:val="a0"/>
        <w:spacing w:line="480" w:lineRule="atLeast"/>
        <w:rPr>
          <w:color w:val="111111"/>
        </w:rPr>
      </w:pPr>
      <w:r>
        <w:rPr>
          <w:color w:val="111111"/>
        </w:rPr>
        <w:t>4．1．3 编制工程竣工决算的实际支出，应以会计账面金额为基础，以合同金额、结算金额为依据。</w:t>
      </w:r>
    </w:p>
    <w:p w:rsidR="00D321CD" w:rsidRDefault="00D321CD" w:rsidP="00B13267">
      <w:pPr>
        <w:pStyle w:val="2"/>
      </w:pPr>
      <w:bookmarkStart w:id="8" w:name="_Toc535245121"/>
      <w:r>
        <w:t>4．2 编制要求</w:t>
      </w:r>
      <w:bookmarkEnd w:id="8"/>
    </w:p>
    <w:p w:rsidR="00D321CD" w:rsidRDefault="00D321CD" w:rsidP="00D321CD">
      <w:pPr>
        <w:pStyle w:val="a0"/>
        <w:spacing w:line="480" w:lineRule="atLeast"/>
        <w:rPr>
          <w:color w:val="111111"/>
        </w:rPr>
      </w:pPr>
      <w:r>
        <w:rPr>
          <w:color w:val="111111"/>
        </w:rPr>
        <w:lastRenderedPageBreak/>
        <w:t>4．2．1 必须按照财政部规定的内容和格式填制工程竣工决算报表，概算明细项目名称及金额应按照批准的可行性研究报告、设计概算等文件进行填写。</w:t>
      </w:r>
    </w:p>
    <w:p w:rsidR="00D321CD" w:rsidRDefault="00D321CD" w:rsidP="00D321CD">
      <w:pPr>
        <w:pStyle w:val="a0"/>
        <w:spacing w:line="480" w:lineRule="atLeast"/>
        <w:rPr>
          <w:color w:val="111111"/>
        </w:rPr>
      </w:pPr>
      <w:r>
        <w:rPr>
          <w:color w:val="111111"/>
        </w:rPr>
        <w:t>4．2．2 确定建设项目各项投资实际支出的标准。</w:t>
      </w:r>
      <w:r>
        <w:rPr>
          <w:color w:val="111111"/>
        </w:rPr>
        <w:br/>
        <w:t>    1 总价合同、固定金额合同，未发生合同内容变更的实际支出应以合同价为准，发生合同内容变更的实际支出应以结算价为准；</w:t>
      </w:r>
      <w:r>
        <w:rPr>
          <w:color w:val="111111"/>
        </w:rPr>
        <w:br/>
        <w:t>    2 单价合同、成本加酬金合同或费率合同的实际支出应以结算价为准；</w:t>
      </w:r>
      <w:r>
        <w:rPr>
          <w:color w:val="111111"/>
        </w:rPr>
        <w:br/>
        <w:t>    3 零星采购的材料、设备和零星费用应以账面金额为准。</w:t>
      </w:r>
    </w:p>
    <w:p w:rsidR="00D321CD" w:rsidRDefault="00D321CD" w:rsidP="00D321CD">
      <w:pPr>
        <w:pStyle w:val="a0"/>
        <w:spacing w:line="480" w:lineRule="atLeast"/>
        <w:rPr>
          <w:color w:val="111111"/>
        </w:rPr>
      </w:pPr>
      <w:r>
        <w:rPr>
          <w:color w:val="111111"/>
        </w:rPr>
        <w:t>4．2．3 编制工程竣工决算应具备下列条件：</w:t>
      </w:r>
      <w:r>
        <w:rPr>
          <w:color w:val="111111"/>
        </w:rPr>
        <w:br/>
        <w:t>    1 经批准的初步设计所确定的内容已完成；</w:t>
      </w:r>
      <w:r>
        <w:rPr>
          <w:color w:val="111111"/>
        </w:rPr>
        <w:br/>
        <w:t>    2 工程结算已完成；</w:t>
      </w:r>
      <w:r>
        <w:rPr>
          <w:color w:val="111111"/>
        </w:rPr>
        <w:br/>
        <w:t>    3 尾工工程不超过规定的比例(总概算的5％)；</w:t>
      </w:r>
      <w:r>
        <w:rPr>
          <w:color w:val="111111"/>
        </w:rPr>
        <w:br/>
        <w:t>    4 涉及法律诉讼、工程质量、移民安置的事项已处理完毕；</w:t>
      </w:r>
      <w:r>
        <w:rPr>
          <w:color w:val="111111"/>
        </w:rPr>
        <w:br/>
        <w:t>    5 其他影响工程竣工决算编制的重大问题已解决。</w:t>
      </w:r>
    </w:p>
    <w:p w:rsidR="00D321CD" w:rsidRDefault="00D321CD" w:rsidP="00D321CD">
      <w:pPr>
        <w:pStyle w:val="a0"/>
        <w:spacing w:line="480" w:lineRule="atLeast"/>
        <w:rPr>
          <w:color w:val="111111"/>
        </w:rPr>
      </w:pPr>
      <w:r>
        <w:rPr>
          <w:color w:val="111111"/>
        </w:rPr>
        <w:t>4．2．4 编制工程竣工决算的基本要求：数字准确，内容完整，数据勾</w:t>
      </w:r>
      <w:proofErr w:type="gramStart"/>
      <w:r>
        <w:rPr>
          <w:color w:val="111111"/>
        </w:rPr>
        <w:t>稽</w:t>
      </w:r>
      <w:proofErr w:type="gramEnd"/>
      <w:r>
        <w:rPr>
          <w:color w:val="111111"/>
        </w:rPr>
        <w:t>关系正确，附表及附件齐全。</w:t>
      </w:r>
    </w:p>
    <w:p w:rsidR="00D321CD" w:rsidRDefault="00D321CD" w:rsidP="00D321CD">
      <w:pPr>
        <w:pStyle w:val="a0"/>
        <w:spacing w:line="480" w:lineRule="atLeast"/>
        <w:rPr>
          <w:color w:val="111111"/>
        </w:rPr>
      </w:pPr>
      <w:r>
        <w:rPr>
          <w:color w:val="111111"/>
        </w:rPr>
        <w:t>4．2．5 需分摊的设备安装支出和待摊投资支出，应按“最大合理”、“谁受益、谁承担”的原则分摊。</w:t>
      </w:r>
    </w:p>
    <w:p w:rsidR="00D321CD" w:rsidRDefault="00D321CD" w:rsidP="00D321CD">
      <w:pPr>
        <w:pStyle w:val="a0"/>
        <w:spacing w:line="480" w:lineRule="atLeast"/>
        <w:rPr>
          <w:color w:val="111111"/>
        </w:rPr>
      </w:pPr>
      <w:r>
        <w:rPr>
          <w:color w:val="111111"/>
        </w:rPr>
        <w:t>4．2．6 确认交付固定资产应以可分离性、功能性、宜管理性为原则，同时力求与最终初步设计(或可行性研究报告)及批复相一致。</w:t>
      </w:r>
    </w:p>
    <w:p w:rsidR="00D321CD" w:rsidRDefault="00D321CD" w:rsidP="00D321CD">
      <w:pPr>
        <w:pStyle w:val="a0"/>
        <w:spacing w:line="480" w:lineRule="atLeast"/>
        <w:rPr>
          <w:color w:val="111111"/>
        </w:rPr>
      </w:pPr>
      <w:r>
        <w:rPr>
          <w:color w:val="111111"/>
        </w:rPr>
        <w:t>4．2．7 在确定交付资产时，应充分考虑行业及企业的固定资产目录。</w:t>
      </w:r>
    </w:p>
    <w:p w:rsidR="00D321CD" w:rsidRDefault="00D321CD" w:rsidP="00B13267">
      <w:pPr>
        <w:pStyle w:val="2"/>
      </w:pPr>
      <w:bookmarkStart w:id="9" w:name="_Toc535245122"/>
      <w:r>
        <w:t>4．3 编制程序</w:t>
      </w:r>
      <w:bookmarkEnd w:id="9"/>
    </w:p>
    <w:p w:rsidR="00D321CD" w:rsidRDefault="00D321CD" w:rsidP="00D321CD">
      <w:pPr>
        <w:pStyle w:val="a0"/>
        <w:spacing w:line="480" w:lineRule="atLeast"/>
        <w:rPr>
          <w:color w:val="111111"/>
        </w:rPr>
      </w:pPr>
      <w:r>
        <w:rPr>
          <w:color w:val="111111"/>
        </w:rPr>
        <w:t>4．3．1 编制程序分为前期准备、实施、完成和资料归档四个阶段。</w:t>
      </w:r>
    </w:p>
    <w:p w:rsidR="00D321CD" w:rsidRDefault="00D321CD" w:rsidP="00D321CD">
      <w:pPr>
        <w:pStyle w:val="a0"/>
        <w:spacing w:line="480" w:lineRule="atLeast"/>
        <w:rPr>
          <w:color w:val="111111"/>
        </w:rPr>
      </w:pPr>
      <w:r>
        <w:rPr>
          <w:color w:val="111111"/>
        </w:rPr>
        <w:lastRenderedPageBreak/>
        <w:t>4．3．2 前期准备阶段主要程序如下：</w:t>
      </w:r>
      <w:r>
        <w:rPr>
          <w:color w:val="111111"/>
        </w:rPr>
        <w:br/>
        <w:t>    1 了解编制工程竣工决算建设项目的基本情况，收集和整理基本的编制资料；</w:t>
      </w:r>
      <w:r>
        <w:rPr>
          <w:color w:val="111111"/>
        </w:rPr>
        <w:br/>
        <w:t>    2 确定项目负责人，配置相应的编制人员；</w:t>
      </w:r>
      <w:r>
        <w:rPr>
          <w:color w:val="111111"/>
        </w:rPr>
        <w:br/>
        <w:t>    3 制订切实可行、符合建设项目情况的编制计划；</w:t>
      </w:r>
      <w:r>
        <w:rPr>
          <w:color w:val="111111"/>
        </w:rPr>
        <w:br/>
        <w:t>    4 由项目负责人对成员进行培训。</w:t>
      </w:r>
    </w:p>
    <w:p w:rsidR="00D321CD" w:rsidRDefault="00D321CD" w:rsidP="00D321CD">
      <w:pPr>
        <w:pStyle w:val="a0"/>
        <w:spacing w:line="480" w:lineRule="atLeast"/>
        <w:rPr>
          <w:color w:val="111111"/>
        </w:rPr>
      </w:pPr>
      <w:r>
        <w:rPr>
          <w:color w:val="111111"/>
        </w:rPr>
        <w:t>4．3．3 实施阶段主要程序如下：</w:t>
      </w:r>
      <w:r>
        <w:rPr>
          <w:color w:val="111111"/>
        </w:rPr>
        <w:br/>
        <w:t>    1 收集完整的编制依据资料；</w:t>
      </w:r>
      <w:r>
        <w:rPr>
          <w:color w:val="111111"/>
        </w:rPr>
        <w:br/>
        <w:t>    2 协助建设单位做好各项清理工作；</w:t>
      </w:r>
      <w:r>
        <w:rPr>
          <w:color w:val="111111"/>
        </w:rPr>
        <w:br/>
        <w:t>    3 编制完成规范的工作底稿；</w:t>
      </w:r>
      <w:r>
        <w:rPr>
          <w:color w:val="111111"/>
        </w:rPr>
        <w:br/>
        <w:t>    4 对过程中发现的问题应与建设单位进行充分沟通，达成一致意见；</w:t>
      </w:r>
      <w:r>
        <w:rPr>
          <w:color w:val="111111"/>
        </w:rPr>
        <w:br/>
        <w:t>    5 与建设单位相关部门一起做好实际支出与批复概算的对比分析工作。</w:t>
      </w:r>
    </w:p>
    <w:p w:rsidR="00D321CD" w:rsidRDefault="00D321CD" w:rsidP="00D321CD">
      <w:pPr>
        <w:pStyle w:val="a0"/>
        <w:spacing w:line="480" w:lineRule="atLeast"/>
        <w:rPr>
          <w:color w:val="111111"/>
        </w:rPr>
      </w:pPr>
      <w:r>
        <w:rPr>
          <w:color w:val="111111"/>
        </w:rPr>
        <w:t>4．3．4 完成阶段主要程序如下：</w:t>
      </w:r>
      <w:r>
        <w:rPr>
          <w:color w:val="111111"/>
        </w:rPr>
        <w:br/>
        <w:t>    1 完成工程竣工决算编制咨询报告、基本建设项目竣工决算报表及附表、工程竣工决算说明书、相关附件等；</w:t>
      </w:r>
      <w:r>
        <w:rPr>
          <w:color w:val="111111"/>
        </w:rPr>
        <w:br/>
        <w:t>    2 与建设单位沟通工程竣工决算的所有事项；</w:t>
      </w:r>
      <w:r>
        <w:rPr>
          <w:color w:val="111111"/>
        </w:rPr>
        <w:br/>
        <w:t>    3 经工程造价咨询企业内部复核后，出具正式工程竣工决算编制成果文件。</w:t>
      </w:r>
    </w:p>
    <w:p w:rsidR="00D321CD" w:rsidRDefault="00D321CD" w:rsidP="00D321CD">
      <w:pPr>
        <w:pStyle w:val="a0"/>
        <w:spacing w:line="480" w:lineRule="atLeast"/>
        <w:rPr>
          <w:color w:val="111111"/>
        </w:rPr>
      </w:pPr>
      <w:r>
        <w:rPr>
          <w:color w:val="111111"/>
        </w:rPr>
        <w:t>4．3．5 资料归档阶段主要程序如下：</w:t>
      </w:r>
      <w:r>
        <w:rPr>
          <w:color w:val="111111"/>
        </w:rPr>
        <w:br/>
        <w:t>    1 工程竣工决算编制过程中形成的工作底稿应进行分类整理，与工程竣工决算编制成果文件一并形成归档纸质资料；</w:t>
      </w:r>
      <w:r>
        <w:rPr>
          <w:color w:val="111111"/>
        </w:rPr>
        <w:br/>
        <w:t>    2 对工作底稿、编制数据、工程竣工决算报告进行电子化处理，形成电子档案。</w:t>
      </w:r>
    </w:p>
    <w:p w:rsidR="00D321CD" w:rsidRDefault="00D321CD" w:rsidP="00B13267">
      <w:pPr>
        <w:pStyle w:val="2"/>
      </w:pPr>
      <w:bookmarkStart w:id="10" w:name="_Toc535245123"/>
      <w:r>
        <w:t>4．4 编制方法</w:t>
      </w:r>
      <w:bookmarkEnd w:id="10"/>
    </w:p>
    <w:p w:rsidR="00D321CD" w:rsidRDefault="00D321CD" w:rsidP="00D321CD">
      <w:pPr>
        <w:pStyle w:val="a0"/>
        <w:spacing w:line="480" w:lineRule="atLeast"/>
        <w:rPr>
          <w:color w:val="111111"/>
        </w:rPr>
      </w:pPr>
      <w:r>
        <w:rPr>
          <w:color w:val="111111"/>
        </w:rPr>
        <w:t>4．4．1 了解建设单位会计核算的会计政策，熟悉建设单位会计核算方法，核实建设项目各项投资支出的账面金额。</w:t>
      </w:r>
    </w:p>
    <w:p w:rsidR="00D321CD" w:rsidRDefault="00D321CD" w:rsidP="00D321CD">
      <w:pPr>
        <w:pStyle w:val="a0"/>
        <w:spacing w:line="480" w:lineRule="atLeast"/>
        <w:rPr>
          <w:color w:val="111111"/>
        </w:rPr>
      </w:pPr>
      <w:r>
        <w:rPr>
          <w:color w:val="111111"/>
        </w:rPr>
        <w:lastRenderedPageBreak/>
        <w:t>4．4．2 依据建设项目各项投资支出的合同或结算金额、各项投资支出的账面金额、资产清理情况来确定各项投资支出。同时提请建设单位财务部门依据确定的各项投资支出金额进行相关账务处理，使账面金额与确定的各项投资支出一致。</w:t>
      </w:r>
    </w:p>
    <w:p w:rsidR="00D321CD" w:rsidRDefault="00D321CD" w:rsidP="00D321CD">
      <w:pPr>
        <w:pStyle w:val="a0"/>
        <w:spacing w:line="480" w:lineRule="atLeast"/>
        <w:rPr>
          <w:color w:val="111111"/>
        </w:rPr>
      </w:pPr>
      <w:r>
        <w:rPr>
          <w:color w:val="111111"/>
        </w:rPr>
        <w:t>4．4．3 实际完成支出与概算的差异，注册</w:t>
      </w:r>
      <w:proofErr w:type="gramStart"/>
      <w:r>
        <w:rPr>
          <w:color w:val="111111"/>
        </w:rPr>
        <w:t>造价师</w:t>
      </w:r>
      <w:proofErr w:type="gramEnd"/>
      <w:r>
        <w:rPr>
          <w:color w:val="111111"/>
        </w:rPr>
        <w:t>应对其形成的原因进行分析，依据初步设计概算明细和工程结算资料，对单价变化的差异、工程量变化的差异、设计变更的差异等进行分析，形成相关意见，并与建设单位进行沟通。</w:t>
      </w:r>
    </w:p>
    <w:p w:rsidR="00D321CD" w:rsidRDefault="00D321CD" w:rsidP="00D321CD">
      <w:pPr>
        <w:pStyle w:val="a0"/>
        <w:spacing w:line="480" w:lineRule="atLeast"/>
        <w:rPr>
          <w:color w:val="111111"/>
        </w:rPr>
      </w:pPr>
      <w:r>
        <w:rPr>
          <w:color w:val="111111"/>
        </w:rPr>
        <w:t>4．4．4 若存在尾工工程和尚</w:t>
      </w:r>
      <w:proofErr w:type="gramStart"/>
      <w:r>
        <w:rPr>
          <w:color w:val="111111"/>
        </w:rPr>
        <w:t>需发生</w:t>
      </w:r>
      <w:proofErr w:type="gramEnd"/>
      <w:r>
        <w:rPr>
          <w:color w:val="111111"/>
        </w:rPr>
        <w:t>的费用，应估算其相关费用。</w:t>
      </w:r>
      <w:r>
        <w:rPr>
          <w:color w:val="111111"/>
        </w:rPr>
        <w:br/>
        <w:t>    1 尾工工程。已经签订合同的可按合同金额确认，未签订合同的可按批复的概算金额确认。</w:t>
      </w:r>
      <w:r>
        <w:rPr>
          <w:color w:val="111111"/>
        </w:rPr>
        <w:br/>
        <w:t>    2 尚需发生的费用。已经签订合同的可按合同金额确认，未签订合同的可按相关费用标准确认。</w:t>
      </w:r>
    </w:p>
    <w:p w:rsidR="00D321CD" w:rsidRDefault="00D321CD" w:rsidP="00D321CD">
      <w:pPr>
        <w:pStyle w:val="a0"/>
        <w:spacing w:line="480" w:lineRule="atLeast"/>
        <w:rPr>
          <w:color w:val="111111"/>
        </w:rPr>
      </w:pPr>
      <w:r>
        <w:rPr>
          <w:color w:val="111111"/>
        </w:rPr>
        <w:t>4．4．5 依据批复概算及投资规模、投资计划或年度预算、资金到位凭证、建设项目资本金验资报告、贷款协议等，核实资金来源及到位情况。</w:t>
      </w:r>
    </w:p>
    <w:p w:rsidR="00D321CD" w:rsidRDefault="00D321CD" w:rsidP="00D321CD">
      <w:pPr>
        <w:pStyle w:val="a0"/>
        <w:spacing w:line="480" w:lineRule="atLeast"/>
        <w:rPr>
          <w:color w:val="111111"/>
        </w:rPr>
      </w:pPr>
      <w:r>
        <w:rPr>
          <w:color w:val="111111"/>
        </w:rPr>
        <w:t>4．4．6 计算基建结余资金，结余资金＝基建拨款＋项目资本＋项目资本公积＋基建投资借款＋企业债券资金＋</w:t>
      </w:r>
      <w:proofErr w:type="gramStart"/>
      <w:r>
        <w:rPr>
          <w:color w:val="111111"/>
        </w:rPr>
        <w:t>待冲基建</w:t>
      </w:r>
      <w:proofErr w:type="gramEnd"/>
      <w:r>
        <w:rPr>
          <w:color w:val="111111"/>
        </w:rPr>
        <w:t>支出－基本建设支出。</w:t>
      </w:r>
    </w:p>
    <w:p w:rsidR="00D321CD" w:rsidRDefault="00D321CD" w:rsidP="00D321CD">
      <w:pPr>
        <w:pStyle w:val="a0"/>
        <w:spacing w:line="480" w:lineRule="atLeast"/>
        <w:rPr>
          <w:color w:val="111111"/>
        </w:rPr>
      </w:pPr>
      <w:r>
        <w:rPr>
          <w:color w:val="111111"/>
        </w:rPr>
        <w:t>4．4．7 依据合同中的资产明细表、发票或附属于发票的资产清单、工程结算资料中公用设备清单，确定交付资产的名称、规格型号、数量、购置金额等内容。</w:t>
      </w:r>
      <w:r>
        <w:rPr>
          <w:color w:val="111111"/>
        </w:rPr>
        <w:br/>
        <w:t>    1 如果多种资产合并购置，没有资产明细价格的，可要求供货方提供相关资产明细价格，也可按照概算金额对合同总价进行分摊。具体计算公式为：</w:t>
      </w:r>
    </w:p>
    <w:p w:rsidR="00D321CD" w:rsidRDefault="00D321CD" w:rsidP="00D321CD">
      <w:pPr>
        <w:pStyle w:val="a0"/>
        <w:spacing w:line="480" w:lineRule="atLeast"/>
        <w:jc w:val="center"/>
        <w:rPr>
          <w:color w:val="111111"/>
        </w:rPr>
      </w:pPr>
      <w:r>
        <w:rPr>
          <w:color w:val="111111"/>
        </w:rPr>
        <w:t>D</w:t>
      </w:r>
      <w:r>
        <w:rPr>
          <w:color w:val="111111"/>
          <w:vertAlign w:val="subscript"/>
        </w:rPr>
        <w:t>z</w:t>
      </w:r>
      <w:r>
        <w:rPr>
          <w:color w:val="111111"/>
        </w:rPr>
        <w:t>＝HT</w:t>
      </w:r>
      <w:r>
        <w:rPr>
          <w:color w:val="111111"/>
          <w:vertAlign w:val="subscript"/>
        </w:rPr>
        <w:t>z</w:t>
      </w:r>
      <w:r>
        <w:rPr>
          <w:color w:val="111111"/>
        </w:rPr>
        <w:t>×F</w:t>
      </w:r>
      <w:r>
        <w:rPr>
          <w:color w:val="111111"/>
          <w:vertAlign w:val="subscript"/>
        </w:rPr>
        <w:t>s               </w:t>
      </w:r>
      <w:r>
        <w:rPr>
          <w:color w:val="111111"/>
        </w:rPr>
        <w:t xml:space="preserve"> (4．4．7-1)</w:t>
      </w:r>
      <w:r>
        <w:rPr>
          <w:color w:val="111111"/>
        </w:rPr>
        <w:br/>
        <w:t>F</w:t>
      </w:r>
      <w:r>
        <w:rPr>
          <w:color w:val="111111"/>
          <w:vertAlign w:val="subscript"/>
        </w:rPr>
        <w:t>s</w:t>
      </w:r>
      <w:r>
        <w:rPr>
          <w:color w:val="111111"/>
        </w:rPr>
        <w:t>＝G</w:t>
      </w:r>
      <w:r>
        <w:rPr>
          <w:color w:val="111111"/>
          <w:vertAlign w:val="subscript"/>
        </w:rPr>
        <w:t>z</w:t>
      </w:r>
      <w:r>
        <w:rPr>
          <w:color w:val="111111"/>
        </w:rPr>
        <w:t>/GS</w:t>
      </w:r>
      <w:r>
        <w:rPr>
          <w:color w:val="111111"/>
          <w:vertAlign w:val="subscript"/>
        </w:rPr>
        <w:t>h</w:t>
      </w:r>
      <w:r>
        <w:rPr>
          <w:color w:val="111111"/>
        </w:rPr>
        <w:t>×100％         (4．4．7-2)</w:t>
      </w:r>
    </w:p>
    <w:p w:rsidR="00D321CD" w:rsidRDefault="00D321CD" w:rsidP="00D321CD">
      <w:pPr>
        <w:pStyle w:val="a0"/>
        <w:spacing w:line="480" w:lineRule="atLeast"/>
        <w:rPr>
          <w:color w:val="111111"/>
        </w:rPr>
      </w:pPr>
      <w:r>
        <w:rPr>
          <w:color w:val="111111"/>
        </w:rPr>
        <w:t>    式中：D</w:t>
      </w:r>
      <w:r>
        <w:rPr>
          <w:color w:val="111111"/>
          <w:vertAlign w:val="subscript"/>
        </w:rPr>
        <w:t>z</w:t>
      </w:r>
      <w:r>
        <w:rPr>
          <w:color w:val="111111"/>
        </w:rPr>
        <w:t>——某资产应分摊的投资金额；</w:t>
      </w:r>
      <w:r>
        <w:rPr>
          <w:color w:val="111111"/>
        </w:rPr>
        <w:br/>
        <w:t>     HT</w:t>
      </w:r>
      <w:r>
        <w:rPr>
          <w:color w:val="111111"/>
          <w:vertAlign w:val="subscript"/>
        </w:rPr>
        <w:t>z</w:t>
      </w:r>
      <w:r>
        <w:rPr>
          <w:color w:val="111111"/>
        </w:rPr>
        <w:t>——合同实际总金额；</w:t>
      </w:r>
      <w:r>
        <w:rPr>
          <w:color w:val="111111"/>
        </w:rPr>
        <w:br/>
        <w:t>     F</w:t>
      </w:r>
      <w:r>
        <w:rPr>
          <w:color w:val="111111"/>
          <w:vertAlign w:val="subscript"/>
        </w:rPr>
        <w:t>s</w:t>
      </w:r>
      <w:r>
        <w:rPr>
          <w:color w:val="111111"/>
        </w:rPr>
        <w:t>——概算分配率；</w:t>
      </w:r>
      <w:r>
        <w:rPr>
          <w:color w:val="111111"/>
        </w:rPr>
        <w:br/>
      </w:r>
      <w:r>
        <w:rPr>
          <w:color w:val="111111"/>
        </w:rPr>
        <w:lastRenderedPageBreak/>
        <w:t>     G</w:t>
      </w:r>
      <w:r>
        <w:rPr>
          <w:color w:val="111111"/>
          <w:vertAlign w:val="subscript"/>
        </w:rPr>
        <w:t>z</w:t>
      </w:r>
      <w:r>
        <w:rPr>
          <w:color w:val="111111"/>
        </w:rPr>
        <w:t>——某资产的概算投资金额；</w:t>
      </w:r>
      <w:r>
        <w:rPr>
          <w:color w:val="111111"/>
        </w:rPr>
        <w:br/>
        <w:t>     GS</w:t>
      </w:r>
      <w:r>
        <w:rPr>
          <w:color w:val="111111"/>
          <w:vertAlign w:val="subscript"/>
        </w:rPr>
        <w:t>h</w:t>
      </w:r>
      <w:r>
        <w:rPr>
          <w:color w:val="111111"/>
        </w:rPr>
        <w:t>——合同所有资产概算投资金额之</w:t>
      </w:r>
      <w:proofErr w:type="gramStart"/>
      <w:r>
        <w:rPr>
          <w:color w:val="111111"/>
        </w:rPr>
        <w:t>和</w:t>
      </w:r>
      <w:proofErr w:type="gramEnd"/>
      <w:r>
        <w:rPr>
          <w:color w:val="111111"/>
        </w:rPr>
        <w:t>。</w:t>
      </w:r>
      <w:r>
        <w:rPr>
          <w:color w:val="111111"/>
        </w:rPr>
        <w:br/>
        <w:t>    2 合同金额中除资产价值外的安装材料、安装费用及培训费等，可依据从属关系，直接计入相关资产的价值。如果不能区分从属关系的，可按照各项资产合同金额的比例，分摊计入相关资产的价值。具体计算公式为：</w:t>
      </w:r>
    </w:p>
    <w:p w:rsidR="00D321CD" w:rsidRDefault="00D321CD" w:rsidP="00D321CD">
      <w:pPr>
        <w:pStyle w:val="a0"/>
        <w:spacing w:line="480" w:lineRule="atLeast"/>
        <w:jc w:val="center"/>
        <w:rPr>
          <w:color w:val="111111"/>
        </w:rPr>
      </w:pPr>
      <w:r>
        <w:rPr>
          <w:color w:val="111111"/>
        </w:rPr>
        <w:t>DF</w:t>
      </w:r>
      <w:r>
        <w:rPr>
          <w:color w:val="111111"/>
          <w:vertAlign w:val="subscript"/>
        </w:rPr>
        <w:t>z</w:t>
      </w:r>
      <w:r>
        <w:rPr>
          <w:color w:val="111111"/>
        </w:rPr>
        <w:t>＝FAP</w:t>
      </w:r>
      <w:r>
        <w:rPr>
          <w:color w:val="111111"/>
          <w:vertAlign w:val="subscript"/>
        </w:rPr>
        <w:t>z</w:t>
      </w:r>
      <w:r>
        <w:rPr>
          <w:color w:val="111111"/>
        </w:rPr>
        <w:t>×F</w:t>
      </w:r>
      <w:r>
        <w:rPr>
          <w:color w:val="111111"/>
          <w:vertAlign w:val="subscript"/>
        </w:rPr>
        <w:t>s</w:t>
      </w:r>
      <w:r>
        <w:rPr>
          <w:color w:val="111111"/>
        </w:rPr>
        <w:t>                (4．4．7-3)</w:t>
      </w:r>
      <w:r>
        <w:rPr>
          <w:color w:val="111111"/>
        </w:rPr>
        <w:br/>
        <w:t>F</w:t>
      </w:r>
      <w:r>
        <w:rPr>
          <w:color w:val="111111"/>
          <w:vertAlign w:val="subscript"/>
        </w:rPr>
        <w:t>s</w:t>
      </w:r>
      <w:r>
        <w:rPr>
          <w:color w:val="111111"/>
        </w:rPr>
        <w:t>＝H</w:t>
      </w:r>
      <w:r>
        <w:rPr>
          <w:color w:val="111111"/>
          <w:vertAlign w:val="subscript"/>
        </w:rPr>
        <w:t>z</w:t>
      </w:r>
      <w:r>
        <w:rPr>
          <w:color w:val="111111"/>
        </w:rPr>
        <w:t>/HT</w:t>
      </w:r>
      <w:r>
        <w:rPr>
          <w:color w:val="111111"/>
          <w:vertAlign w:val="subscript"/>
        </w:rPr>
        <w:t>z</w:t>
      </w:r>
      <w:r>
        <w:rPr>
          <w:color w:val="111111"/>
        </w:rPr>
        <w:t>×100％             (4．4．7-4)</w:t>
      </w:r>
    </w:p>
    <w:p w:rsidR="00D321CD" w:rsidRDefault="00D321CD" w:rsidP="00D321CD">
      <w:pPr>
        <w:pStyle w:val="a0"/>
        <w:spacing w:line="480" w:lineRule="atLeast"/>
        <w:rPr>
          <w:color w:val="111111"/>
        </w:rPr>
      </w:pPr>
      <w:r>
        <w:rPr>
          <w:color w:val="111111"/>
        </w:rPr>
        <w:t>    式中：DF</w:t>
      </w:r>
      <w:r>
        <w:rPr>
          <w:color w:val="111111"/>
          <w:vertAlign w:val="subscript"/>
        </w:rPr>
        <w:t>z</w:t>
      </w:r>
      <w:r>
        <w:rPr>
          <w:color w:val="111111"/>
        </w:rPr>
        <w:t>——某资产应分摊的安装及培训金额；</w:t>
      </w:r>
      <w:r>
        <w:rPr>
          <w:color w:val="111111"/>
        </w:rPr>
        <w:br/>
        <w:t>     FAP</w:t>
      </w:r>
      <w:r>
        <w:rPr>
          <w:color w:val="111111"/>
          <w:vertAlign w:val="subscript"/>
        </w:rPr>
        <w:t>z</w:t>
      </w:r>
      <w:r>
        <w:rPr>
          <w:color w:val="111111"/>
        </w:rPr>
        <w:t>——合同安装及培训实际金额；</w:t>
      </w:r>
      <w:r>
        <w:rPr>
          <w:color w:val="111111"/>
        </w:rPr>
        <w:br/>
        <w:t>     F</w:t>
      </w:r>
      <w:r>
        <w:rPr>
          <w:color w:val="111111"/>
          <w:vertAlign w:val="subscript"/>
        </w:rPr>
        <w:t>s</w:t>
      </w:r>
      <w:r>
        <w:rPr>
          <w:color w:val="111111"/>
        </w:rPr>
        <w:t>——分配率；</w:t>
      </w:r>
      <w:r>
        <w:rPr>
          <w:color w:val="111111"/>
        </w:rPr>
        <w:br/>
        <w:t>     H</w:t>
      </w:r>
      <w:r>
        <w:rPr>
          <w:color w:val="111111"/>
          <w:vertAlign w:val="subscript"/>
        </w:rPr>
        <w:t>z</w:t>
      </w:r>
      <w:r>
        <w:rPr>
          <w:color w:val="111111"/>
        </w:rPr>
        <w:t>——某资产的合同金额；</w:t>
      </w:r>
      <w:r>
        <w:rPr>
          <w:color w:val="111111"/>
        </w:rPr>
        <w:br/>
        <w:t>     HT</w:t>
      </w:r>
      <w:r>
        <w:rPr>
          <w:color w:val="111111"/>
          <w:vertAlign w:val="subscript"/>
        </w:rPr>
        <w:t>z</w:t>
      </w:r>
      <w:r>
        <w:rPr>
          <w:color w:val="111111"/>
        </w:rPr>
        <w:t>——合同所有资产金额之和(除安装及培训金额之外的合同金额)。</w:t>
      </w:r>
      <w:r>
        <w:rPr>
          <w:color w:val="111111"/>
        </w:rPr>
        <w:br/>
        <w:t>    3 外币合同应依据国外手签收据、报关单、银行售汇水单来确定合同的人民币金额。</w:t>
      </w:r>
      <w:r>
        <w:rPr>
          <w:color w:val="111111"/>
        </w:rPr>
        <w:br/>
        <w:t>    4 资产价值应</w:t>
      </w:r>
      <w:proofErr w:type="gramStart"/>
      <w:r>
        <w:rPr>
          <w:color w:val="111111"/>
        </w:rPr>
        <w:t>含合同</w:t>
      </w:r>
      <w:proofErr w:type="gramEnd"/>
      <w:r>
        <w:rPr>
          <w:color w:val="111111"/>
        </w:rPr>
        <w:t>价值以外的运杂费、保险费、仓储费、保管费等费用。</w:t>
      </w:r>
      <w:r>
        <w:rPr>
          <w:color w:val="111111"/>
        </w:rPr>
        <w:br/>
        <w:t>    5 进口资产价值除含上述费用外，还应包含进口代理费、报关费、进口关税、进口增值税、换汇手续费等相关费用。</w:t>
      </w:r>
    </w:p>
    <w:p w:rsidR="00D321CD" w:rsidRDefault="00D321CD" w:rsidP="00D321CD">
      <w:pPr>
        <w:pStyle w:val="a0"/>
        <w:spacing w:line="480" w:lineRule="atLeast"/>
        <w:rPr>
          <w:color w:val="111111"/>
        </w:rPr>
      </w:pPr>
      <w:r>
        <w:rPr>
          <w:color w:val="111111"/>
        </w:rPr>
        <w:t>4．4．8 依据相关明细资料，现场盘点及观察资料，与相关人员讨论确定最终的资产明细结果。</w:t>
      </w:r>
    </w:p>
    <w:p w:rsidR="00D321CD" w:rsidRDefault="00D321CD" w:rsidP="00D321CD">
      <w:pPr>
        <w:pStyle w:val="a0"/>
        <w:spacing w:line="480" w:lineRule="atLeast"/>
        <w:rPr>
          <w:color w:val="111111"/>
        </w:rPr>
      </w:pPr>
      <w:r>
        <w:rPr>
          <w:color w:val="111111"/>
        </w:rPr>
        <w:t>4．4．9 按照行业及企业固定资产目录、固定资产标准、无形资产和递延资产的定义，正确进行资产划分。</w:t>
      </w:r>
      <w:r>
        <w:rPr>
          <w:color w:val="111111"/>
        </w:rPr>
        <w:br/>
        <w:t>    1 不符合固定资产标准的办公和生产家具、工器具等不得列为固定资产；</w:t>
      </w:r>
      <w:r>
        <w:rPr>
          <w:color w:val="111111"/>
        </w:rPr>
        <w:br/>
        <w:t>    2 未随设备一起购置(单独购置)的软件、专利技术、专有技术等无形资产不应列为固定资产。</w:t>
      </w:r>
    </w:p>
    <w:p w:rsidR="00D321CD" w:rsidRDefault="00D321CD" w:rsidP="00D321CD">
      <w:pPr>
        <w:pStyle w:val="a0"/>
        <w:spacing w:line="480" w:lineRule="atLeast"/>
        <w:rPr>
          <w:color w:val="111111"/>
        </w:rPr>
      </w:pPr>
      <w:r>
        <w:rPr>
          <w:color w:val="111111"/>
        </w:rPr>
        <w:lastRenderedPageBreak/>
        <w:t>4．4．10 依据安装工程结算资料，确定安装费用支出，包括设备基础费用、安装装配费用、安装装设工程费用、附设管线敷设工程费用、防腐绝缘保温费用、无负荷安装调试费等。</w:t>
      </w:r>
    </w:p>
    <w:p w:rsidR="00D321CD" w:rsidRDefault="00D321CD" w:rsidP="00D321CD">
      <w:pPr>
        <w:pStyle w:val="a0"/>
        <w:spacing w:line="480" w:lineRule="atLeast"/>
        <w:rPr>
          <w:color w:val="111111"/>
        </w:rPr>
      </w:pPr>
      <w:r>
        <w:rPr>
          <w:color w:val="111111"/>
        </w:rPr>
        <w:t>4．4．11 安装费用支出应分摊计入交付资产的安装费中。</w:t>
      </w:r>
      <w:r>
        <w:rPr>
          <w:color w:val="111111"/>
        </w:rPr>
        <w:br/>
        <w:t>    1 直接与单项交付资产相关的安装费用，应直接计入交付资产的安装费。</w:t>
      </w:r>
      <w:r>
        <w:rPr>
          <w:color w:val="111111"/>
        </w:rPr>
        <w:br/>
        <w:t>    2 与多项交付资产相关的安装费用，应按照多项交付资产的价值比例分摊计入交付资产的安装费。</w:t>
      </w:r>
      <w:r>
        <w:rPr>
          <w:color w:val="111111"/>
        </w:rPr>
        <w:br/>
        <w:t>    3 金额较小且与建筑工程紧密相关的设备安装费用支出，或与建筑工程紧密相关无法准确把设备安装费用支出单独划分出来的，依据“重要性原则”可不确认相关设备的安装费。</w:t>
      </w:r>
      <w:r>
        <w:rPr>
          <w:color w:val="111111"/>
        </w:rPr>
        <w:br/>
        <w:t>    4 与建筑工程紧密相关，确定设备安装费用支出需要很高成本的，依据“成本效益原则”可不再确认相关设备的安装费。</w:t>
      </w:r>
    </w:p>
    <w:p w:rsidR="00D321CD" w:rsidRDefault="00D321CD" w:rsidP="00D321CD">
      <w:pPr>
        <w:pStyle w:val="a0"/>
        <w:spacing w:line="480" w:lineRule="atLeast"/>
        <w:rPr>
          <w:color w:val="111111"/>
        </w:rPr>
      </w:pPr>
      <w:r>
        <w:rPr>
          <w:color w:val="111111"/>
        </w:rPr>
        <w:t>4．4．12 待摊投资的分摊对象应包括以下内容：</w:t>
      </w:r>
      <w:r>
        <w:rPr>
          <w:color w:val="111111"/>
        </w:rPr>
        <w:br/>
        <w:t>    1 房屋、建筑物；</w:t>
      </w:r>
      <w:r>
        <w:rPr>
          <w:color w:val="111111"/>
        </w:rPr>
        <w:br/>
        <w:t>    2 水、电、暖、气、电梯等建筑公用设备；</w:t>
      </w:r>
      <w:r>
        <w:rPr>
          <w:color w:val="111111"/>
        </w:rPr>
        <w:br/>
        <w:t>    3 需要安装的工艺通用设备；</w:t>
      </w:r>
      <w:r>
        <w:rPr>
          <w:color w:val="111111"/>
        </w:rPr>
        <w:br/>
        <w:t>    4 其他分摊对象。</w:t>
      </w:r>
    </w:p>
    <w:p w:rsidR="00D321CD" w:rsidRDefault="00D321CD" w:rsidP="00D321CD">
      <w:pPr>
        <w:pStyle w:val="a0"/>
        <w:spacing w:line="480" w:lineRule="atLeast"/>
        <w:rPr>
          <w:color w:val="111111"/>
        </w:rPr>
      </w:pPr>
      <w:r>
        <w:rPr>
          <w:color w:val="111111"/>
        </w:rPr>
        <w:t>4．4．13 合理确定应分摊的待摊投资额。应分摊的待摊投资额需扣除：</w:t>
      </w:r>
      <w:r>
        <w:rPr>
          <w:color w:val="111111"/>
        </w:rPr>
        <w:br/>
        <w:t>    1 应计入固定资产和流动资产的车辆购置费、办公与生活家具购置费、工器具购置费等；</w:t>
      </w:r>
      <w:r>
        <w:rPr>
          <w:color w:val="111111"/>
        </w:rPr>
        <w:br/>
        <w:t>    2 应计入无形资产的技术引进费、经营单位的土地成本等；</w:t>
      </w:r>
      <w:r>
        <w:rPr>
          <w:color w:val="111111"/>
        </w:rPr>
        <w:br/>
        <w:t>    3 应计入递延资产——开办费的生产职工培训及提前进厂费；</w:t>
      </w:r>
      <w:r>
        <w:rPr>
          <w:color w:val="111111"/>
        </w:rPr>
        <w:br/>
        <w:t>    4 应计入资产和转出投资的其他费用。</w:t>
      </w:r>
    </w:p>
    <w:p w:rsidR="00D321CD" w:rsidRDefault="00D321CD" w:rsidP="00D321CD">
      <w:pPr>
        <w:pStyle w:val="a0"/>
        <w:spacing w:line="480" w:lineRule="atLeast"/>
        <w:rPr>
          <w:color w:val="111111"/>
        </w:rPr>
      </w:pPr>
      <w:r>
        <w:rPr>
          <w:color w:val="111111"/>
        </w:rPr>
        <w:t>4．4．14 待摊投资应由受益的各项交付使用资产共同负担，</w:t>
      </w:r>
      <w:proofErr w:type="gramStart"/>
      <w:r>
        <w:rPr>
          <w:color w:val="111111"/>
        </w:rPr>
        <w:t>宜按照</w:t>
      </w:r>
      <w:proofErr w:type="gramEnd"/>
      <w:r>
        <w:rPr>
          <w:color w:val="111111"/>
        </w:rPr>
        <w:t>建筑资产、需安装设备等需要分摊待摊费用的资产的实际价值(含安装费)进行分配。能够确定由某项资</w:t>
      </w:r>
      <w:r>
        <w:rPr>
          <w:color w:val="111111"/>
        </w:rPr>
        <w:lastRenderedPageBreak/>
        <w:t>产负担的待摊投资，应直接计入该资产成本；不能确定负担对象的待摊投资，应分摊计入受益的各项资产成本。</w:t>
      </w:r>
    </w:p>
    <w:p w:rsidR="00D321CD" w:rsidRDefault="00D321CD" w:rsidP="00D321CD">
      <w:pPr>
        <w:pStyle w:val="a0"/>
        <w:spacing w:line="480" w:lineRule="atLeast"/>
        <w:rPr>
          <w:color w:val="111111"/>
        </w:rPr>
      </w:pPr>
      <w:r>
        <w:rPr>
          <w:color w:val="111111"/>
        </w:rPr>
        <w:t>4．4．15 待摊费用宜采用一次分配和二次分配的方法进行分配。</w:t>
      </w:r>
    </w:p>
    <w:p w:rsidR="00D321CD" w:rsidRDefault="00D321CD" w:rsidP="00D321CD">
      <w:pPr>
        <w:pStyle w:val="a0"/>
        <w:spacing w:line="480" w:lineRule="atLeast"/>
        <w:rPr>
          <w:color w:val="111111"/>
        </w:rPr>
      </w:pPr>
      <w:r>
        <w:rPr>
          <w:color w:val="111111"/>
        </w:rPr>
        <w:t>4．4．16 一次分配法是不加区分地把待摊投资均匀地分配到各项分摊对象上，适用于以下项目：</w:t>
      </w:r>
      <w:r>
        <w:rPr>
          <w:color w:val="111111"/>
        </w:rPr>
        <w:br/>
        <w:t>    1 待摊费用金额较小的建设项目；</w:t>
      </w:r>
      <w:r>
        <w:rPr>
          <w:color w:val="111111"/>
        </w:rPr>
        <w:br/>
        <w:t>    2 建设项目中无征地费用且无建筑资产的建设项目；</w:t>
      </w:r>
      <w:r>
        <w:rPr>
          <w:color w:val="111111"/>
        </w:rPr>
        <w:br/>
        <w:t>    3 无征地费用</w:t>
      </w:r>
      <w:proofErr w:type="gramStart"/>
      <w:r>
        <w:rPr>
          <w:color w:val="111111"/>
        </w:rPr>
        <w:t>且建筑</w:t>
      </w:r>
      <w:proofErr w:type="gramEnd"/>
      <w:r>
        <w:rPr>
          <w:color w:val="111111"/>
        </w:rPr>
        <w:t>资产金额较小的建设项目。</w:t>
      </w:r>
    </w:p>
    <w:p w:rsidR="00D321CD" w:rsidRDefault="00D321CD" w:rsidP="00D321CD">
      <w:pPr>
        <w:pStyle w:val="a0"/>
        <w:spacing w:line="480" w:lineRule="atLeast"/>
        <w:rPr>
          <w:color w:val="111111"/>
        </w:rPr>
      </w:pPr>
      <w:r>
        <w:rPr>
          <w:color w:val="111111"/>
        </w:rPr>
        <w:t>4．4．17 二次分配法是首先把与部分交付资产相关的待摊费用进行第—次分配，而后把与所有分配对象相关的建设单位管理费、贷款利息、前期费用等进行第二次分配。</w:t>
      </w:r>
    </w:p>
    <w:p w:rsidR="00D321CD" w:rsidRDefault="00D321CD" w:rsidP="00D321CD">
      <w:pPr>
        <w:pStyle w:val="a0"/>
        <w:spacing w:line="480" w:lineRule="atLeast"/>
        <w:rPr>
          <w:color w:val="111111"/>
        </w:rPr>
      </w:pPr>
      <w:r>
        <w:rPr>
          <w:color w:val="111111"/>
        </w:rPr>
        <w:t>4．4．18 待摊投资应根据建设项目特点采用合理的方法进行分摊。</w:t>
      </w:r>
      <w:r>
        <w:rPr>
          <w:color w:val="111111"/>
        </w:rPr>
        <w:br/>
        <w:t>    1 按实际比例分摊：</w:t>
      </w:r>
    </w:p>
    <w:p w:rsidR="00D321CD" w:rsidRDefault="00D321CD" w:rsidP="00D321CD">
      <w:pPr>
        <w:pStyle w:val="a0"/>
        <w:spacing w:line="480" w:lineRule="atLeast"/>
        <w:jc w:val="center"/>
        <w:rPr>
          <w:color w:val="111111"/>
        </w:rPr>
      </w:pPr>
      <w:r>
        <w:rPr>
          <w:color w:val="111111"/>
        </w:rPr>
        <w:t>D</w:t>
      </w:r>
      <w:r>
        <w:rPr>
          <w:color w:val="111111"/>
          <w:vertAlign w:val="subscript"/>
        </w:rPr>
        <w:t>f</w:t>
      </w:r>
      <w:r>
        <w:rPr>
          <w:color w:val="111111"/>
        </w:rPr>
        <w:t>＝dX</w:t>
      </w:r>
      <w:r>
        <w:rPr>
          <w:color w:val="111111"/>
          <w:vertAlign w:val="subscript"/>
        </w:rPr>
        <w:t>s</w:t>
      </w:r>
      <w:r>
        <w:rPr>
          <w:color w:val="111111"/>
        </w:rPr>
        <w:t>×F</w:t>
      </w:r>
      <w:r>
        <w:rPr>
          <w:color w:val="111111"/>
          <w:vertAlign w:val="subscript"/>
        </w:rPr>
        <w:t>s</w:t>
      </w:r>
      <w:r>
        <w:rPr>
          <w:color w:val="111111"/>
        </w:rPr>
        <w:t>                     (4．4．18-1)</w:t>
      </w:r>
      <w:r>
        <w:rPr>
          <w:color w:val="111111"/>
        </w:rPr>
        <w:br/>
        <w:t>F</w:t>
      </w:r>
      <w:r>
        <w:rPr>
          <w:color w:val="111111"/>
          <w:vertAlign w:val="subscript"/>
        </w:rPr>
        <w:t>s</w:t>
      </w:r>
      <w:r>
        <w:rPr>
          <w:color w:val="111111"/>
        </w:rPr>
        <w:t>＝D</w:t>
      </w:r>
      <w:r>
        <w:rPr>
          <w:color w:val="111111"/>
          <w:vertAlign w:val="subscript"/>
        </w:rPr>
        <w:t>s</w:t>
      </w:r>
      <w:r>
        <w:rPr>
          <w:color w:val="111111"/>
        </w:rPr>
        <w:t>/DX</w:t>
      </w:r>
      <w:r>
        <w:rPr>
          <w:color w:val="111111"/>
          <w:vertAlign w:val="subscript"/>
        </w:rPr>
        <w:t>s</w:t>
      </w:r>
      <w:r>
        <w:rPr>
          <w:color w:val="111111"/>
        </w:rPr>
        <w:t>×100％                (4．4．18-2)</w:t>
      </w:r>
    </w:p>
    <w:p w:rsidR="00D321CD" w:rsidRDefault="00D321CD" w:rsidP="00D321CD">
      <w:pPr>
        <w:pStyle w:val="a0"/>
        <w:spacing w:line="480" w:lineRule="atLeast"/>
        <w:rPr>
          <w:color w:val="111111"/>
        </w:rPr>
      </w:pPr>
      <w:r>
        <w:rPr>
          <w:color w:val="111111"/>
        </w:rPr>
        <w:t>    式中：D</w:t>
      </w:r>
      <w:r>
        <w:rPr>
          <w:color w:val="111111"/>
          <w:vertAlign w:val="subscript"/>
        </w:rPr>
        <w:t>f</w:t>
      </w:r>
      <w:r>
        <w:rPr>
          <w:color w:val="111111"/>
        </w:rPr>
        <w:t>——某资产应分摊的待摊投资；</w:t>
      </w:r>
      <w:r>
        <w:rPr>
          <w:color w:val="111111"/>
        </w:rPr>
        <w:br/>
        <w:t>     dX</w:t>
      </w:r>
      <w:r>
        <w:rPr>
          <w:color w:val="111111"/>
          <w:vertAlign w:val="subscript"/>
        </w:rPr>
        <w:t>s</w:t>
      </w:r>
      <w:r>
        <w:rPr>
          <w:color w:val="111111"/>
        </w:rPr>
        <w:t>——需分摊的待摊投资；</w:t>
      </w:r>
      <w:r>
        <w:rPr>
          <w:color w:val="111111"/>
        </w:rPr>
        <w:br/>
        <w:t>     F</w:t>
      </w:r>
      <w:r>
        <w:rPr>
          <w:color w:val="111111"/>
          <w:vertAlign w:val="subscript"/>
        </w:rPr>
        <w:t>s</w:t>
      </w:r>
      <w:r>
        <w:rPr>
          <w:color w:val="111111"/>
        </w:rPr>
        <w:t>——实际分配率；</w:t>
      </w:r>
      <w:r>
        <w:rPr>
          <w:color w:val="111111"/>
        </w:rPr>
        <w:br/>
        <w:t>     D</w:t>
      </w:r>
      <w:r>
        <w:rPr>
          <w:color w:val="111111"/>
          <w:vertAlign w:val="subscript"/>
        </w:rPr>
        <w:t>s</w:t>
      </w:r>
      <w:r>
        <w:rPr>
          <w:color w:val="111111"/>
        </w:rPr>
        <w:t>——某资产的实际价值(含安装费)；</w:t>
      </w:r>
      <w:r>
        <w:rPr>
          <w:color w:val="111111"/>
        </w:rPr>
        <w:br/>
        <w:t>     DX</w:t>
      </w:r>
      <w:r>
        <w:rPr>
          <w:color w:val="111111"/>
          <w:vertAlign w:val="subscript"/>
        </w:rPr>
        <w:t>s</w:t>
      </w:r>
      <w:r>
        <w:rPr>
          <w:color w:val="111111"/>
        </w:rPr>
        <w:t>——所有分摊对象的实际价值(含安装费)。</w:t>
      </w:r>
      <w:r>
        <w:rPr>
          <w:color w:val="111111"/>
        </w:rPr>
        <w:br/>
        <w:t>    2 按概算比例分摊：</w:t>
      </w:r>
    </w:p>
    <w:p w:rsidR="00D321CD" w:rsidRDefault="00D321CD" w:rsidP="00D321CD">
      <w:pPr>
        <w:pStyle w:val="a0"/>
        <w:spacing w:line="480" w:lineRule="atLeast"/>
        <w:jc w:val="center"/>
        <w:rPr>
          <w:color w:val="111111"/>
        </w:rPr>
      </w:pPr>
      <w:r>
        <w:rPr>
          <w:color w:val="111111"/>
        </w:rPr>
        <w:t>D</w:t>
      </w:r>
      <w:r>
        <w:rPr>
          <w:color w:val="111111"/>
          <w:vertAlign w:val="subscript"/>
        </w:rPr>
        <w:t>f</w:t>
      </w:r>
      <w:r>
        <w:rPr>
          <w:color w:val="111111"/>
        </w:rPr>
        <w:t>＝dX</w:t>
      </w:r>
      <w:r>
        <w:rPr>
          <w:color w:val="111111"/>
          <w:vertAlign w:val="subscript"/>
        </w:rPr>
        <w:t>s</w:t>
      </w:r>
      <w:r>
        <w:rPr>
          <w:color w:val="111111"/>
        </w:rPr>
        <w:t>×F</w:t>
      </w:r>
      <w:r>
        <w:rPr>
          <w:color w:val="111111"/>
          <w:vertAlign w:val="subscript"/>
        </w:rPr>
        <w:t>y</w:t>
      </w:r>
      <w:r>
        <w:rPr>
          <w:color w:val="111111"/>
        </w:rPr>
        <w:t xml:space="preserve">                  (4．4．18-3)</w:t>
      </w:r>
      <w:r>
        <w:rPr>
          <w:color w:val="111111"/>
        </w:rPr>
        <w:br/>
        <w:t>F</w:t>
      </w:r>
      <w:r>
        <w:rPr>
          <w:color w:val="111111"/>
          <w:vertAlign w:val="subscript"/>
        </w:rPr>
        <w:t>y</w:t>
      </w:r>
      <w:r>
        <w:rPr>
          <w:color w:val="111111"/>
        </w:rPr>
        <w:t>＝D</w:t>
      </w:r>
      <w:r>
        <w:rPr>
          <w:color w:val="111111"/>
          <w:vertAlign w:val="subscript"/>
        </w:rPr>
        <w:t>y</w:t>
      </w:r>
      <w:r>
        <w:rPr>
          <w:color w:val="111111"/>
        </w:rPr>
        <w:t>/DX</w:t>
      </w:r>
      <w:r>
        <w:rPr>
          <w:color w:val="111111"/>
          <w:vertAlign w:val="subscript"/>
        </w:rPr>
        <w:t>y</w:t>
      </w:r>
      <w:r>
        <w:rPr>
          <w:color w:val="111111"/>
        </w:rPr>
        <w:t>×100％            (4．4．18-4)</w:t>
      </w:r>
    </w:p>
    <w:p w:rsidR="00D321CD" w:rsidRDefault="00D321CD" w:rsidP="00D321CD">
      <w:pPr>
        <w:pStyle w:val="a0"/>
        <w:spacing w:line="480" w:lineRule="atLeast"/>
        <w:rPr>
          <w:color w:val="111111"/>
        </w:rPr>
      </w:pPr>
      <w:r>
        <w:rPr>
          <w:color w:val="111111"/>
        </w:rPr>
        <w:lastRenderedPageBreak/>
        <w:t>    式中：F</w:t>
      </w:r>
      <w:r>
        <w:rPr>
          <w:color w:val="111111"/>
          <w:vertAlign w:val="subscript"/>
        </w:rPr>
        <w:t>y</w:t>
      </w:r>
      <w:r>
        <w:rPr>
          <w:color w:val="111111"/>
        </w:rPr>
        <w:t>——预定分配率；</w:t>
      </w:r>
      <w:r>
        <w:rPr>
          <w:color w:val="111111"/>
        </w:rPr>
        <w:br/>
        <w:t>     D</w:t>
      </w:r>
      <w:r>
        <w:rPr>
          <w:color w:val="111111"/>
          <w:vertAlign w:val="subscript"/>
        </w:rPr>
        <w:t>y</w:t>
      </w:r>
      <w:r>
        <w:rPr>
          <w:color w:val="111111"/>
        </w:rPr>
        <w:t>——某资产的概算价值(含安装费)；</w:t>
      </w:r>
      <w:r>
        <w:rPr>
          <w:color w:val="111111"/>
        </w:rPr>
        <w:br/>
        <w:t>     DX</w:t>
      </w:r>
      <w:r>
        <w:rPr>
          <w:color w:val="111111"/>
          <w:vertAlign w:val="subscript"/>
        </w:rPr>
        <w:t>y</w:t>
      </w:r>
      <w:r>
        <w:rPr>
          <w:color w:val="111111"/>
        </w:rPr>
        <w:t>——所有分摊对象的概算价值(含安装费)。</w:t>
      </w:r>
    </w:p>
    <w:p w:rsidR="00D321CD" w:rsidRDefault="00D321CD" w:rsidP="00D321CD">
      <w:pPr>
        <w:pStyle w:val="a0"/>
        <w:spacing w:line="480" w:lineRule="atLeast"/>
        <w:rPr>
          <w:color w:val="111111"/>
        </w:rPr>
      </w:pPr>
      <w:r>
        <w:rPr>
          <w:color w:val="111111"/>
        </w:rPr>
        <w:t>4．4．19 如有特殊情况可采用其他合理的分摊方法。</w:t>
      </w:r>
    </w:p>
    <w:p w:rsidR="00D321CD" w:rsidRDefault="00D321CD" w:rsidP="00D321CD">
      <w:pPr>
        <w:pStyle w:val="a0"/>
        <w:spacing w:line="480" w:lineRule="atLeast"/>
        <w:rPr>
          <w:color w:val="111111"/>
        </w:rPr>
      </w:pPr>
      <w:r>
        <w:rPr>
          <w:color w:val="111111"/>
        </w:rPr>
        <w:t>4．4．20 在确定交付资产时，应关注如下事项：</w:t>
      </w:r>
      <w:r>
        <w:rPr>
          <w:color w:val="111111"/>
        </w:rPr>
        <w:br/>
        <w:t>    1 不得把应直接交付使用的工艺管道工程和厂区输配电电缆工程作为安装费分摊到设备资产中。</w:t>
      </w:r>
      <w:r>
        <w:rPr>
          <w:color w:val="111111"/>
        </w:rPr>
        <w:br/>
        <w:t>    2 严禁将多项室外工程作为整项交付资产，应按照具体工程的名称(例如道路、围墙大门、挡土墙、停车场及各种管线工程)、建筑和结构特征、面积等确认多项交付资产。</w:t>
      </w:r>
      <w:r>
        <w:rPr>
          <w:color w:val="111111"/>
        </w:rPr>
        <w:br/>
        <w:t>    3 建筑工程投资支出中的公用设备应作为设备交付。严禁将多项公用设备作为整项交付资产，应按照具体设备名称(例如电梯、空调、采暖通风设备、变压器和高低压配电柜等)、规格型号和数量等确认多项交付资产。</w:t>
      </w:r>
      <w:r>
        <w:rPr>
          <w:color w:val="111111"/>
        </w:rPr>
        <w:br/>
        <w:t>    4 安装工程支出(含设备基础工程)应按照合理方法分摊到交付设备资产价值中，而不应单独作为建筑资产交付。</w:t>
      </w:r>
      <w:r>
        <w:rPr>
          <w:color w:val="111111"/>
        </w:rPr>
        <w:br/>
        <w:t>    5 待摊投资和其他投资中能够形成资产的部分，应作为资产交付。</w:t>
      </w:r>
      <w:r>
        <w:rPr>
          <w:color w:val="111111"/>
        </w:rPr>
        <w:br/>
        <w:t>       1) 建设单位管理费中办公设备、其他投资中的车辆、办公和生活家具购置等应按照固定资产标准分别列入固定资产或流动资产。</w:t>
      </w:r>
      <w:r>
        <w:rPr>
          <w:color w:val="111111"/>
        </w:rPr>
        <w:br/>
        <w:t>       2) 其他投资中引进技术费用、经营单位的土地成本(包括出让金、补偿款等)应计入无形资产。</w:t>
      </w:r>
      <w:r>
        <w:rPr>
          <w:color w:val="111111"/>
        </w:rPr>
        <w:br/>
        <w:t>    6 拆迁工程、土石方工程不应作为资产单独交付，其费用应合理分摊到相关单项工程中。</w:t>
      </w:r>
    </w:p>
    <w:p w:rsidR="00D321CD" w:rsidRDefault="00D321CD" w:rsidP="00821F4B">
      <w:pPr>
        <w:pStyle w:val="2"/>
      </w:pPr>
      <w:bookmarkStart w:id="11" w:name="_Toc535245124"/>
      <w:r>
        <w:t>4．5 成果文件的内容、形式</w:t>
      </w:r>
      <w:bookmarkEnd w:id="11"/>
    </w:p>
    <w:p w:rsidR="00D321CD" w:rsidRDefault="00D321CD" w:rsidP="00D321CD">
      <w:pPr>
        <w:pStyle w:val="a0"/>
        <w:spacing w:line="480" w:lineRule="atLeast"/>
        <w:rPr>
          <w:color w:val="111111"/>
        </w:rPr>
      </w:pPr>
      <w:r>
        <w:rPr>
          <w:color w:val="111111"/>
        </w:rPr>
        <w:t>4．5．1 建设项目工程竣工决算编制咨询报告的主要内容：</w:t>
      </w:r>
      <w:r>
        <w:rPr>
          <w:color w:val="111111"/>
        </w:rPr>
        <w:br/>
        <w:t>    1 报告名称：XX单位(公司)XX建设项目工程竣工决算编制咨询报告。“单位(公司)”用全称，“建设项目”名称与批复的可行性研究报告名称一致。</w:t>
      </w:r>
      <w:r>
        <w:rPr>
          <w:color w:val="111111"/>
        </w:rPr>
        <w:br/>
      </w:r>
      <w:r>
        <w:rPr>
          <w:color w:val="111111"/>
        </w:rPr>
        <w:lastRenderedPageBreak/>
        <w:t>    2 引言段描述造价咨询企业的任务、建设单位(或委托单位)的责任、造价咨询企业的责任、编制依据、主要编制程序。</w:t>
      </w:r>
      <w:r>
        <w:rPr>
          <w:color w:val="111111"/>
        </w:rPr>
        <w:br/>
        <w:t>    3 基本情况可包括单位的基本情况和建设项目的基本情况，单位的基本情况可包含单位成立时间、组织机构、股东组成、股权比例、营业执照号码、注册资本、法定代表人、注册地址、经营范围等基本内容；建设项目的基本情况可包含建设项目立项、可行性研究报告、初步设计及其批复情况；建设项目批复的建设内容、建设地点、建设规模及支出的概算金额、投资总额及资金来源；建设项目的规划许可、施工许可、竣工、检验验收等情况；建设项目实施单位情况；建设项目的批复(计划)及实际起止时间等基本情况。</w:t>
      </w:r>
      <w:r>
        <w:rPr>
          <w:color w:val="111111"/>
        </w:rPr>
        <w:br/>
        <w:t>    4 编制范围可包括时间范围和资料范围。</w:t>
      </w:r>
      <w:r>
        <w:rPr>
          <w:color w:val="111111"/>
        </w:rPr>
        <w:br/>
        <w:t>    5 具体编制原则及编制方法。</w:t>
      </w:r>
      <w:r>
        <w:rPr>
          <w:color w:val="111111"/>
        </w:rPr>
        <w:br/>
        <w:t>    6 建设资金情况应包括资金到位情况和应付账款情况。</w:t>
      </w:r>
      <w:r>
        <w:rPr>
          <w:color w:val="111111"/>
        </w:rPr>
        <w:br/>
        <w:t>    7 项目投资支出情况可按照建安投资、设备投资、待摊投资、外汇支出情况分别说明其批复概算、实际完成投资情况、超概算(比概算减少)情况等。</w:t>
      </w:r>
      <w:r>
        <w:rPr>
          <w:color w:val="111111"/>
        </w:rPr>
        <w:br/>
        <w:t>    8 尾工情况可说明尾工工程的名称、内容、数量、投资额、预计完工的时间、占概算总投资的比例等。</w:t>
      </w:r>
      <w:r>
        <w:rPr>
          <w:color w:val="111111"/>
        </w:rPr>
        <w:br/>
        <w:t>    9 报告声明。</w:t>
      </w:r>
      <w:r>
        <w:rPr>
          <w:color w:val="111111"/>
        </w:rPr>
        <w:br/>
        <w:t>    10 签署页。本页</w:t>
      </w:r>
      <w:proofErr w:type="gramStart"/>
      <w:r>
        <w:rPr>
          <w:color w:val="111111"/>
        </w:rPr>
        <w:t>需咨询</w:t>
      </w:r>
      <w:proofErr w:type="gramEnd"/>
      <w:r>
        <w:rPr>
          <w:color w:val="111111"/>
        </w:rPr>
        <w:t>企业盖章。</w:t>
      </w:r>
    </w:p>
    <w:p w:rsidR="00D321CD" w:rsidRDefault="00D321CD" w:rsidP="00D321CD">
      <w:pPr>
        <w:pStyle w:val="a0"/>
        <w:spacing w:line="480" w:lineRule="atLeast"/>
        <w:rPr>
          <w:color w:val="111111"/>
        </w:rPr>
      </w:pPr>
      <w:r>
        <w:rPr>
          <w:color w:val="111111"/>
        </w:rPr>
        <w:t>4．5．2 基本建设项目竣工决算报表及附表。具体格式及编制说明详见附录A。</w:t>
      </w:r>
    </w:p>
    <w:p w:rsidR="00D321CD" w:rsidRDefault="00D321CD" w:rsidP="00D321CD">
      <w:pPr>
        <w:pStyle w:val="a0"/>
        <w:spacing w:line="480" w:lineRule="atLeast"/>
        <w:rPr>
          <w:color w:val="111111"/>
        </w:rPr>
      </w:pPr>
      <w:r>
        <w:rPr>
          <w:color w:val="111111"/>
        </w:rPr>
        <w:t>4．5．3 工程竣工决算说明书主要内容如下：</w:t>
      </w:r>
      <w:r>
        <w:rPr>
          <w:color w:val="111111"/>
        </w:rPr>
        <w:br/>
        <w:t>    1 会计账务处理、财产物资清理及债权债务的清偿情况。主要会计科目的设置情况、会计账务处理的具体方法等，财产清理的时间、人员组成、结果、会计处理情况等，债权债务的清理和偿还情况及结果。</w:t>
      </w:r>
      <w:r>
        <w:rPr>
          <w:color w:val="111111"/>
        </w:rPr>
        <w:br/>
        <w:t>    2 基本建设支出预算、投资计划和资金到位情况。应编写资金到位时间、到位金额、到位资金的性质等情况，还可编写预算或投资计划的批复时间、批复文件名称、各类性质资金的批复金额。</w:t>
      </w:r>
      <w:r>
        <w:rPr>
          <w:color w:val="111111"/>
        </w:rPr>
        <w:br/>
        <w:t>    3 分析决算与概算的差异及原因，尾工及预留费用情况。</w:t>
      </w:r>
      <w:r>
        <w:rPr>
          <w:color w:val="111111"/>
        </w:rPr>
        <w:br/>
      </w:r>
      <w:r>
        <w:rPr>
          <w:color w:val="111111"/>
        </w:rPr>
        <w:lastRenderedPageBreak/>
        <w:t>    4 历次审查、核查、</w:t>
      </w:r>
      <w:proofErr w:type="gramStart"/>
      <w:r>
        <w:rPr>
          <w:color w:val="111111"/>
        </w:rPr>
        <w:t>稽察</w:t>
      </w:r>
      <w:proofErr w:type="gramEnd"/>
      <w:r>
        <w:rPr>
          <w:color w:val="111111"/>
        </w:rPr>
        <w:t>及整改情况。</w:t>
      </w:r>
      <w:r>
        <w:rPr>
          <w:color w:val="111111"/>
        </w:rPr>
        <w:br/>
        <w:t>    5 基本建设项目管理经验、问题和建议、预备费动用情况。</w:t>
      </w:r>
      <w:r>
        <w:rPr>
          <w:color w:val="111111"/>
        </w:rPr>
        <w:br/>
        <w:t>    6 招投标情况、工程政府采购情况、合同(协议)履行情况。</w:t>
      </w:r>
      <w:r>
        <w:rPr>
          <w:color w:val="111111"/>
        </w:rPr>
        <w:br/>
        <w:t>    7 征地拆迁补偿情况、移民安置情况。</w:t>
      </w:r>
    </w:p>
    <w:p w:rsidR="00D321CD" w:rsidRDefault="00D321CD" w:rsidP="00D321CD">
      <w:pPr>
        <w:pStyle w:val="a0"/>
        <w:spacing w:line="480" w:lineRule="atLeast"/>
        <w:rPr>
          <w:color w:val="111111"/>
        </w:rPr>
      </w:pPr>
      <w:r>
        <w:rPr>
          <w:color w:val="111111"/>
        </w:rPr>
        <w:t>4．5．4 工程造价咨询企业代建设单位编制工程竣工决算，不负有会计和审计责任，只负代编责任，不应在编制的工程竣工决算报表中签章，应在咨询报告中签章。</w:t>
      </w:r>
    </w:p>
    <w:p w:rsidR="00D321CD" w:rsidRDefault="00D321CD" w:rsidP="00D321CD">
      <w:pPr>
        <w:pStyle w:val="a0"/>
        <w:spacing w:line="480" w:lineRule="atLeast"/>
        <w:rPr>
          <w:color w:val="111111"/>
        </w:rPr>
      </w:pPr>
      <w:r>
        <w:rPr>
          <w:color w:val="111111"/>
        </w:rPr>
        <w:t>4．5．5 工程竣工决算报表必须填写建设单位、建设项目名称、主管部门、建设性质、建设单位负责人、建设单位财务负责人及编制日期。</w:t>
      </w:r>
    </w:p>
    <w:p w:rsidR="00D321CD" w:rsidRDefault="00D321CD">
      <w:pPr>
        <w:widowControl/>
        <w:jc w:val="left"/>
        <w:rPr>
          <w:rFonts w:ascii="宋体" w:eastAsia="宋体" w:hAnsi="宋体" w:cs="宋体"/>
          <w:color w:val="111111"/>
          <w:kern w:val="0"/>
          <w:sz w:val="22"/>
        </w:rPr>
      </w:pPr>
      <w:r>
        <w:rPr>
          <w:rFonts w:ascii="宋体" w:eastAsia="宋体" w:hAnsi="宋体" w:cs="宋体"/>
          <w:color w:val="111111"/>
          <w:kern w:val="0"/>
          <w:sz w:val="22"/>
        </w:rPr>
        <w:br w:type="page"/>
      </w:r>
    </w:p>
    <w:p w:rsidR="00D321CD" w:rsidRDefault="00D321CD" w:rsidP="00821F4B">
      <w:pPr>
        <w:pStyle w:val="1"/>
      </w:pPr>
      <w:bookmarkStart w:id="12" w:name="_Toc535245125"/>
      <w:r>
        <w:lastRenderedPageBreak/>
        <w:t>5 质量和档案管理</w:t>
      </w:r>
      <w:bookmarkEnd w:id="12"/>
    </w:p>
    <w:p w:rsidR="00D321CD" w:rsidRDefault="00D321CD" w:rsidP="00821F4B">
      <w:pPr>
        <w:pStyle w:val="2"/>
      </w:pPr>
      <w:bookmarkStart w:id="13" w:name="_Toc535245126"/>
      <w:r>
        <w:t>5．1 质量管理</w:t>
      </w:r>
      <w:bookmarkEnd w:id="13"/>
    </w:p>
    <w:p w:rsidR="00D321CD" w:rsidRDefault="00D321CD" w:rsidP="00D321CD">
      <w:pPr>
        <w:pStyle w:val="a0"/>
        <w:spacing w:line="480" w:lineRule="atLeast"/>
        <w:rPr>
          <w:color w:val="111111"/>
        </w:rPr>
      </w:pPr>
      <w:r>
        <w:rPr>
          <w:color w:val="111111"/>
        </w:rPr>
        <w:t>5．1．1 工程造价咨询企业应制订有关的业务规范，在接受或保持客户关系和具体业务时，应考虑客户的诚信及本单位具有执行业务必要的素质、专业胜任能力、时间和资源并应遵守职业道德规范。</w:t>
      </w:r>
    </w:p>
    <w:p w:rsidR="00D321CD" w:rsidRDefault="00D321CD" w:rsidP="00D321CD">
      <w:pPr>
        <w:pStyle w:val="a0"/>
        <w:spacing w:line="480" w:lineRule="atLeast"/>
        <w:rPr>
          <w:color w:val="111111"/>
        </w:rPr>
      </w:pPr>
      <w:r>
        <w:rPr>
          <w:color w:val="111111"/>
        </w:rPr>
        <w:t>5．1．2 工程造价咨询企业应按照业务约定书约定的事项和要求，确保编制成果质量。</w:t>
      </w:r>
    </w:p>
    <w:p w:rsidR="00D321CD" w:rsidRDefault="00D321CD" w:rsidP="00D321CD">
      <w:pPr>
        <w:pStyle w:val="a0"/>
        <w:spacing w:line="480" w:lineRule="atLeast"/>
        <w:rPr>
          <w:color w:val="111111"/>
        </w:rPr>
      </w:pPr>
      <w:r>
        <w:rPr>
          <w:color w:val="111111"/>
        </w:rPr>
        <w:t>5．1．3 工程造价咨询企业应建立相应的质量管理体系，实行分级复核的内部质量管理制度，未经复核不得出具成果文件。</w:t>
      </w:r>
    </w:p>
    <w:p w:rsidR="00D321CD" w:rsidRDefault="00D321CD" w:rsidP="00D321CD">
      <w:pPr>
        <w:pStyle w:val="a0"/>
        <w:spacing w:line="480" w:lineRule="atLeast"/>
        <w:rPr>
          <w:color w:val="111111"/>
        </w:rPr>
      </w:pPr>
      <w:r>
        <w:rPr>
          <w:color w:val="111111"/>
        </w:rPr>
        <w:t>5．1．4 工程造价咨询企业应建立具体的质量管理制度。</w:t>
      </w:r>
    </w:p>
    <w:p w:rsidR="00D321CD" w:rsidRDefault="00D321CD" w:rsidP="00821F4B">
      <w:pPr>
        <w:pStyle w:val="2"/>
      </w:pPr>
      <w:bookmarkStart w:id="14" w:name="_Toc535245127"/>
      <w:r>
        <w:t>5．2 档案管理</w:t>
      </w:r>
      <w:bookmarkEnd w:id="14"/>
    </w:p>
    <w:p w:rsidR="00D321CD" w:rsidRDefault="00D321CD" w:rsidP="00D321CD">
      <w:pPr>
        <w:pStyle w:val="a0"/>
        <w:spacing w:line="480" w:lineRule="atLeast"/>
        <w:rPr>
          <w:color w:val="111111"/>
        </w:rPr>
      </w:pPr>
      <w:r>
        <w:rPr>
          <w:color w:val="111111"/>
        </w:rPr>
        <w:t>5．2．1 与工程竣工决算编制有关的重要活动，记载编制的主要过程和现状、具备保存价值的各种载体文件，均应收集整齐，整理立卷后归档。</w:t>
      </w:r>
    </w:p>
    <w:p w:rsidR="00D321CD" w:rsidRDefault="00D321CD" w:rsidP="00D321CD">
      <w:pPr>
        <w:pStyle w:val="a0"/>
        <w:spacing w:line="480" w:lineRule="atLeast"/>
        <w:rPr>
          <w:color w:val="111111"/>
        </w:rPr>
      </w:pPr>
      <w:r>
        <w:rPr>
          <w:color w:val="111111"/>
        </w:rPr>
        <w:t>5．2．2 工程造价咨询企业应根据国家法规和有关部门的规定，制订文件材料形成、积累、整理和归档的管理制度。</w:t>
      </w:r>
    </w:p>
    <w:p w:rsidR="00D321CD" w:rsidRDefault="00D321CD" w:rsidP="00D321CD">
      <w:pPr>
        <w:pStyle w:val="a0"/>
        <w:spacing w:line="480" w:lineRule="atLeast"/>
        <w:rPr>
          <w:color w:val="111111"/>
        </w:rPr>
      </w:pPr>
      <w:r>
        <w:rPr>
          <w:color w:val="111111"/>
        </w:rPr>
        <w:t>5．2．3 工程造价咨询企业自行归档的文件资料必须完整、准确地反映编制活动的真实内容和过程，层次分明，符合其形成规律。</w:t>
      </w:r>
    </w:p>
    <w:p w:rsidR="00D321CD" w:rsidRDefault="00D321CD" w:rsidP="00D321CD">
      <w:pPr>
        <w:pStyle w:val="a0"/>
        <w:spacing w:line="480" w:lineRule="atLeast"/>
        <w:rPr>
          <w:color w:val="111111"/>
        </w:rPr>
      </w:pPr>
      <w:r>
        <w:rPr>
          <w:color w:val="111111"/>
        </w:rPr>
        <w:t>5．2．4 归档的工程竣工决算编制文件应包括纸质原件和电子文件。其他文件及依据可为纸质原件、复印件或电子文件。</w:t>
      </w:r>
    </w:p>
    <w:p w:rsidR="00D321CD" w:rsidRDefault="00D321CD" w:rsidP="00D321CD">
      <w:pPr>
        <w:pStyle w:val="a0"/>
        <w:spacing w:line="480" w:lineRule="atLeast"/>
        <w:rPr>
          <w:color w:val="111111"/>
        </w:rPr>
      </w:pPr>
      <w:r>
        <w:rPr>
          <w:color w:val="111111"/>
        </w:rPr>
        <w:t>5．2．5 归档资料一式一份，比较重要的和利用频繁的文件材料要适当增加归档份数。</w:t>
      </w:r>
    </w:p>
    <w:p w:rsidR="00D321CD" w:rsidRDefault="00D321CD" w:rsidP="00D321CD">
      <w:pPr>
        <w:pStyle w:val="a0"/>
        <w:spacing w:line="480" w:lineRule="atLeast"/>
        <w:rPr>
          <w:color w:val="111111"/>
        </w:rPr>
      </w:pPr>
      <w:r>
        <w:rPr>
          <w:color w:val="111111"/>
        </w:rPr>
        <w:t>5．2．6 归档文件应采用耐久性强的书写材料，不得使用易褪色的书写材料。</w:t>
      </w:r>
    </w:p>
    <w:p w:rsidR="00D321CD" w:rsidRDefault="00D321CD" w:rsidP="00D321CD">
      <w:pPr>
        <w:pStyle w:val="a0"/>
        <w:spacing w:line="480" w:lineRule="atLeast"/>
        <w:rPr>
          <w:color w:val="111111"/>
        </w:rPr>
      </w:pPr>
      <w:r>
        <w:rPr>
          <w:color w:val="111111"/>
        </w:rPr>
        <w:lastRenderedPageBreak/>
        <w:t>5．2．7 归档文件应字迹清晰、图表整洁、签字盖章、手续完备。</w:t>
      </w:r>
    </w:p>
    <w:p w:rsidR="00D321CD" w:rsidRDefault="00D321CD" w:rsidP="00D321CD">
      <w:pPr>
        <w:pStyle w:val="a0"/>
        <w:spacing w:line="480" w:lineRule="atLeast"/>
        <w:rPr>
          <w:color w:val="111111"/>
        </w:rPr>
      </w:pPr>
      <w:r>
        <w:rPr>
          <w:color w:val="111111"/>
        </w:rPr>
        <w:t>5．2．8 归档文件必须完整、系统，能够反映工程竣工决算编制的全过程。</w:t>
      </w:r>
    </w:p>
    <w:p w:rsidR="00D321CD" w:rsidRDefault="00D321CD" w:rsidP="00D321CD">
      <w:pPr>
        <w:pStyle w:val="a0"/>
        <w:spacing w:line="480" w:lineRule="atLeast"/>
        <w:rPr>
          <w:color w:val="111111"/>
        </w:rPr>
      </w:pPr>
      <w:r>
        <w:rPr>
          <w:color w:val="111111"/>
        </w:rPr>
        <w:t>5．2．9 归档文件必须经过分类整理，并应组成符合要求的案卷。</w:t>
      </w:r>
    </w:p>
    <w:p w:rsidR="00D321CD" w:rsidRDefault="00D321CD" w:rsidP="00D321CD">
      <w:pPr>
        <w:pStyle w:val="a0"/>
        <w:spacing w:line="480" w:lineRule="atLeast"/>
        <w:rPr>
          <w:color w:val="111111"/>
        </w:rPr>
      </w:pPr>
      <w:r>
        <w:rPr>
          <w:color w:val="111111"/>
        </w:rPr>
        <w:t>5．2．10 归档文件保存年限应符合国家法规及行业的相关要求。</w:t>
      </w:r>
    </w:p>
    <w:p w:rsidR="00D321CD" w:rsidRDefault="00D321CD" w:rsidP="00D321CD">
      <w:pPr>
        <w:pStyle w:val="a0"/>
        <w:spacing w:line="480" w:lineRule="atLeast"/>
        <w:rPr>
          <w:color w:val="111111"/>
        </w:rPr>
      </w:pPr>
      <w:r>
        <w:rPr>
          <w:color w:val="111111"/>
        </w:rPr>
        <w:t>5．2．11 工程造价咨询企业应制</w:t>
      </w:r>
      <w:proofErr w:type="gramStart"/>
      <w:r>
        <w:rPr>
          <w:color w:val="111111"/>
        </w:rPr>
        <w:t>订业务</w:t>
      </w:r>
      <w:proofErr w:type="gramEnd"/>
      <w:r>
        <w:rPr>
          <w:color w:val="111111"/>
        </w:rPr>
        <w:t>档案的查阅与利用制度，除下列情况外，对业务工作底稿包含的信息予以保密：</w:t>
      </w:r>
      <w:r>
        <w:rPr>
          <w:color w:val="111111"/>
        </w:rPr>
        <w:br/>
        <w:t>    1 取得客户的授权；</w:t>
      </w:r>
      <w:r>
        <w:rPr>
          <w:color w:val="111111"/>
        </w:rPr>
        <w:br/>
        <w:t>    2 根据法律法规的规定，公司为法律诉讼准备文件或提供证据，以及向监管机构报告发现的违反法规行为；</w:t>
      </w:r>
      <w:r>
        <w:rPr>
          <w:color w:val="111111"/>
        </w:rPr>
        <w:br/>
        <w:t>    3 接收行业协会和监管机构依法进行的质量检查。</w:t>
      </w:r>
    </w:p>
    <w:p w:rsidR="00D321CD" w:rsidRDefault="00D321CD" w:rsidP="00D321CD">
      <w:pPr>
        <w:pStyle w:val="a0"/>
        <w:spacing w:line="480" w:lineRule="atLeast"/>
        <w:rPr>
          <w:color w:val="111111"/>
        </w:rPr>
      </w:pPr>
      <w:r>
        <w:rPr>
          <w:color w:val="111111"/>
        </w:rPr>
        <w:t>5．2．12 向接收单位移交档案时，应编制移交清单，双方签字、盖章后方可交接。</w:t>
      </w:r>
    </w:p>
    <w:p w:rsidR="00D321CD" w:rsidRDefault="00D321CD">
      <w:pPr>
        <w:widowControl/>
        <w:jc w:val="left"/>
        <w:rPr>
          <w:rFonts w:ascii="宋体" w:eastAsia="宋体" w:hAnsi="宋体" w:cs="宋体"/>
          <w:color w:val="111111"/>
          <w:kern w:val="0"/>
          <w:sz w:val="22"/>
        </w:rPr>
      </w:pPr>
      <w:r>
        <w:rPr>
          <w:rFonts w:ascii="宋体" w:eastAsia="宋体" w:hAnsi="宋体" w:cs="宋体"/>
          <w:color w:val="111111"/>
          <w:kern w:val="0"/>
          <w:sz w:val="22"/>
        </w:rPr>
        <w:br w:type="page"/>
      </w:r>
    </w:p>
    <w:p w:rsidR="00D321CD" w:rsidRPr="00D321CD" w:rsidRDefault="00D321CD" w:rsidP="00821F4B">
      <w:pPr>
        <w:pStyle w:val="1"/>
      </w:pPr>
      <w:bookmarkStart w:id="15" w:name="_Toc535245128"/>
      <w:r w:rsidRPr="00D321CD">
        <w:lastRenderedPageBreak/>
        <w:t>附录A 工程竣工决算编制咨询报告参考格式</w:t>
      </w:r>
      <w:bookmarkEnd w:id="15"/>
    </w:p>
    <w:p w:rsidR="00D321CD" w:rsidRPr="00D321CD" w:rsidRDefault="00D321CD" w:rsidP="00D321CD">
      <w:pPr>
        <w:widowControl/>
        <w:spacing w:before="100" w:beforeAutospacing="1" w:after="100" w:afterAutospacing="1" w:line="480" w:lineRule="atLeast"/>
        <w:jc w:val="center"/>
        <w:rPr>
          <w:rFonts w:ascii="宋体" w:eastAsia="宋体" w:hAnsi="宋体" w:cs="宋体"/>
          <w:color w:val="111111"/>
          <w:kern w:val="0"/>
          <w:sz w:val="22"/>
        </w:rPr>
      </w:pPr>
      <w:r w:rsidRPr="00D321CD">
        <w:rPr>
          <w:rFonts w:ascii="宋体" w:eastAsia="宋体" w:hAnsi="宋体" w:cs="宋体"/>
          <w:color w:val="111111"/>
          <w:kern w:val="0"/>
          <w:sz w:val="22"/>
        </w:rPr>
        <w:t>XX单位(公司)XX建设项目</w:t>
      </w:r>
      <w:r w:rsidRPr="00D321CD">
        <w:rPr>
          <w:rFonts w:ascii="宋体" w:eastAsia="宋体" w:hAnsi="宋体" w:cs="宋体"/>
          <w:color w:val="111111"/>
          <w:kern w:val="0"/>
          <w:sz w:val="22"/>
        </w:rPr>
        <w:br/>
        <w:t>工程竣工决算编制咨询报告</w:t>
      </w:r>
    </w:p>
    <w:p w:rsidR="00D321CD" w:rsidRPr="00D321CD" w:rsidRDefault="00D321CD" w:rsidP="00D321CD">
      <w:pPr>
        <w:widowControl/>
        <w:spacing w:before="100" w:beforeAutospacing="1" w:after="100" w:afterAutospacing="1" w:line="480" w:lineRule="atLeast"/>
        <w:jc w:val="right"/>
        <w:rPr>
          <w:rFonts w:ascii="宋体" w:eastAsia="宋体" w:hAnsi="宋体" w:cs="宋体"/>
          <w:color w:val="111111"/>
          <w:kern w:val="0"/>
          <w:sz w:val="22"/>
        </w:rPr>
      </w:pPr>
      <w:r w:rsidRPr="00D321CD">
        <w:rPr>
          <w:rFonts w:ascii="宋体" w:eastAsia="宋体" w:hAnsi="宋体" w:cs="宋体"/>
          <w:color w:val="111111"/>
          <w:kern w:val="0"/>
          <w:sz w:val="22"/>
        </w:rPr>
        <w:t>XX字[20XX]XX号</w:t>
      </w:r>
    </w:p>
    <w:p w:rsidR="00D321CD" w:rsidRPr="00D321CD" w:rsidRDefault="00D321CD" w:rsidP="00D321CD">
      <w:pPr>
        <w:widowControl/>
        <w:spacing w:before="100" w:beforeAutospacing="1" w:after="100" w:afterAutospacing="1" w:line="480" w:lineRule="atLeast"/>
        <w:jc w:val="left"/>
        <w:rPr>
          <w:rFonts w:ascii="宋体" w:eastAsia="宋体" w:hAnsi="宋体" w:cs="宋体"/>
          <w:color w:val="111111"/>
          <w:kern w:val="0"/>
          <w:sz w:val="22"/>
        </w:rPr>
      </w:pPr>
      <w:r w:rsidRPr="00D321CD">
        <w:rPr>
          <w:rFonts w:ascii="宋体" w:eastAsia="宋体" w:hAnsi="宋体" w:cs="宋体"/>
          <w:color w:val="111111"/>
          <w:kern w:val="0"/>
          <w:sz w:val="22"/>
        </w:rPr>
        <w:t>XX单位(公司)：</w:t>
      </w:r>
      <w:r w:rsidRPr="00D321CD">
        <w:rPr>
          <w:rFonts w:ascii="宋体" w:eastAsia="宋体" w:hAnsi="宋体" w:cs="宋体"/>
          <w:color w:val="111111"/>
          <w:kern w:val="0"/>
          <w:sz w:val="22"/>
        </w:rPr>
        <w:br/>
        <w:t>    我们接受委托，代XX单位(公司)(以下简称“XX单位”)编制XX建设项目的工程竣工决算报告。建立健全内部控制制度，保障项目资金的合理、合</w:t>
      </w:r>
      <w:proofErr w:type="gramStart"/>
      <w:r w:rsidRPr="00D321CD">
        <w:rPr>
          <w:rFonts w:ascii="宋体" w:eastAsia="宋体" w:hAnsi="宋体" w:cs="宋体"/>
          <w:color w:val="111111"/>
          <w:kern w:val="0"/>
          <w:sz w:val="22"/>
        </w:rPr>
        <w:t>规</w:t>
      </w:r>
      <w:proofErr w:type="gramEnd"/>
      <w:r w:rsidRPr="00D321CD">
        <w:rPr>
          <w:rFonts w:ascii="宋体" w:eastAsia="宋体" w:hAnsi="宋体" w:cs="宋体"/>
          <w:color w:val="111111"/>
          <w:kern w:val="0"/>
          <w:sz w:val="22"/>
        </w:rPr>
        <w:t>使用，提供真实、合法、完整的会计资料及其他相关资料是XX单位管理当局的责任。我们的责任是在XX单位提供资料的基础上代理编制工程竣工决算报告，并出具工程竣工决算编制咨询报告。我们依据《基本建设财务管理规定》、《财政部关于解释&lt;基本建设财务管理规定&gt;执行中有关问题的通知》、《财政部关于进一步加强中央基本建设项目竣工财务决算工作的通知》以及《工程造价咨询企业管理办法》计划和实施编制工作。在编制过程中，我们结合XX单位的实际情况，实施了包括查阅会计凭证、审阅相关合同、查阅相关资料等我们认为有必要的程序。现将编制情况及结果报告如下：</w:t>
      </w:r>
      <w:r w:rsidRPr="00D321CD">
        <w:rPr>
          <w:rFonts w:ascii="宋体" w:eastAsia="宋体" w:hAnsi="宋体" w:cs="宋体"/>
          <w:color w:val="111111"/>
          <w:kern w:val="0"/>
          <w:sz w:val="22"/>
        </w:rPr>
        <w:br/>
        <w:t>    一、基本情况</w:t>
      </w:r>
      <w:r w:rsidRPr="00D321CD">
        <w:rPr>
          <w:rFonts w:ascii="宋体" w:eastAsia="宋体" w:hAnsi="宋体" w:cs="宋体"/>
          <w:color w:val="111111"/>
          <w:kern w:val="0"/>
          <w:sz w:val="22"/>
        </w:rPr>
        <w:br/>
        <w:t>        (</w:t>
      </w:r>
      <w:proofErr w:type="gramStart"/>
      <w:r w:rsidRPr="00D321CD">
        <w:rPr>
          <w:rFonts w:ascii="宋体" w:eastAsia="宋体" w:hAnsi="宋体" w:cs="宋体"/>
          <w:color w:val="111111"/>
          <w:kern w:val="0"/>
          <w:sz w:val="22"/>
        </w:rPr>
        <w:t>一</w:t>
      </w:r>
      <w:proofErr w:type="gramEnd"/>
      <w:r w:rsidRPr="00D321CD">
        <w:rPr>
          <w:rFonts w:ascii="宋体" w:eastAsia="宋体" w:hAnsi="宋体" w:cs="宋体"/>
          <w:color w:val="111111"/>
          <w:kern w:val="0"/>
          <w:sz w:val="22"/>
        </w:rPr>
        <w:t>)XX单位情况</w:t>
      </w:r>
      <w:r w:rsidRPr="00D321CD">
        <w:rPr>
          <w:rFonts w:ascii="宋体" w:eastAsia="宋体" w:hAnsi="宋体" w:cs="宋体"/>
          <w:color w:val="111111"/>
          <w:kern w:val="0"/>
          <w:sz w:val="22"/>
        </w:rPr>
        <w:br/>
        <w:t>        包含单位成立时间、组织机构、股东组成、股权比例、营业执照号码、注册资本、法定代表人、注册地址、经营范围等基本信息。</w:t>
      </w:r>
      <w:r w:rsidRPr="00D321CD">
        <w:rPr>
          <w:rFonts w:ascii="宋体" w:eastAsia="宋体" w:hAnsi="宋体" w:cs="宋体"/>
          <w:color w:val="111111"/>
          <w:kern w:val="0"/>
          <w:sz w:val="22"/>
        </w:rPr>
        <w:br/>
        <w:t>        (二)项目情况</w:t>
      </w:r>
      <w:r w:rsidRPr="00D321CD">
        <w:rPr>
          <w:rFonts w:ascii="宋体" w:eastAsia="宋体" w:hAnsi="宋体" w:cs="宋体"/>
          <w:color w:val="111111"/>
          <w:kern w:val="0"/>
          <w:sz w:val="22"/>
        </w:rPr>
        <w:br/>
        <w:t>        1．项目批复情况。</w:t>
      </w:r>
      <w:r w:rsidRPr="00D321CD">
        <w:rPr>
          <w:rFonts w:ascii="宋体" w:eastAsia="宋体" w:hAnsi="宋体" w:cs="宋体"/>
          <w:color w:val="111111"/>
          <w:kern w:val="0"/>
          <w:sz w:val="22"/>
        </w:rPr>
        <w:br/>
        <w:t>        20XX年X月X日，XX部门以《XX建设项目可行性研究报告的批复》(XX[20XX]XX号)，批复了项目可行性研究报告。20XX年X月X日，XX部门以《XX项目初步设计的批复》(XX[20XX]XX号)，批复了项目初步设计。20XX年X月X日，XX部门以《XX项目调整的批复》(XX[20XX]XX号)，批复了项目部分建设内容的调整。</w:t>
      </w:r>
      <w:r w:rsidRPr="00D321CD">
        <w:rPr>
          <w:rFonts w:ascii="宋体" w:eastAsia="宋体" w:hAnsi="宋体" w:cs="宋体"/>
          <w:color w:val="111111"/>
          <w:kern w:val="0"/>
          <w:sz w:val="22"/>
        </w:rPr>
        <w:br/>
        <w:t>        2．批复的主要内容。</w:t>
      </w:r>
      <w:r w:rsidRPr="00D321CD">
        <w:rPr>
          <w:rFonts w:ascii="宋体" w:eastAsia="宋体" w:hAnsi="宋体" w:cs="宋体"/>
          <w:color w:val="111111"/>
          <w:kern w:val="0"/>
          <w:sz w:val="22"/>
        </w:rPr>
        <w:br/>
        <w:t>        批复项目主要建设内容：XX，建设地点：XX。批复项目总投资XX元，其中：建筑安装工程费XX元，设备购置费XX元，其他费用XX元。资金来源：中</w:t>
      </w:r>
      <w:r w:rsidRPr="00D321CD">
        <w:rPr>
          <w:rFonts w:ascii="宋体" w:eastAsia="宋体" w:hAnsi="宋体" w:cs="宋体"/>
          <w:color w:val="111111"/>
          <w:kern w:val="0"/>
          <w:sz w:val="22"/>
        </w:rPr>
        <w:lastRenderedPageBreak/>
        <w:t>央预算内基本建设投资XX元、项目资本金XX元、银行贷款XX元、企业自筹XX元。批复建设周期XX</w:t>
      </w:r>
      <w:proofErr w:type="gramStart"/>
      <w:r w:rsidRPr="00D321CD">
        <w:rPr>
          <w:rFonts w:ascii="宋体" w:eastAsia="宋体" w:hAnsi="宋体" w:cs="宋体"/>
          <w:color w:val="111111"/>
          <w:kern w:val="0"/>
          <w:sz w:val="22"/>
        </w:rPr>
        <w:t>个</w:t>
      </w:r>
      <w:proofErr w:type="gramEnd"/>
      <w:r w:rsidRPr="00D321CD">
        <w:rPr>
          <w:rFonts w:ascii="宋体" w:eastAsia="宋体" w:hAnsi="宋体" w:cs="宋体"/>
          <w:color w:val="111111"/>
          <w:kern w:val="0"/>
          <w:sz w:val="22"/>
        </w:rPr>
        <w:t>月，即20XX年X月至20XX年X月。</w:t>
      </w:r>
      <w:r w:rsidRPr="00D321CD">
        <w:rPr>
          <w:rFonts w:ascii="宋体" w:eastAsia="宋体" w:hAnsi="宋体" w:cs="宋体"/>
          <w:color w:val="111111"/>
          <w:kern w:val="0"/>
          <w:sz w:val="22"/>
        </w:rPr>
        <w:br/>
        <w:t>        3．项目建设程序情况。</w:t>
      </w:r>
      <w:r w:rsidRPr="00D321CD">
        <w:rPr>
          <w:rFonts w:ascii="宋体" w:eastAsia="宋体" w:hAnsi="宋体" w:cs="宋体"/>
          <w:color w:val="111111"/>
          <w:kern w:val="0"/>
          <w:sz w:val="22"/>
        </w:rPr>
        <w:br/>
        <w:t>        20XX年X月X日，获取了XX部门颁发的《XX规划许可证》(证号XX[20XX]XX号)；20XX年X月X日，获取了XX部门颁发的《XX施工许可证》(证号XX[20XX]XX号)；20XX年X月X日，该项目通过了XX单位、XX单位、XX单位、XX单位组织的竣工验收；20XX年X月X日，该项目通过了XX单位组织的消防(环评、安评、职业评等专项)验收。</w:t>
      </w:r>
      <w:r w:rsidRPr="00D321CD">
        <w:rPr>
          <w:rFonts w:ascii="宋体" w:eastAsia="宋体" w:hAnsi="宋体" w:cs="宋体"/>
          <w:color w:val="111111"/>
          <w:kern w:val="0"/>
          <w:sz w:val="22"/>
        </w:rPr>
        <w:br/>
        <w:t>        4．实施单位情况。</w:t>
      </w:r>
      <w:r w:rsidRPr="00D321CD">
        <w:rPr>
          <w:rFonts w:ascii="宋体" w:eastAsia="宋体" w:hAnsi="宋体" w:cs="宋体"/>
          <w:color w:val="111111"/>
          <w:kern w:val="0"/>
          <w:sz w:val="22"/>
        </w:rPr>
        <w:br/>
        <w:t>        该项目由XX设计院负责可行性研究报告编制、初步设计、施工图设计等；主要施工单位为XX公司、XX有限公司、XX有限责任公司、XX建设集团……；监理单位为XX公司、XX有限公司、XX有限责任公司……</w:t>
      </w:r>
      <w:r w:rsidRPr="00D321CD">
        <w:rPr>
          <w:rFonts w:ascii="宋体" w:eastAsia="宋体" w:hAnsi="宋体" w:cs="宋体"/>
          <w:color w:val="111111"/>
          <w:kern w:val="0"/>
          <w:sz w:val="22"/>
        </w:rPr>
        <w:br/>
        <w:t>        5．建设周期情况。</w:t>
      </w:r>
      <w:r w:rsidRPr="00D321CD">
        <w:rPr>
          <w:rFonts w:ascii="宋体" w:eastAsia="宋体" w:hAnsi="宋体" w:cs="宋体"/>
          <w:color w:val="111111"/>
          <w:kern w:val="0"/>
          <w:sz w:val="22"/>
        </w:rPr>
        <w:br/>
        <w:t>        批复建设周期XX</w:t>
      </w:r>
      <w:proofErr w:type="gramStart"/>
      <w:r w:rsidRPr="00D321CD">
        <w:rPr>
          <w:rFonts w:ascii="宋体" w:eastAsia="宋体" w:hAnsi="宋体" w:cs="宋体"/>
          <w:color w:val="111111"/>
          <w:kern w:val="0"/>
          <w:sz w:val="22"/>
        </w:rPr>
        <w:t>个</w:t>
      </w:r>
      <w:proofErr w:type="gramEnd"/>
      <w:r w:rsidRPr="00D321CD">
        <w:rPr>
          <w:rFonts w:ascii="宋体" w:eastAsia="宋体" w:hAnsi="宋体" w:cs="宋体"/>
          <w:color w:val="111111"/>
          <w:kern w:val="0"/>
          <w:sz w:val="22"/>
        </w:rPr>
        <w:t>月，即20XX年X月至20XX年X月。</w:t>
      </w:r>
      <w:r w:rsidRPr="00D321CD">
        <w:rPr>
          <w:rFonts w:ascii="宋体" w:eastAsia="宋体" w:hAnsi="宋体" w:cs="宋体"/>
          <w:color w:val="111111"/>
          <w:kern w:val="0"/>
          <w:sz w:val="22"/>
        </w:rPr>
        <w:br/>
        <w:t>        实际建设周期XX</w:t>
      </w:r>
      <w:proofErr w:type="gramStart"/>
      <w:r w:rsidRPr="00D321CD">
        <w:rPr>
          <w:rFonts w:ascii="宋体" w:eastAsia="宋体" w:hAnsi="宋体" w:cs="宋体"/>
          <w:color w:val="111111"/>
          <w:kern w:val="0"/>
          <w:sz w:val="22"/>
        </w:rPr>
        <w:t>个</w:t>
      </w:r>
      <w:proofErr w:type="gramEnd"/>
      <w:r w:rsidRPr="00D321CD">
        <w:rPr>
          <w:rFonts w:ascii="宋体" w:eastAsia="宋体" w:hAnsi="宋体" w:cs="宋体"/>
          <w:color w:val="111111"/>
          <w:kern w:val="0"/>
          <w:sz w:val="22"/>
        </w:rPr>
        <w:t>月，即20XX年X月至20XX年X月(实际建设时间可以细分)。</w:t>
      </w:r>
      <w:r w:rsidRPr="00D321CD">
        <w:rPr>
          <w:rFonts w:ascii="宋体" w:eastAsia="宋体" w:hAnsi="宋体" w:cs="宋体"/>
          <w:color w:val="111111"/>
          <w:kern w:val="0"/>
          <w:sz w:val="22"/>
        </w:rPr>
        <w:br/>
        <w:t>    二、编制范围</w:t>
      </w:r>
      <w:r w:rsidRPr="00D321CD">
        <w:rPr>
          <w:rFonts w:ascii="宋体" w:eastAsia="宋体" w:hAnsi="宋体" w:cs="宋体"/>
          <w:color w:val="111111"/>
          <w:kern w:val="0"/>
          <w:sz w:val="22"/>
        </w:rPr>
        <w:br/>
        <w:t>        1．时间范围：从XX建设项目开始之日起，至20XX年X月X日。</w:t>
      </w:r>
      <w:r w:rsidRPr="00D321CD">
        <w:rPr>
          <w:rFonts w:ascii="宋体" w:eastAsia="宋体" w:hAnsi="宋体" w:cs="宋体"/>
          <w:color w:val="111111"/>
          <w:kern w:val="0"/>
          <w:sz w:val="22"/>
        </w:rPr>
        <w:br/>
        <w:t>        2．对象范围：XX建设项目截止20XX年X月X日的财务支出情况、资金情况、合同执行情况、工程结算情况等。</w:t>
      </w:r>
      <w:r w:rsidRPr="00D321CD">
        <w:rPr>
          <w:rFonts w:ascii="宋体" w:eastAsia="宋体" w:hAnsi="宋体" w:cs="宋体"/>
          <w:color w:val="111111"/>
          <w:kern w:val="0"/>
          <w:sz w:val="22"/>
        </w:rPr>
        <w:br/>
        <w:t>    三、编制原则和方法</w:t>
      </w:r>
      <w:r w:rsidRPr="00D321CD">
        <w:rPr>
          <w:rFonts w:ascii="宋体" w:eastAsia="宋体" w:hAnsi="宋体" w:cs="宋体"/>
          <w:color w:val="111111"/>
          <w:kern w:val="0"/>
          <w:sz w:val="22"/>
        </w:rPr>
        <w:br/>
        <w:t>        (</w:t>
      </w:r>
      <w:proofErr w:type="gramStart"/>
      <w:r w:rsidRPr="00D321CD">
        <w:rPr>
          <w:rFonts w:ascii="宋体" w:eastAsia="宋体" w:hAnsi="宋体" w:cs="宋体"/>
          <w:color w:val="111111"/>
          <w:kern w:val="0"/>
          <w:sz w:val="22"/>
        </w:rPr>
        <w:t>一</w:t>
      </w:r>
      <w:proofErr w:type="gramEnd"/>
      <w:r w:rsidRPr="00D321CD">
        <w:rPr>
          <w:rFonts w:ascii="宋体" w:eastAsia="宋体" w:hAnsi="宋体" w:cs="宋体"/>
          <w:color w:val="111111"/>
          <w:kern w:val="0"/>
          <w:sz w:val="22"/>
        </w:rPr>
        <w:t>)编制原则</w:t>
      </w:r>
      <w:r w:rsidRPr="00D321CD">
        <w:rPr>
          <w:rFonts w:ascii="宋体" w:eastAsia="宋体" w:hAnsi="宋体" w:cs="宋体"/>
          <w:color w:val="111111"/>
          <w:kern w:val="0"/>
          <w:sz w:val="22"/>
        </w:rPr>
        <w:br/>
        <w:t>        该建设项目工程竣工决算的编制，以权责发生制为基础。截止20XX年X月X日，该项目建设完工的工程和已经发生或应当负担的费用，不论款项是否支付，均列入该项目的工程支出。</w:t>
      </w:r>
      <w:r w:rsidRPr="00D321CD">
        <w:rPr>
          <w:rFonts w:ascii="宋体" w:eastAsia="宋体" w:hAnsi="宋体" w:cs="宋体"/>
          <w:color w:val="111111"/>
          <w:kern w:val="0"/>
          <w:sz w:val="22"/>
        </w:rPr>
        <w:br/>
        <w:t>        (二)编制方法</w:t>
      </w:r>
      <w:r w:rsidRPr="00D321CD">
        <w:rPr>
          <w:rFonts w:ascii="宋体" w:eastAsia="宋体" w:hAnsi="宋体" w:cs="宋体"/>
          <w:color w:val="111111"/>
          <w:kern w:val="0"/>
          <w:sz w:val="22"/>
        </w:rPr>
        <w:br/>
        <w:t>        1．了解建设单位会计核算的具体会计政策，熟悉建设单位具体会计核算方法，核实建设项目各项投资支出的账面金额。</w:t>
      </w:r>
      <w:r w:rsidRPr="00D321CD">
        <w:rPr>
          <w:rFonts w:ascii="宋体" w:eastAsia="宋体" w:hAnsi="宋体" w:cs="宋体"/>
          <w:color w:val="111111"/>
          <w:kern w:val="0"/>
          <w:sz w:val="22"/>
        </w:rPr>
        <w:br/>
        <w:t>        2．依据建设项目各项投资支出的合同或结算金额、各项投资支出的</w:t>
      </w:r>
      <w:r w:rsidRPr="00D321CD">
        <w:rPr>
          <w:rFonts w:ascii="宋体" w:eastAsia="宋体" w:hAnsi="宋体" w:cs="宋体"/>
          <w:color w:val="111111"/>
          <w:kern w:val="0"/>
          <w:sz w:val="22"/>
        </w:rPr>
        <w:lastRenderedPageBreak/>
        <w:t>账面金额、资产清理情况来确定各项投资支出。</w:t>
      </w:r>
      <w:r w:rsidRPr="00D321CD">
        <w:rPr>
          <w:rFonts w:ascii="宋体" w:eastAsia="宋体" w:hAnsi="宋体" w:cs="宋体"/>
          <w:color w:val="111111"/>
          <w:kern w:val="0"/>
          <w:sz w:val="22"/>
        </w:rPr>
        <w:br/>
        <w:t>        3．实际完成支出与概算支出的差异，注册</w:t>
      </w:r>
      <w:proofErr w:type="gramStart"/>
      <w:r w:rsidRPr="00D321CD">
        <w:rPr>
          <w:rFonts w:ascii="宋体" w:eastAsia="宋体" w:hAnsi="宋体" w:cs="宋体"/>
          <w:color w:val="111111"/>
          <w:kern w:val="0"/>
          <w:sz w:val="22"/>
        </w:rPr>
        <w:t>造价师</w:t>
      </w:r>
      <w:proofErr w:type="gramEnd"/>
      <w:r w:rsidRPr="00D321CD">
        <w:rPr>
          <w:rFonts w:ascii="宋体" w:eastAsia="宋体" w:hAnsi="宋体" w:cs="宋体"/>
          <w:color w:val="111111"/>
          <w:kern w:val="0"/>
          <w:sz w:val="22"/>
        </w:rPr>
        <w:t>对其形成的原因进行分析，依据初步设计概算明细和工程结算资料，对单价变化的差异、工程量变化的差异、设计变更的差异等进行仔细分析，形成相关意见，并与建设单位进行沟通。</w:t>
      </w:r>
      <w:r w:rsidRPr="00D321CD">
        <w:rPr>
          <w:rFonts w:ascii="宋体" w:eastAsia="宋体" w:hAnsi="宋体" w:cs="宋体"/>
          <w:color w:val="111111"/>
          <w:kern w:val="0"/>
          <w:sz w:val="22"/>
        </w:rPr>
        <w:br/>
        <w:t>        4．尚未完工的建安工程、尚未采购的设备、尚需发生的费用，依据合同或概算确定其相关费用支出。</w:t>
      </w:r>
      <w:r w:rsidRPr="00D321CD">
        <w:rPr>
          <w:rFonts w:ascii="宋体" w:eastAsia="宋体" w:hAnsi="宋体" w:cs="宋体"/>
          <w:color w:val="111111"/>
          <w:kern w:val="0"/>
          <w:sz w:val="22"/>
        </w:rPr>
        <w:br/>
        <w:t>        5．依据批复概算及投资规模、投资计划或年度预算、资金到位凭证、建设项目资本金验资报告、贷款协议等，核实资金来源及到位情况。</w:t>
      </w:r>
      <w:r w:rsidRPr="00D321CD">
        <w:rPr>
          <w:rFonts w:ascii="宋体" w:eastAsia="宋体" w:hAnsi="宋体" w:cs="宋体"/>
          <w:color w:val="111111"/>
          <w:kern w:val="0"/>
          <w:sz w:val="22"/>
        </w:rPr>
        <w:br/>
        <w:t>        6．依据合同中的资产明细表、发票或附属于发票的资产清单、工程结算资料中公用设备清单，确定交付资产的名称、规格型号、数量、购置金额等。</w:t>
      </w:r>
      <w:r w:rsidRPr="00D321CD">
        <w:rPr>
          <w:rFonts w:ascii="宋体" w:eastAsia="宋体" w:hAnsi="宋体" w:cs="宋体"/>
          <w:color w:val="111111"/>
          <w:kern w:val="0"/>
          <w:sz w:val="22"/>
        </w:rPr>
        <w:br/>
        <w:t>        7．正确进行资产划分，按照行业或企业固定资产目录、企业固定资产标准、无形资产和递延资产的定义，把资产划分为流动资产、固定资产、无形资产、递延资产和其他支出。</w:t>
      </w:r>
      <w:r w:rsidRPr="00D321CD">
        <w:rPr>
          <w:rFonts w:ascii="宋体" w:eastAsia="宋体" w:hAnsi="宋体" w:cs="宋体"/>
          <w:color w:val="111111"/>
          <w:kern w:val="0"/>
          <w:sz w:val="22"/>
        </w:rPr>
        <w:br/>
        <w:t>        8．依据安装工程结算资料，确定资产安装费用支出，并将安装费用支出分摊计入交付资产的安装费中。</w:t>
      </w:r>
      <w:r w:rsidRPr="00D321CD">
        <w:rPr>
          <w:rFonts w:ascii="宋体" w:eastAsia="宋体" w:hAnsi="宋体" w:cs="宋体"/>
          <w:color w:val="111111"/>
          <w:kern w:val="0"/>
          <w:sz w:val="22"/>
        </w:rPr>
        <w:br/>
        <w:t>        9．待摊投资应由受益的各项交付使用资产共同负担。其中，能够确定由某项资产负担的待摊投资，直接计入该资产成本；不能确定负担对象的待摊投资，分摊计入受益的各项资产成本。</w:t>
      </w:r>
      <w:r w:rsidRPr="00D321CD">
        <w:rPr>
          <w:rFonts w:ascii="宋体" w:eastAsia="宋体" w:hAnsi="宋体" w:cs="宋体"/>
          <w:color w:val="111111"/>
          <w:kern w:val="0"/>
          <w:sz w:val="22"/>
        </w:rPr>
        <w:br/>
        <w:t>    四、建设资金情况</w:t>
      </w:r>
      <w:r w:rsidRPr="00D321CD">
        <w:rPr>
          <w:rFonts w:ascii="宋体" w:eastAsia="宋体" w:hAnsi="宋体" w:cs="宋体"/>
          <w:color w:val="111111"/>
          <w:kern w:val="0"/>
          <w:sz w:val="22"/>
        </w:rPr>
        <w:br/>
        <w:t>        1．资金到位情况。</w:t>
      </w:r>
      <w:r w:rsidRPr="00D321CD">
        <w:rPr>
          <w:rFonts w:ascii="宋体" w:eastAsia="宋体" w:hAnsi="宋体" w:cs="宋体"/>
          <w:color w:val="111111"/>
          <w:kern w:val="0"/>
          <w:sz w:val="22"/>
        </w:rPr>
        <w:br/>
        <w:t>        截止20XX年X月X日，实际到位的中央预算内基本建设投资XX元、项目资本金XX元、银行贷款XX元、单位自筹资金XX元。</w:t>
      </w:r>
      <w:r w:rsidRPr="00D321CD">
        <w:rPr>
          <w:rFonts w:ascii="宋体" w:eastAsia="宋体" w:hAnsi="宋体" w:cs="宋体"/>
          <w:color w:val="111111"/>
          <w:kern w:val="0"/>
          <w:sz w:val="22"/>
        </w:rPr>
        <w:br/>
        <w:t>            (1)中央预算内基本建设投资。</w:t>
      </w:r>
      <w:r w:rsidRPr="00D321CD">
        <w:rPr>
          <w:rFonts w:ascii="宋体" w:eastAsia="宋体" w:hAnsi="宋体" w:cs="宋体"/>
          <w:color w:val="111111"/>
          <w:kern w:val="0"/>
          <w:sz w:val="22"/>
        </w:rPr>
        <w:br/>
        <w:t>            截止20XX年X月X日，实际到位的中央预算内基本建设投资XX元。20XX年X月X日到位XX元，20XX年X月X日到位XX元……</w:t>
      </w:r>
      <w:r w:rsidRPr="00D321CD">
        <w:rPr>
          <w:rFonts w:ascii="宋体" w:eastAsia="宋体" w:hAnsi="宋体" w:cs="宋体"/>
          <w:color w:val="111111"/>
          <w:kern w:val="0"/>
          <w:sz w:val="22"/>
        </w:rPr>
        <w:br/>
        <w:t>            (2)项目资本金。</w:t>
      </w:r>
      <w:r w:rsidRPr="00D321CD">
        <w:rPr>
          <w:rFonts w:ascii="宋体" w:eastAsia="宋体" w:hAnsi="宋体" w:cs="宋体"/>
          <w:color w:val="111111"/>
          <w:kern w:val="0"/>
          <w:sz w:val="22"/>
        </w:rPr>
        <w:br/>
        <w:t>            截止20XX年X月X日，实际到位的项目资本金XX元，其中：XX股东XX元，XX股东XX元……(可以注明时间)。</w:t>
      </w:r>
      <w:r w:rsidRPr="00D321CD">
        <w:rPr>
          <w:rFonts w:ascii="宋体" w:eastAsia="宋体" w:hAnsi="宋体" w:cs="宋体"/>
          <w:color w:val="111111"/>
          <w:kern w:val="0"/>
          <w:sz w:val="22"/>
        </w:rPr>
        <w:br/>
        <w:t>            (3)银行贷款。</w:t>
      </w:r>
      <w:r w:rsidRPr="00D321CD">
        <w:rPr>
          <w:rFonts w:ascii="宋体" w:eastAsia="宋体" w:hAnsi="宋体" w:cs="宋体"/>
          <w:color w:val="111111"/>
          <w:kern w:val="0"/>
          <w:sz w:val="22"/>
        </w:rPr>
        <w:br/>
      </w:r>
      <w:r w:rsidRPr="00D321CD">
        <w:rPr>
          <w:rFonts w:ascii="宋体" w:eastAsia="宋体" w:hAnsi="宋体" w:cs="宋体"/>
          <w:color w:val="111111"/>
          <w:kern w:val="0"/>
          <w:sz w:val="22"/>
        </w:rPr>
        <w:lastRenderedPageBreak/>
        <w:t>            截止20XX年X月X日，实际到位的银行贷款XX元，其中：XX银行XX支行XX元，XX银行XX支行XX元……(可以注明时间)。</w:t>
      </w:r>
      <w:r w:rsidRPr="00D321CD">
        <w:rPr>
          <w:rFonts w:ascii="宋体" w:eastAsia="宋体" w:hAnsi="宋体" w:cs="宋体"/>
          <w:color w:val="111111"/>
          <w:kern w:val="0"/>
          <w:sz w:val="22"/>
        </w:rPr>
        <w:br/>
        <w:t>            (4)单位自筹资金。</w:t>
      </w:r>
      <w:r w:rsidRPr="00D321CD">
        <w:rPr>
          <w:rFonts w:ascii="宋体" w:eastAsia="宋体" w:hAnsi="宋体" w:cs="宋体"/>
          <w:color w:val="111111"/>
          <w:kern w:val="0"/>
          <w:sz w:val="22"/>
        </w:rPr>
        <w:br/>
        <w:t>            截止20XX年X月X日，实际到位的自筹资金XX元。20XX年X月X日到位XX元，20XX年X月X日到位XX元……</w:t>
      </w:r>
      <w:r w:rsidRPr="00D321CD">
        <w:rPr>
          <w:rFonts w:ascii="宋体" w:eastAsia="宋体" w:hAnsi="宋体" w:cs="宋体"/>
          <w:color w:val="111111"/>
          <w:kern w:val="0"/>
          <w:sz w:val="22"/>
        </w:rPr>
        <w:br/>
        <w:t>        2．应付款项XX元，其中XX单位XX元，XX单位XX元，XX单位XX元……</w:t>
      </w:r>
      <w:r w:rsidRPr="00D321CD">
        <w:rPr>
          <w:rFonts w:ascii="宋体" w:eastAsia="宋体" w:hAnsi="宋体" w:cs="宋体"/>
          <w:color w:val="111111"/>
          <w:kern w:val="0"/>
          <w:sz w:val="22"/>
        </w:rPr>
        <w:br/>
        <w:t>    五、项目投资支出情况</w:t>
      </w:r>
      <w:r w:rsidRPr="00D321CD">
        <w:rPr>
          <w:rFonts w:ascii="宋体" w:eastAsia="宋体" w:hAnsi="宋体" w:cs="宋体"/>
          <w:color w:val="111111"/>
          <w:kern w:val="0"/>
          <w:sz w:val="22"/>
        </w:rPr>
        <w:br/>
        <w:t>    批复该项目总投资XX元，项目单位实际完成总投资XX元，超概算(比概算减少)XX元，占概算的XX％。</w:t>
      </w:r>
    </w:p>
    <w:p w:rsidR="00D321CD" w:rsidRPr="00D321CD" w:rsidRDefault="00D321CD" w:rsidP="00D321CD">
      <w:pPr>
        <w:widowControl/>
        <w:spacing w:before="100" w:beforeAutospacing="1" w:after="100" w:afterAutospacing="1" w:line="480" w:lineRule="atLeast"/>
        <w:jc w:val="center"/>
        <w:rPr>
          <w:rFonts w:ascii="宋体" w:eastAsia="宋体" w:hAnsi="宋体" w:cs="宋体"/>
          <w:color w:val="111111"/>
          <w:kern w:val="0"/>
          <w:sz w:val="22"/>
        </w:rPr>
      </w:pPr>
      <w:r w:rsidRPr="00D321CD">
        <w:rPr>
          <w:rFonts w:ascii="宋体" w:eastAsia="宋体" w:hAnsi="宋体" w:cs="宋体"/>
          <w:b/>
          <w:bCs/>
          <w:color w:val="111111"/>
          <w:kern w:val="0"/>
          <w:sz w:val="22"/>
        </w:rPr>
        <w:t>          项目投资支出情况表</w:t>
      </w:r>
      <w:r w:rsidRPr="00D321CD">
        <w:rPr>
          <w:rFonts w:ascii="宋体" w:eastAsia="宋体" w:hAnsi="宋体" w:cs="宋体"/>
          <w:color w:val="111111"/>
          <w:kern w:val="0"/>
          <w:sz w:val="22"/>
        </w:rPr>
        <w:t xml:space="preserve">      单位：元，台(套)，平方米</w:t>
      </w:r>
    </w:p>
    <w:tbl>
      <w:tblPr>
        <w:tblW w:w="6840" w:type="dxa"/>
        <w:jc w:val="center"/>
        <w:tblBorders>
          <w:top w:val="single" w:sz="6" w:space="0" w:color="333333"/>
          <w:left w:val="single" w:sz="6" w:space="0" w:color="333333"/>
          <w:bottom w:val="single" w:sz="6" w:space="0" w:color="333333"/>
          <w:right w:val="single" w:sz="6" w:space="0" w:color="333333"/>
        </w:tblBorders>
        <w:tblCellMar>
          <w:top w:w="15" w:type="dxa"/>
          <w:left w:w="15" w:type="dxa"/>
          <w:bottom w:w="15" w:type="dxa"/>
          <w:right w:w="15" w:type="dxa"/>
        </w:tblCellMar>
        <w:tblLook w:val="04A0" w:firstRow="1" w:lastRow="0" w:firstColumn="1" w:lastColumn="0" w:noHBand="0" w:noVBand="1"/>
      </w:tblPr>
      <w:tblGrid>
        <w:gridCol w:w="1200"/>
        <w:gridCol w:w="1102"/>
        <w:gridCol w:w="1102"/>
        <w:gridCol w:w="1718"/>
        <w:gridCol w:w="1718"/>
      </w:tblGrid>
      <w:tr w:rsidR="00D321CD" w:rsidRPr="00D321CD" w:rsidTr="00D321CD">
        <w:trPr>
          <w:jc w:val="center"/>
        </w:trPr>
        <w:tc>
          <w:tcPr>
            <w:tcW w:w="1110" w:type="dxa"/>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项目</w:t>
            </w:r>
          </w:p>
        </w:tc>
        <w:tc>
          <w:tcPr>
            <w:tcW w:w="1020" w:type="dxa"/>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概算投资</w:t>
            </w:r>
          </w:p>
        </w:tc>
        <w:tc>
          <w:tcPr>
            <w:tcW w:w="1020" w:type="dxa"/>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完成投资</w:t>
            </w:r>
          </w:p>
        </w:tc>
        <w:tc>
          <w:tcPr>
            <w:tcW w:w="1590" w:type="dxa"/>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比概算增减(±)</w:t>
            </w:r>
          </w:p>
        </w:tc>
        <w:tc>
          <w:tcPr>
            <w:tcW w:w="1590" w:type="dxa"/>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占概算比例(％)</w:t>
            </w:r>
          </w:p>
        </w:tc>
      </w:tr>
      <w:tr w:rsidR="00D321CD" w:rsidRPr="00D321CD" w:rsidTr="00D321CD">
        <w:trPr>
          <w:jc w:val="center"/>
        </w:trPr>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建安投资</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r>
      <w:tr w:rsidR="00D321CD" w:rsidRPr="00D321CD" w:rsidTr="00D321CD">
        <w:trPr>
          <w:jc w:val="center"/>
        </w:trPr>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设备投资</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r>
      <w:tr w:rsidR="00D321CD" w:rsidRPr="00D321CD" w:rsidTr="00D321CD">
        <w:trPr>
          <w:jc w:val="center"/>
        </w:trPr>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待摊投资</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r>
      <w:tr w:rsidR="00D321CD" w:rsidRPr="00D321CD" w:rsidTr="00D321CD">
        <w:trPr>
          <w:jc w:val="center"/>
        </w:trPr>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合计</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r>
      <w:tr w:rsidR="00D321CD" w:rsidRPr="00D321CD" w:rsidTr="00D321CD">
        <w:trPr>
          <w:jc w:val="center"/>
        </w:trPr>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设备数量</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r>
      <w:tr w:rsidR="00D321CD" w:rsidRPr="00D321CD" w:rsidTr="00D321CD">
        <w:trPr>
          <w:jc w:val="center"/>
        </w:trPr>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建筑面积</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D321CD" w:rsidRPr="00D321CD" w:rsidRDefault="00D321CD" w:rsidP="00D321CD">
            <w:pPr>
              <w:widowControl/>
              <w:jc w:val="center"/>
              <w:rPr>
                <w:rFonts w:ascii="宋体" w:eastAsia="宋体" w:hAnsi="宋体" w:cs="宋体"/>
                <w:color w:val="000000"/>
                <w:kern w:val="0"/>
                <w:sz w:val="22"/>
              </w:rPr>
            </w:pPr>
            <w:r w:rsidRPr="00D321CD">
              <w:rPr>
                <w:rFonts w:ascii="宋体" w:eastAsia="宋体" w:hAnsi="宋体" w:cs="宋体"/>
                <w:color w:val="000000"/>
                <w:kern w:val="0"/>
                <w:sz w:val="22"/>
              </w:rPr>
              <w:t> </w:t>
            </w:r>
          </w:p>
        </w:tc>
      </w:tr>
    </w:tbl>
    <w:p w:rsidR="00D321CD" w:rsidRPr="00D321CD" w:rsidRDefault="00D321CD" w:rsidP="00D321CD">
      <w:pPr>
        <w:widowControl/>
        <w:spacing w:before="100" w:beforeAutospacing="1" w:after="100" w:afterAutospacing="1" w:line="480" w:lineRule="atLeast"/>
        <w:jc w:val="left"/>
        <w:rPr>
          <w:rFonts w:ascii="宋体" w:eastAsia="宋体" w:hAnsi="宋体" w:cs="宋体"/>
          <w:color w:val="111111"/>
          <w:kern w:val="0"/>
          <w:sz w:val="22"/>
        </w:rPr>
      </w:pPr>
      <w:r w:rsidRPr="00D321CD">
        <w:rPr>
          <w:rFonts w:ascii="宋体" w:eastAsia="宋体" w:hAnsi="宋体" w:cs="宋体"/>
          <w:color w:val="111111"/>
          <w:kern w:val="0"/>
          <w:sz w:val="22"/>
        </w:rPr>
        <w:t>        1．建筑安装工程投资完成情况。</w:t>
      </w:r>
      <w:r w:rsidRPr="00D321CD">
        <w:rPr>
          <w:rFonts w:ascii="宋体" w:eastAsia="宋体" w:hAnsi="宋体" w:cs="宋体"/>
          <w:color w:val="111111"/>
          <w:kern w:val="0"/>
          <w:sz w:val="22"/>
        </w:rPr>
        <w:br/>
        <w:t>        批复该项目新建(改建、改造)建筑面积XX平方米，建筑安装工程费XX元。项目单位实际完成新建(改建、改造)建筑面积XX平方米，实际完成投资XX元，超概算(比概算减少)XX元，占概算的XX％。</w:t>
      </w:r>
      <w:r w:rsidRPr="00D321CD">
        <w:rPr>
          <w:rFonts w:ascii="宋体" w:eastAsia="宋体" w:hAnsi="宋体" w:cs="宋体"/>
          <w:color w:val="111111"/>
          <w:kern w:val="0"/>
          <w:sz w:val="22"/>
        </w:rPr>
        <w:br/>
        <w:t>        超概算(比概算减少)情况如下：</w:t>
      </w:r>
      <w:r w:rsidRPr="00D321CD">
        <w:rPr>
          <w:rFonts w:ascii="宋体" w:eastAsia="宋体" w:hAnsi="宋体" w:cs="宋体"/>
          <w:color w:val="111111"/>
          <w:kern w:val="0"/>
          <w:sz w:val="22"/>
        </w:rPr>
        <w:br/>
        <w:t>            (1)XX项目批复概算XX元，实际完成投资XX元，超概算(比概算减少)XX元。主要原因是：</w:t>
      </w:r>
      <w:r w:rsidRPr="00D321CD">
        <w:rPr>
          <w:rFonts w:ascii="宋体" w:eastAsia="宋体" w:hAnsi="宋体" w:cs="宋体"/>
          <w:color w:val="111111"/>
          <w:kern w:val="0"/>
          <w:sz w:val="22"/>
        </w:rPr>
        <w:br/>
        <w:t>            (2)XX项目批复概算XX元，实际完成投资XX元，超概算(比概算减少)XX元。主要原因是：</w:t>
      </w:r>
      <w:r w:rsidRPr="00D321CD">
        <w:rPr>
          <w:rFonts w:ascii="宋体" w:eastAsia="宋体" w:hAnsi="宋体" w:cs="宋体"/>
          <w:color w:val="111111"/>
          <w:kern w:val="0"/>
          <w:sz w:val="22"/>
        </w:rPr>
        <w:br/>
        <w:t>            ……</w:t>
      </w:r>
      <w:r w:rsidRPr="00D321CD">
        <w:rPr>
          <w:rFonts w:ascii="宋体" w:eastAsia="宋体" w:hAnsi="宋体" w:cs="宋体"/>
          <w:color w:val="111111"/>
          <w:kern w:val="0"/>
          <w:sz w:val="22"/>
        </w:rPr>
        <w:br/>
        <w:t>        2．设备投资完成情况。</w:t>
      </w:r>
      <w:r w:rsidRPr="00D321CD">
        <w:rPr>
          <w:rFonts w:ascii="宋体" w:eastAsia="宋体" w:hAnsi="宋体" w:cs="宋体"/>
          <w:color w:val="111111"/>
          <w:kern w:val="0"/>
          <w:sz w:val="22"/>
        </w:rPr>
        <w:br/>
      </w:r>
      <w:r w:rsidRPr="00D321CD">
        <w:rPr>
          <w:rFonts w:ascii="宋体" w:eastAsia="宋体" w:hAnsi="宋体" w:cs="宋体"/>
          <w:color w:val="111111"/>
          <w:kern w:val="0"/>
          <w:sz w:val="22"/>
        </w:rPr>
        <w:lastRenderedPageBreak/>
        <w:t>        批复该项目购置(改造、自制)设备XX台(套)，设备购置费XX元。项目单位实际购置(改造、自制)设备XX台(套)，完成投资XX元，超概算(比概算减少)XX元，占概算的</w:t>
      </w:r>
      <w:proofErr w:type="gramStart"/>
      <w:r w:rsidRPr="00D321CD">
        <w:rPr>
          <w:rFonts w:ascii="宋体" w:eastAsia="宋体" w:hAnsi="宋体" w:cs="宋体"/>
          <w:color w:val="111111"/>
          <w:kern w:val="0"/>
          <w:sz w:val="22"/>
        </w:rPr>
        <w:t>的</w:t>
      </w:r>
      <w:proofErr w:type="gramEnd"/>
      <w:r w:rsidRPr="00D321CD">
        <w:rPr>
          <w:rFonts w:ascii="宋体" w:eastAsia="宋体" w:hAnsi="宋体" w:cs="宋体"/>
          <w:color w:val="111111"/>
          <w:kern w:val="0"/>
          <w:sz w:val="22"/>
        </w:rPr>
        <w:t>XX％。</w:t>
      </w:r>
      <w:r w:rsidRPr="00D321CD">
        <w:rPr>
          <w:rFonts w:ascii="宋体" w:eastAsia="宋体" w:hAnsi="宋体" w:cs="宋体"/>
          <w:color w:val="111111"/>
          <w:kern w:val="0"/>
          <w:sz w:val="22"/>
        </w:rPr>
        <w:br/>
        <w:t>        超概算(比概算减少)情况如下：</w:t>
      </w:r>
      <w:r w:rsidRPr="00D321CD">
        <w:rPr>
          <w:rFonts w:ascii="宋体" w:eastAsia="宋体" w:hAnsi="宋体" w:cs="宋体"/>
          <w:color w:val="111111"/>
          <w:kern w:val="0"/>
          <w:sz w:val="22"/>
        </w:rPr>
        <w:br/>
        <w:t>            (1)XX设备批复概算XX元，实际完成投资XX元，超概算(比概算减少)XX元。主要原因是：</w:t>
      </w:r>
      <w:r w:rsidRPr="00D321CD">
        <w:rPr>
          <w:rFonts w:ascii="宋体" w:eastAsia="宋体" w:hAnsi="宋体" w:cs="宋体"/>
          <w:color w:val="111111"/>
          <w:kern w:val="0"/>
          <w:sz w:val="22"/>
        </w:rPr>
        <w:br/>
        <w:t>            ……</w:t>
      </w:r>
      <w:r w:rsidRPr="00D321CD">
        <w:rPr>
          <w:rFonts w:ascii="宋体" w:eastAsia="宋体" w:hAnsi="宋体" w:cs="宋体"/>
          <w:color w:val="111111"/>
          <w:kern w:val="0"/>
          <w:sz w:val="22"/>
        </w:rPr>
        <w:br/>
        <w:t>            (2</w:t>
      </w:r>
      <w:proofErr w:type="gramStart"/>
      <w:r w:rsidRPr="00D321CD">
        <w:rPr>
          <w:rFonts w:ascii="宋体" w:eastAsia="宋体" w:hAnsi="宋体" w:cs="宋体"/>
          <w:color w:val="111111"/>
          <w:kern w:val="0"/>
          <w:sz w:val="22"/>
        </w:rPr>
        <w:t>)XX设备批复概算XX元</w:t>
      </w:r>
      <w:proofErr w:type="gramEnd"/>
      <w:r w:rsidRPr="00D321CD">
        <w:rPr>
          <w:rFonts w:ascii="宋体" w:eastAsia="宋体" w:hAnsi="宋体" w:cs="宋体"/>
          <w:color w:val="111111"/>
          <w:kern w:val="0"/>
          <w:sz w:val="22"/>
        </w:rPr>
        <w:t>，实际完成投资XX元，超概算(比概算减少)XX元。主要原因是：</w:t>
      </w:r>
      <w:r w:rsidRPr="00D321CD">
        <w:rPr>
          <w:rFonts w:ascii="宋体" w:eastAsia="宋体" w:hAnsi="宋体" w:cs="宋体"/>
          <w:color w:val="111111"/>
          <w:kern w:val="0"/>
          <w:sz w:val="22"/>
        </w:rPr>
        <w:br/>
        <w:t>            ……</w:t>
      </w:r>
      <w:r w:rsidRPr="00D321CD">
        <w:rPr>
          <w:rFonts w:ascii="宋体" w:eastAsia="宋体" w:hAnsi="宋体" w:cs="宋体"/>
          <w:color w:val="111111"/>
          <w:kern w:val="0"/>
          <w:sz w:val="22"/>
        </w:rPr>
        <w:br/>
        <w:t>        3．</w:t>
      </w:r>
      <w:proofErr w:type="gramStart"/>
      <w:r w:rsidRPr="00D321CD">
        <w:rPr>
          <w:rFonts w:ascii="宋体" w:eastAsia="宋体" w:hAnsi="宋体" w:cs="宋体"/>
          <w:color w:val="111111"/>
          <w:kern w:val="0"/>
          <w:sz w:val="22"/>
        </w:rPr>
        <w:t>待摊投资(</w:t>
      </w:r>
      <w:proofErr w:type="gramEnd"/>
      <w:r w:rsidRPr="00D321CD">
        <w:rPr>
          <w:rFonts w:ascii="宋体" w:eastAsia="宋体" w:hAnsi="宋体" w:cs="宋体"/>
          <w:color w:val="111111"/>
          <w:kern w:val="0"/>
          <w:sz w:val="22"/>
        </w:rPr>
        <w:t>或其他费用)完成情况。</w:t>
      </w:r>
      <w:r w:rsidRPr="00D321CD">
        <w:rPr>
          <w:rFonts w:ascii="宋体" w:eastAsia="宋体" w:hAnsi="宋体" w:cs="宋体"/>
          <w:color w:val="111111"/>
          <w:kern w:val="0"/>
          <w:sz w:val="22"/>
        </w:rPr>
        <w:br/>
        <w:t>        批复待摊投资(或其他费用)XX元，实际完成待摊投资(或其他费用)XX元，超概算(比概算减少)XX元，占概算的XX％。</w:t>
      </w:r>
      <w:r w:rsidRPr="00D321CD">
        <w:rPr>
          <w:rFonts w:ascii="宋体" w:eastAsia="宋体" w:hAnsi="宋体" w:cs="宋体"/>
          <w:color w:val="111111"/>
          <w:kern w:val="0"/>
          <w:sz w:val="22"/>
        </w:rPr>
        <w:br/>
        <w:t>        超概算(比概算减少)情况如下：</w:t>
      </w:r>
      <w:r w:rsidRPr="00D321CD">
        <w:rPr>
          <w:rFonts w:ascii="宋体" w:eastAsia="宋体" w:hAnsi="宋体" w:cs="宋体"/>
          <w:color w:val="111111"/>
          <w:kern w:val="0"/>
          <w:sz w:val="22"/>
        </w:rPr>
        <w:br/>
        <w:t>            (1)XX费用批复概算XX元，实际完成投资XX元，超概算(比概算减少)XX元。主要原因是：</w:t>
      </w:r>
      <w:r w:rsidRPr="00D321CD">
        <w:rPr>
          <w:rFonts w:ascii="宋体" w:eastAsia="宋体" w:hAnsi="宋体" w:cs="宋体"/>
          <w:color w:val="111111"/>
          <w:kern w:val="0"/>
          <w:sz w:val="22"/>
        </w:rPr>
        <w:br/>
        <w:t>            ……</w:t>
      </w:r>
      <w:r w:rsidRPr="00D321CD">
        <w:rPr>
          <w:rFonts w:ascii="宋体" w:eastAsia="宋体" w:hAnsi="宋体" w:cs="宋体"/>
          <w:color w:val="111111"/>
          <w:kern w:val="0"/>
          <w:sz w:val="22"/>
        </w:rPr>
        <w:br/>
        <w:t>            (2</w:t>
      </w:r>
      <w:proofErr w:type="gramStart"/>
      <w:r w:rsidRPr="00D321CD">
        <w:rPr>
          <w:rFonts w:ascii="宋体" w:eastAsia="宋体" w:hAnsi="宋体" w:cs="宋体"/>
          <w:color w:val="111111"/>
          <w:kern w:val="0"/>
          <w:sz w:val="22"/>
        </w:rPr>
        <w:t>)XX费用批复概算XX元</w:t>
      </w:r>
      <w:proofErr w:type="gramEnd"/>
      <w:r w:rsidRPr="00D321CD">
        <w:rPr>
          <w:rFonts w:ascii="宋体" w:eastAsia="宋体" w:hAnsi="宋体" w:cs="宋体"/>
          <w:color w:val="111111"/>
          <w:kern w:val="0"/>
          <w:sz w:val="22"/>
        </w:rPr>
        <w:t>，实际完成投资XX元，超概算(比概算减少)XX元。主要原因是：</w:t>
      </w:r>
      <w:r w:rsidRPr="00D321CD">
        <w:rPr>
          <w:rFonts w:ascii="宋体" w:eastAsia="宋体" w:hAnsi="宋体" w:cs="宋体"/>
          <w:color w:val="111111"/>
          <w:kern w:val="0"/>
          <w:sz w:val="22"/>
        </w:rPr>
        <w:br/>
        <w:t>            ……</w:t>
      </w:r>
      <w:r w:rsidRPr="00D321CD">
        <w:rPr>
          <w:rFonts w:ascii="宋体" w:eastAsia="宋体" w:hAnsi="宋体" w:cs="宋体"/>
          <w:color w:val="111111"/>
          <w:kern w:val="0"/>
          <w:sz w:val="22"/>
        </w:rPr>
        <w:br/>
        <w:t>        4．外汇支出情况。</w:t>
      </w:r>
      <w:r w:rsidRPr="00D321CD">
        <w:rPr>
          <w:rFonts w:ascii="宋体" w:eastAsia="宋体" w:hAnsi="宋体" w:cs="宋体"/>
          <w:color w:val="111111"/>
          <w:kern w:val="0"/>
          <w:sz w:val="22"/>
        </w:rPr>
        <w:br/>
        <w:t>        批复外汇使用额度XX美元，实际使用外汇XX美元，超概算(比概算减少)XX美元。主要原因是：</w:t>
      </w:r>
      <w:r w:rsidRPr="00D321CD">
        <w:rPr>
          <w:rFonts w:ascii="宋体" w:eastAsia="宋体" w:hAnsi="宋体" w:cs="宋体"/>
          <w:color w:val="111111"/>
          <w:kern w:val="0"/>
          <w:sz w:val="22"/>
        </w:rPr>
        <w:br/>
        <w:t>            ……</w:t>
      </w:r>
      <w:r w:rsidRPr="00D321CD">
        <w:rPr>
          <w:rFonts w:ascii="宋体" w:eastAsia="宋体" w:hAnsi="宋体" w:cs="宋体"/>
          <w:color w:val="111111"/>
          <w:kern w:val="0"/>
          <w:sz w:val="22"/>
        </w:rPr>
        <w:br/>
        <w:t>    六、交付使用资产及结余资金情况</w:t>
      </w:r>
      <w:r w:rsidRPr="00D321CD">
        <w:rPr>
          <w:rFonts w:ascii="宋体" w:eastAsia="宋体" w:hAnsi="宋体" w:cs="宋体"/>
          <w:color w:val="111111"/>
          <w:kern w:val="0"/>
          <w:sz w:val="22"/>
        </w:rPr>
        <w:br/>
        <w:t>        1．交付使用资产情况。</w:t>
      </w:r>
      <w:r w:rsidRPr="00D321CD">
        <w:rPr>
          <w:rFonts w:ascii="宋体" w:eastAsia="宋体" w:hAnsi="宋体" w:cs="宋体"/>
          <w:color w:val="111111"/>
          <w:kern w:val="0"/>
          <w:sz w:val="22"/>
        </w:rPr>
        <w:br/>
        <w:t>        经审计确认，实际交付使用资产总值XX元，其中：固定资产XX元(建筑XX元、设备XX元)，无形资产XX元(土地使用权XX元、专有技术XX元)，流动资产XX元。经盘点，各项交付资产真实存在，费用分摊基本合理。</w:t>
      </w:r>
      <w:r w:rsidRPr="00D321CD">
        <w:rPr>
          <w:rFonts w:ascii="宋体" w:eastAsia="宋体" w:hAnsi="宋体" w:cs="宋体"/>
          <w:color w:val="111111"/>
          <w:kern w:val="0"/>
          <w:sz w:val="22"/>
        </w:rPr>
        <w:br/>
      </w:r>
      <w:r w:rsidRPr="00D321CD">
        <w:rPr>
          <w:rFonts w:ascii="宋体" w:eastAsia="宋体" w:hAnsi="宋体" w:cs="宋体"/>
          <w:color w:val="111111"/>
          <w:kern w:val="0"/>
          <w:sz w:val="22"/>
        </w:rPr>
        <w:lastRenderedPageBreak/>
        <w:t>        2．结余资金审计情况。</w:t>
      </w:r>
      <w:r w:rsidRPr="00D321CD">
        <w:rPr>
          <w:rFonts w:ascii="宋体" w:eastAsia="宋体" w:hAnsi="宋体" w:cs="宋体"/>
          <w:color w:val="111111"/>
          <w:kern w:val="0"/>
          <w:sz w:val="22"/>
        </w:rPr>
        <w:br/>
        <w:t>        该项目批复总投资XX元，实际完成投资XX元。项目超支(结余)XX元。</w:t>
      </w:r>
      <w:r w:rsidRPr="00D321CD">
        <w:rPr>
          <w:rFonts w:ascii="宋体" w:eastAsia="宋体" w:hAnsi="宋体" w:cs="宋体"/>
          <w:color w:val="111111"/>
          <w:kern w:val="0"/>
          <w:sz w:val="22"/>
        </w:rPr>
        <w:br/>
        <w:t>    七、尾工情况</w:t>
      </w:r>
      <w:r w:rsidRPr="00D321CD">
        <w:rPr>
          <w:rFonts w:ascii="宋体" w:eastAsia="宋体" w:hAnsi="宋体" w:cs="宋体"/>
          <w:color w:val="111111"/>
          <w:kern w:val="0"/>
          <w:sz w:val="22"/>
        </w:rPr>
        <w:br/>
        <w:t>        尾工工程的名称、数量，依据已经签订的合同(或概算)确定其投资额为XX元，预计完工的时间为20XX年X月X日。</w:t>
      </w:r>
      <w:r w:rsidRPr="00D321CD">
        <w:rPr>
          <w:rFonts w:ascii="宋体" w:eastAsia="宋体" w:hAnsi="宋体" w:cs="宋体"/>
          <w:color w:val="111111"/>
          <w:kern w:val="0"/>
          <w:sz w:val="22"/>
        </w:rPr>
        <w:br/>
        <w:t>        尾工工程共计XX元，占概算总投资的XX％(不能超出5％)。</w:t>
      </w:r>
      <w:r w:rsidRPr="00D321CD">
        <w:rPr>
          <w:rFonts w:ascii="宋体" w:eastAsia="宋体" w:hAnsi="宋体" w:cs="宋体"/>
          <w:color w:val="111111"/>
          <w:kern w:val="0"/>
          <w:sz w:val="22"/>
        </w:rPr>
        <w:br/>
        <w:t>    八、存在问题及建议</w:t>
      </w:r>
      <w:r w:rsidRPr="00D321CD">
        <w:rPr>
          <w:rFonts w:ascii="宋体" w:eastAsia="宋体" w:hAnsi="宋体" w:cs="宋体"/>
          <w:color w:val="111111"/>
          <w:kern w:val="0"/>
          <w:sz w:val="22"/>
        </w:rPr>
        <w:br/>
        <w:t>        1．存在的问题。</w:t>
      </w:r>
      <w:r w:rsidRPr="00D321CD">
        <w:rPr>
          <w:rFonts w:ascii="宋体" w:eastAsia="宋体" w:hAnsi="宋体" w:cs="宋体"/>
          <w:color w:val="111111"/>
          <w:kern w:val="0"/>
          <w:sz w:val="22"/>
        </w:rPr>
        <w:br/>
        <w:t>        2．建议。</w:t>
      </w:r>
      <w:r w:rsidRPr="00D321CD">
        <w:rPr>
          <w:rFonts w:ascii="宋体" w:eastAsia="宋体" w:hAnsi="宋体" w:cs="宋体"/>
          <w:color w:val="111111"/>
          <w:kern w:val="0"/>
          <w:sz w:val="22"/>
        </w:rPr>
        <w:br/>
        <w:t>    九、重大事项说明</w:t>
      </w:r>
      <w:r w:rsidRPr="00D321CD">
        <w:rPr>
          <w:rFonts w:ascii="宋体" w:eastAsia="宋体" w:hAnsi="宋体" w:cs="宋体"/>
          <w:color w:val="111111"/>
          <w:kern w:val="0"/>
          <w:sz w:val="22"/>
        </w:rPr>
        <w:br/>
        <w:t>    十、报告声明</w:t>
      </w:r>
      <w:r w:rsidRPr="00D321CD">
        <w:rPr>
          <w:rFonts w:ascii="宋体" w:eastAsia="宋体" w:hAnsi="宋体" w:cs="宋体"/>
          <w:color w:val="111111"/>
          <w:kern w:val="0"/>
          <w:sz w:val="22"/>
        </w:rPr>
        <w:br/>
        <w:t>        1．本次编制按照XX单位(公司)的要求，依据其提供的会计记录和相关资料编制，我们不承担任何相关的会计和审计责任。</w:t>
      </w:r>
      <w:r w:rsidRPr="00D321CD">
        <w:rPr>
          <w:rFonts w:ascii="宋体" w:eastAsia="宋体" w:hAnsi="宋体" w:cs="宋体"/>
          <w:color w:val="111111"/>
          <w:kern w:val="0"/>
          <w:sz w:val="22"/>
        </w:rPr>
        <w:br/>
        <w:t>        2．此报告仅供XX单位(公司)使用，因使用不当造成的任何后果与执行本业务的注册</w:t>
      </w:r>
      <w:proofErr w:type="gramStart"/>
      <w:r w:rsidRPr="00D321CD">
        <w:rPr>
          <w:rFonts w:ascii="宋体" w:eastAsia="宋体" w:hAnsi="宋体" w:cs="宋体"/>
          <w:color w:val="111111"/>
          <w:kern w:val="0"/>
          <w:sz w:val="22"/>
        </w:rPr>
        <w:t>造价师</w:t>
      </w:r>
      <w:proofErr w:type="gramEnd"/>
      <w:r w:rsidRPr="00D321CD">
        <w:rPr>
          <w:rFonts w:ascii="宋体" w:eastAsia="宋体" w:hAnsi="宋体" w:cs="宋体"/>
          <w:color w:val="111111"/>
          <w:kern w:val="0"/>
          <w:sz w:val="22"/>
        </w:rPr>
        <w:t>及咨询企业无关。</w:t>
      </w:r>
    </w:p>
    <w:p w:rsidR="00D321CD" w:rsidRPr="00D321CD" w:rsidRDefault="00D321CD" w:rsidP="00D321CD">
      <w:pPr>
        <w:widowControl/>
        <w:spacing w:before="100" w:beforeAutospacing="1" w:after="100" w:afterAutospacing="1" w:line="480" w:lineRule="atLeast"/>
        <w:jc w:val="left"/>
        <w:rPr>
          <w:rFonts w:ascii="宋体" w:eastAsia="宋体" w:hAnsi="宋体" w:cs="宋体"/>
          <w:color w:val="111111"/>
          <w:kern w:val="0"/>
          <w:sz w:val="22"/>
        </w:rPr>
      </w:pPr>
      <w:r w:rsidRPr="00D321CD">
        <w:rPr>
          <w:rFonts w:ascii="宋体" w:eastAsia="宋体" w:hAnsi="宋体" w:cs="宋体"/>
          <w:color w:val="111111"/>
          <w:kern w:val="0"/>
          <w:sz w:val="22"/>
        </w:rPr>
        <w:t>    附表</w:t>
      </w:r>
      <w:proofErr w:type="gramStart"/>
      <w:r w:rsidRPr="00D321CD">
        <w:rPr>
          <w:rFonts w:ascii="宋体" w:eastAsia="宋体" w:hAnsi="宋体" w:cs="宋体"/>
          <w:color w:val="111111"/>
          <w:kern w:val="0"/>
          <w:sz w:val="22"/>
        </w:rPr>
        <w:t>一</w:t>
      </w:r>
      <w:proofErr w:type="gramEnd"/>
      <w:r w:rsidRPr="00D321CD">
        <w:rPr>
          <w:rFonts w:ascii="宋体" w:eastAsia="宋体" w:hAnsi="宋体" w:cs="宋体"/>
          <w:color w:val="111111"/>
          <w:kern w:val="0"/>
          <w:sz w:val="22"/>
        </w:rPr>
        <w:t>：基本建设项目概况表(</w:t>
      </w:r>
      <w:proofErr w:type="gramStart"/>
      <w:r w:rsidRPr="00D321CD">
        <w:rPr>
          <w:rFonts w:ascii="宋体" w:eastAsia="宋体" w:hAnsi="宋体" w:cs="宋体"/>
          <w:color w:val="111111"/>
          <w:kern w:val="0"/>
          <w:sz w:val="22"/>
        </w:rPr>
        <w:t>建竣决</w:t>
      </w:r>
      <w:proofErr w:type="gramEnd"/>
      <w:r w:rsidRPr="00D321CD">
        <w:rPr>
          <w:rFonts w:ascii="宋体" w:eastAsia="宋体" w:hAnsi="宋体" w:cs="宋体"/>
          <w:color w:val="111111"/>
          <w:kern w:val="0"/>
          <w:sz w:val="22"/>
        </w:rPr>
        <w:t>01表)</w:t>
      </w:r>
      <w:r w:rsidRPr="00D321CD">
        <w:rPr>
          <w:rFonts w:ascii="宋体" w:eastAsia="宋体" w:hAnsi="宋体" w:cs="宋体"/>
          <w:color w:val="111111"/>
          <w:kern w:val="0"/>
          <w:sz w:val="22"/>
        </w:rPr>
        <w:br/>
        <w:t>    附表二：基本建设项目竣工财务决算表(</w:t>
      </w:r>
      <w:proofErr w:type="gramStart"/>
      <w:r w:rsidRPr="00D321CD">
        <w:rPr>
          <w:rFonts w:ascii="宋体" w:eastAsia="宋体" w:hAnsi="宋体" w:cs="宋体"/>
          <w:color w:val="111111"/>
          <w:kern w:val="0"/>
          <w:sz w:val="22"/>
        </w:rPr>
        <w:t>建竣决</w:t>
      </w:r>
      <w:proofErr w:type="gramEnd"/>
      <w:r w:rsidRPr="00D321CD">
        <w:rPr>
          <w:rFonts w:ascii="宋体" w:eastAsia="宋体" w:hAnsi="宋体" w:cs="宋体"/>
          <w:color w:val="111111"/>
          <w:kern w:val="0"/>
          <w:sz w:val="22"/>
        </w:rPr>
        <w:t>02表)</w:t>
      </w:r>
      <w:r w:rsidRPr="00D321CD">
        <w:rPr>
          <w:rFonts w:ascii="宋体" w:eastAsia="宋体" w:hAnsi="宋体" w:cs="宋体"/>
          <w:color w:val="111111"/>
          <w:kern w:val="0"/>
          <w:sz w:val="22"/>
        </w:rPr>
        <w:br/>
        <w:t>    附表三：基本建设项目交付使用资产总表(</w:t>
      </w:r>
      <w:proofErr w:type="gramStart"/>
      <w:r w:rsidRPr="00D321CD">
        <w:rPr>
          <w:rFonts w:ascii="宋体" w:eastAsia="宋体" w:hAnsi="宋体" w:cs="宋体"/>
          <w:color w:val="111111"/>
          <w:kern w:val="0"/>
          <w:sz w:val="22"/>
        </w:rPr>
        <w:t>建竣决</w:t>
      </w:r>
      <w:proofErr w:type="gramEnd"/>
      <w:r w:rsidRPr="00D321CD">
        <w:rPr>
          <w:rFonts w:ascii="宋体" w:eastAsia="宋体" w:hAnsi="宋体" w:cs="宋体"/>
          <w:color w:val="111111"/>
          <w:kern w:val="0"/>
          <w:sz w:val="22"/>
        </w:rPr>
        <w:t>03表)</w:t>
      </w:r>
      <w:r w:rsidRPr="00D321CD">
        <w:rPr>
          <w:rFonts w:ascii="宋体" w:eastAsia="宋体" w:hAnsi="宋体" w:cs="宋体"/>
          <w:color w:val="111111"/>
          <w:kern w:val="0"/>
          <w:sz w:val="22"/>
        </w:rPr>
        <w:br/>
        <w:t>    附表四：基本建设项目交付使用资产明细表(</w:t>
      </w:r>
      <w:proofErr w:type="gramStart"/>
      <w:r w:rsidRPr="00D321CD">
        <w:rPr>
          <w:rFonts w:ascii="宋体" w:eastAsia="宋体" w:hAnsi="宋体" w:cs="宋体"/>
          <w:color w:val="111111"/>
          <w:kern w:val="0"/>
          <w:sz w:val="22"/>
        </w:rPr>
        <w:t>建竣决</w:t>
      </w:r>
      <w:proofErr w:type="gramEnd"/>
      <w:r w:rsidRPr="00D321CD">
        <w:rPr>
          <w:rFonts w:ascii="宋体" w:eastAsia="宋体" w:hAnsi="宋体" w:cs="宋体"/>
          <w:color w:val="111111"/>
          <w:kern w:val="0"/>
          <w:sz w:val="22"/>
        </w:rPr>
        <w:t>04表)</w:t>
      </w:r>
      <w:r w:rsidRPr="00D321CD">
        <w:rPr>
          <w:rFonts w:ascii="宋体" w:eastAsia="宋体" w:hAnsi="宋体" w:cs="宋体"/>
          <w:color w:val="111111"/>
          <w:kern w:val="0"/>
          <w:sz w:val="22"/>
        </w:rPr>
        <w:br/>
        <w:t>    附表五：应付款明细表(</w:t>
      </w:r>
      <w:proofErr w:type="gramStart"/>
      <w:r w:rsidRPr="00D321CD">
        <w:rPr>
          <w:rFonts w:ascii="宋体" w:eastAsia="宋体" w:hAnsi="宋体" w:cs="宋体"/>
          <w:color w:val="111111"/>
          <w:kern w:val="0"/>
          <w:sz w:val="22"/>
        </w:rPr>
        <w:t>建竣决</w:t>
      </w:r>
      <w:proofErr w:type="gramEnd"/>
      <w:r w:rsidRPr="00D321CD">
        <w:rPr>
          <w:rFonts w:ascii="宋体" w:eastAsia="宋体" w:hAnsi="宋体" w:cs="宋体"/>
          <w:color w:val="111111"/>
          <w:kern w:val="0"/>
          <w:sz w:val="22"/>
        </w:rPr>
        <w:t>05表)</w:t>
      </w:r>
      <w:r w:rsidRPr="00D321CD">
        <w:rPr>
          <w:rFonts w:ascii="宋体" w:eastAsia="宋体" w:hAnsi="宋体" w:cs="宋体"/>
          <w:color w:val="111111"/>
          <w:kern w:val="0"/>
          <w:sz w:val="22"/>
        </w:rPr>
        <w:br/>
        <w:t>    附表六：基本建设工程决算审核情况汇总表(</w:t>
      </w:r>
      <w:proofErr w:type="gramStart"/>
      <w:r w:rsidRPr="00D321CD">
        <w:rPr>
          <w:rFonts w:ascii="宋体" w:eastAsia="宋体" w:hAnsi="宋体" w:cs="宋体"/>
          <w:color w:val="111111"/>
          <w:kern w:val="0"/>
          <w:sz w:val="22"/>
        </w:rPr>
        <w:t>建竣决</w:t>
      </w:r>
      <w:proofErr w:type="gramEnd"/>
      <w:r w:rsidRPr="00D321CD">
        <w:rPr>
          <w:rFonts w:ascii="宋体" w:eastAsia="宋体" w:hAnsi="宋体" w:cs="宋体"/>
          <w:color w:val="111111"/>
          <w:kern w:val="0"/>
          <w:sz w:val="22"/>
        </w:rPr>
        <w:t>06表)</w:t>
      </w:r>
      <w:r w:rsidRPr="00D321CD">
        <w:rPr>
          <w:rFonts w:ascii="宋体" w:eastAsia="宋体" w:hAnsi="宋体" w:cs="宋体"/>
          <w:color w:val="111111"/>
          <w:kern w:val="0"/>
          <w:sz w:val="22"/>
        </w:rPr>
        <w:br/>
        <w:t>    附表七：待摊投资明细表(</w:t>
      </w:r>
      <w:proofErr w:type="gramStart"/>
      <w:r w:rsidRPr="00D321CD">
        <w:rPr>
          <w:rFonts w:ascii="宋体" w:eastAsia="宋体" w:hAnsi="宋体" w:cs="宋体"/>
          <w:color w:val="111111"/>
          <w:kern w:val="0"/>
          <w:sz w:val="22"/>
        </w:rPr>
        <w:t>建竣决</w:t>
      </w:r>
      <w:proofErr w:type="gramEnd"/>
      <w:r w:rsidRPr="00D321CD">
        <w:rPr>
          <w:rFonts w:ascii="宋体" w:eastAsia="宋体" w:hAnsi="宋体" w:cs="宋体"/>
          <w:color w:val="111111"/>
          <w:kern w:val="0"/>
          <w:sz w:val="22"/>
        </w:rPr>
        <w:t>07表)</w:t>
      </w:r>
      <w:r w:rsidRPr="00D321CD">
        <w:rPr>
          <w:rFonts w:ascii="宋体" w:eastAsia="宋体" w:hAnsi="宋体" w:cs="宋体"/>
          <w:color w:val="111111"/>
          <w:kern w:val="0"/>
          <w:sz w:val="22"/>
        </w:rPr>
        <w:br/>
        <w:t>    附表八：待摊投资分配明细表(</w:t>
      </w:r>
      <w:proofErr w:type="gramStart"/>
      <w:r w:rsidRPr="00D321CD">
        <w:rPr>
          <w:rFonts w:ascii="宋体" w:eastAsia="宋体" w:hAnsi="宋体" w:cs="宋体"/>
          <w:color w:val="111111"/>
          <w:kern w:val="0"/>
          <w:sz w:val="22"/>
        </w:rPr>
        <w:t>建竣决</w:t>
      </w:r>
      <w:proofErr w:type="gramEnd"/>
      <w:r w:rsidRPr="00D321CD">
        <w:rPr>
          <w:rFonts w:ascii="宋体" w:eastAsia="宋体" w:hAnsi="宋体" w:cs="宋体"/>
          <w:color w:val="111111"/>
          <w:kern w:val="0"/>
          <w:sz w:val="22"/>
        </w:rPr>
        <w:t>08表)</w:t>
      </w:r>
      <w:r w:rsidRPr="00D321CD">
        <w:rPr>
          <w:rFonts w:ascii="宋体" w:eastAsia="宋体" w:hAnsi="宋体" w:cs="宋体"/>
          <w:color w:val="111111"/>
          <w:kern w:val="0"/>
          <w:sz w:val="22"/>
        </w:rPr>
        <w:br/>
        <w:t>    附件九：转出投资明细表(</w:t>
      </w:r>
      <w:proofErr w:type="gramStart"/>
      <w:r w:rsidRPr="00D321CD">
        <w:rPr>
          <w:rFonts w:ascii="宋体" w:eastAsia="宋体" w:hAnsi="宋体" w:cs="宋体"/>
          <w:color w:val="111111"/>
          <w:kern w:val="0"/>
          <w:sz w:val="22"/>
        </w:rPr>
        <w:t>建竣决</w:t>
      </w:r>
      <w:proofErr w:type="gramEnd"/>
      <w:r w:rsidRPr="00D321CD">
        <w:rPr>
          <w:rFonts w:ascii="宋体" w:eastAsia="宋体" w:hAnsi="宋体" w:cs="宋体"/>
          <w:color w:val="111111"/>
          <w:kern w:val="0"/>
          <w:sz w:val="22"/>
        </w:rPr>
        <w:t>09表)</w:t>
      </w:r>
      <w:r w:rsidRPr="00D321CD">
        <w:rPr>
          <w:rFonts w:ascii="宋体" w:eastAsia="宋体" w:hAnsi="宋体" w:cs="宋体"/>
          <w:color w:val="111111"/>
          <w:kern w:val="0"/>
          <w:sz w:val="22"/>
        </w:rPr>
        <w:br/>
        <w:t>    附件十：待核销基建支出明细表(</w:t>
      </w:r>
      <w:proofErr w:type="gramStart"/>
      <w:r w:rsidRPr="00D321CD">
        <w:rPr>
          <w:rFonts w:ascii="宋体" w:eastAsia="宋体" w:hAnsi="宋体" w:cs="宋体"/>
          <w:color w:val="111111"/>
          <w:kern w:val="0"/>
          <w:sz w:val="22"/>
        </w:rPr>
        <w:t>建竣决</w:t>
      </w:r>
      <w:proofErr w:type="gramEnd"/>
      <w:r w:rsidRPr="00D321CD">
        <w:rPr>
          <w:rFonts w:ascii="宋体" w:eastAsia="宋体" w:hAnsi="宋体" w:cs="宋体"/>
          <w:color w:val="111111"/>
          <w:kern w:val="0"/>
          <w:sz w:val="22"/>
        </w:rPr>
        <w:t>10表)</w:t>
      </w:r>
    </w:p>
    <w:p w:rsidR="00D321CD" w:rsidRPr="00D321CD" w:rsidRDefault="00D321CD" w:rsidP="00D321CD">
      <w:pPr>
        <w:widowControl/>
        <w:spacing w:before="100" w:beforeAutospacing="1" w:after="100" w:afterAutospacing="1" w:line="480" w:lineRule="atLeast"/>
        <w:jc w:val="right"/>
        <w:rPr>
          <w:rFonts w:ascii="宋体" w:eastAsia="宋体" w:hAnsi="宋体" w:cs="宋体"/>
          <w:color w:val="111111"/>
          <w:kern w:val="0"/>
          <w:sz w:val="22"/>
        </w:rPr>
      </w:pPr>
      <w:r w:rsidRPr="00D321CD">
        <w:rPr>
          <w:rFonts w:ascii="宋体" w:eastAsia="宋体" w:hAnsi="宋体" w:cs="宋体"/>
          <w:color w:val="111111"/>
          <w:kern w:val="0"/>
          <w:sz w:val="22"/>
        </w:rPr>
        <w:lastRenderedPageBreak/>
        <w:t>XX工程造价咨询有限公司</w:t>
      </w:r>
      <w:r w:rsidRPr="00D321CD">
        <w:rPr>
          <w:rFonts w:ascii="宋体" w:eastAsia="宋体" w:hAnsi="宋体" w:cs="宋体"/>
          <w:color w:val="111111"/>
          <w:kern w:val="0"/>
          <w:sz w:val="22"/>
        </w:rPr>
        <w:br/>
        <w:t>二〇XX年X月X日</w:t>
      </w:r>
    </w:p>
    <w:p w:rsidR="00725643" w:rsidRDefault="00725643">
      <w:pPr>
        <w:widowControl/>
        <w:jc w:val="left"/>
        <w:rPr>
          <w:rFonts w:ascii="宋体" w:eastAsia="宋体" w:hAnsi="宋体" w:cs="宋体"/>
          <w:color w:val="111111"/>
          <w:kern w:val="0"/>
          <w:sz w:val="22"/>
        </w:rPr>
      </w:pPr>
      <w:r>
        <w:rPr>
          <w:rFonts w:ascii="宋体" w:eastAsia="宋体" w:hAnsi="宋体" w:cs="宋体"/>
          <w:color w:val="111111"/>
          <w:kern w:val="0"/>
          <w:sz w:val="22"/>
        </w:rPr>
        <w:br w:type="page"/>
      </w:r>
    </w:p>
    <w:p w:rsidR="00725643" w:rsidRPr="00821F4B" w:rsidRDefault="00725643" w:rsidP="00821F4B">
      <w:pPr>
        <w:pStyle w:val="1"/>
      </w:pPr>
      <w:bookmarkStart w:id="16" w:name="_Toc535245129"/>
      <w:r w:rsidRPr="00821F4B">
        <w:lastRenderedPageBreak/>
        <w:t>基本建设项目竣工财务决算报表</w:t>
      </w:r>
      <w:bookmarkEnd w:id="16"/>
    </w:p>
    <w:p w:rsidR="00725643" w:rsidRDefault="00725643" w:rsidP="00725643">
      <w:pPr>
        <w:pStyle w:val="a0"/>
        <w:spacing w:line="480" w:lineRule="atLeast"/>
        <w:jc w:val="center"/>
        <w:rPr>
          <w:color w:val="111111"/>
        </w:rPr>
      </w:pPr>
      <w:r>
        <w:rPr>
          <w:color w:val="111111"/>
        </w:rPr>
        <w:t xml:space="preserve">  </w:t>
      </w:r>
    </w:p>
    <w:p w:rsidR="00821F4B" w:rsidRDefault="00725643" w:rsidP="00725643">
      <w:pPr>
        <w:pStyle w:val="a0"/>
        <w:spacing w:line="480" w:lineRule="atLeast"/>
        <w:jc w:val="center"/>
        <w:rPr>
          <w:color w:val="111111"/>
        </w:rPr>
      </w:pPr>
      <w:r>
        <w:rPr>
          <w:color w:val="111111"/>
        </w:rPr>
        <w:t>建设单位：</w:t>
      </w:r>
    </w:p>
    <w:p w:rsidR="00725643" w:rsidRDefault="00725643" w:rsidP="00725643">
      <w:pPr>
        <w:pStyle w:val="a0"/>
        <w:spacing w:line="480" w:lineRule="atLeast"/>
        <w:jc w:val="center"/>
        <w:rPr>
          <w:color w:val="111111"/>
        </w:rPr>
      </w:pPr>
      <w:r>
        <w:rPr>
          <w:color w:val="111111"/>
        </w:rPr>
        <w:t>名称：</w:t>
      </w:r>
    </w:p>
    <w:p w:rsidR="00821F4B" w:rsidRDefault="00725643" w:rsidP="00725643">
      <w:pPr>
        <w:pStyle w:val="a0"/>
        <w:spacing w:line="480" w:lineRule="atLeast"/>
        <w:jc w:val="center"/>
        <w:rPr>
          <w:color w:val="111111"/>
        </w:rPr>
      </w:pPr>
      <w:r>
        <w:rPr>
          <w:color w:val="111111"/>
        </w:rPr>
        <w:t xml:space="preserve">主管部门： </w:t>
      </w:r>
    </w:p>
    <w:p w:rsidR="00725643" w:rsidRDefault="00725643" w:rsidP="00725643">
      <w:pPr>
        <w:pStyle w:val="a0"/>
        <w:spacing w:line="480" w:lineRule="atLeast"/>
        <w:jc w:val="center"/>
        <w:rPr>
          <w:color w:val="111111"/>
        </w:rPr>
      </w:pPr>
      <w:r>
        <w:rPr>
          <w:color w:val="111111"/>
        </w:rPr>
        <w:t>建设性质：</w:t>
      </w:r>
    </w:p>
    <w:p w:rsidR="00725643" w:rsidRDefault="00725643" w:rsidP="00725643">
      <w:pPr>
        <w:pStyle w:val="a0"/>
        <w:spacing w:line="480" w:lineRule="atLeast"/>
        <w:jc w:val="center"/>
        <w:rPr>
          <w:color w:val="111111"/>
        </w:rPr>
      </w:pPr>
      <w:r>
        <w:rPr>
          <w:color w:val="111111"/>
        </w:rPr>
        <w:br/>
      </w:r>
      <w:r>
        <w:rPr>
          <w:rStyle w:val="a4"/>
          <w:color w:val="111111"/>
        </w:rPr>
        <w:t>基本建设项目竣工财务决算报表</w:t>
      </w:r>
    </w:p>
    <w:p w:rsidR="00725643" w:rsidRDefault="00725643" w:rsidP="00725643">
      <w:pPr>
        <w:pStyle w:val="a0"/>
        <w:spacing w:line="480" w:lineRule="atLeast"/>
        <w:jc w:val="center"/>
        <w:rPr>
          <w:color w:val="111111"/>
        </w:rPr>
      </w:pPr>
      <w:r>
        <w:rPr>
          <w:color w:val="111111"/>
        </w:rPr>
        <w:t> </w:t>
      </w:r>
    </w:p>
    <w:p w:rsidR="00821F4B" w:rsidRDefault="00725643" w:rsidP="00725643">
      <w:pPr>
        <w:pStyle w:val="a0"/>
        <w:spacing w:line="480" w:lineRule="atLeast"/>
        <w:jc w:val="center"/>
        <w:rPr>
          <w:color w:val="111111"/>
        </w:rPr>
      </w:pPr>
      <w:r>
        <w:rPr>
          <w:color w:val="111111"/>
        </w:rPr>
        <w:br/>
        <w:t>建设单位负责人：</w:t>
      </w:r>
    </w:p>
    <w:p w:rsidR="00725643" w:rsidRDefault="00725643" w:rsidP="00725643">
      <w:pPr>
        <w:pStyle w:val="a0"/>
        <w:spacing w:line="480" w:lineRule="atLeast"/>
        <w:jc w:val="center"/>
        <w:rPr>
          <w:color w:val="111111"/>
        </w:rPr>
      </w:pPr>
      <w:r>
        <w:rPr>
          <w:color w:val="111111"/>
        </w:rPr>
        <w:t>建设单位财务负责人：</w:t>
      </w:r>
    </w:p>
    <w:p w:rsidR="00725643" w:rsidRDefault="00725643" w:rsidP="00725643">
      <w:pPr>
        <w:pStyle w:val="a0"/>
        <w:spacing w:line="480" w:lineRule="atLeast"/>
        <w:jc w:val="center"/>
        <w:rPr>
          <w:color w:val="111111"/>
        </w:rPr>
      </w:pPr>
      <w:r>
        <w:rPr>
          <w:color w:val="111111"/>
        </w:rPr>
        <w:t>编报日期：</w:t>
      </w:r>
    </w:p>
    <w:p w:rsidR="00725643" w:rsidRDefault="00725643" w:rsidP="00725643">
      <w:pPr>
        <w:pStyle w:val="a0"/>
        <w:spacing w:line="480" w:lineRule="atLeast"/>
        <w:jc w:val="center"/>
        <w:rPr>
          <w:color w:val="111111"/>
        </w:rPr>
      </w:pPr>
      <w:r>
        <w:rPr>
          <w:color w:val="111111"/>
        </w:rPr>
        <w:t> </w:t>
      </w:r>
    </w:p>
    <w:p w:rsidR="00725643" w:rsidRDefault="00725643" w:rsidP="00725643">
      <w:pPr>
        <w:pStyle w:val="a0"/>
        <w:spacing w:line="480" w:lineRule="atLeast"/>
        <w:jc w:val="center"/>
        <w:rPr>
          <w:color w:val="111111"/>
        </w:rPr>
      </w:pPr>
      <w:r>
        <w:rPr>
          <w:color w:val="111111"/>
        </w:rPr>
        <w:t> </w:t>
      </w:r>
    </w:p>
    <w:p w:rsidR="00725643" w:rsidRDefault="00725643" w:rsidP="00305485">
      <w:pPr>
        <w:pStyle w:val="a0"/>
        <w:spacing w:line="480" w:lineRule="atLeast"/>
        <w:rPr>
          <w:color w:val="111111"/>
        </w:rPr>
      </w:pPr>
      <w:r>
        <w:rPr>
          <w:color w:val="111111"/>
        </w:rPr>
        <w:t xml:space="preserve">编制说明： </w:t>
      </w:r>
      <w:r>
        <w:rPr>
          <w:color w:val="111111"/>
        </w:rPr>
        <w:br/>
        <w:t>1 “建设项目名称”应按照可行性研究报告批复名称填写：            </w:t>
      </w:r>
      <w:r>
        <w:rPr>
          <w:color w:val="111111"/>
        </w:rPr>
        <w:br/>
        <w:t>2 “主管部门”是指建设单位的主管部门。</w:t>
      </w:r>
      <w:r>
        <w:rPr>
          <w:color w:val="111111"/>
        </w:rPr>
        <w:br/>
        <w:t>3 “建设性质”应按批复的设计文件所确定的性质，即建设项目属于新建、改建、扩建等填写。</w:t>
      </w:r>
    </w:p>
    <w:p w:rsidR="00725643" w:rsidRDefault="00725643">
      <w:pPr>
        <w:widowControl/>
        <w:jc w:val="left"/>
        <w:rPr>
          <w:rFonts w:ascii="宋体" w:eastAsia="宋体" w:hAnsi="宋体" w:cs="宋体"/>
          <w:b/>
          <w:bCs/>
          <w:color w:val="990000"/>
          <w:kern w:val="0"/>
          <w:sz w:val="22"/>
        </w:rPr>
      </w:pPr>
      <w:r>
        <w:rPr>
          <w:b/>
          <w:bCs/>
          <w:color w:val="990000"/>
        </w:rPr>
        <w:br w:type="page"/>
      </w:r>
    </w:p>
    <w:p w:rsidR="00725643" w:rsidRDefault="00725643" w:rsidP="00305485">
      <w:pPr>
        <w:pStyle w:val="2"/>
      </w:pPr>
      <w:bookmarkStart w:id="17" w:name="_Toc535245130"/>
      <w:r>
        <w:lastRenderedPageBreak/>
        <w:t>附表</w:t>
      </w:r>
      <w:proofErr w:type="gramStart"/>
      <w:r>
        <w:t>一</w:t>
      </w:r>
      <w:proofErr w:type="gramEnd"/>
      <w:r>
        <w:t xml:space="preserve"> 基本建设项目概况表</w:t>
      </w:r>
      <w:bookmarkEnd w:id="17"/>
    </w:p>
    <w:p w:rsidR="00725643" w:rsidRDefault="00725643" w:rsidP="00725643">
      <w:pPr>
        <w:pStyle w:val="a0"/>
        <w:spacing w:line="480" w:lineRule="atLeast"/>
        <w:jc w:val="center"/>
        <w:rPr>
          <w:color w:val="111111"/>
        </w:rPr>
      </w:pPr>
      <w:r>
        <w:rPr>
          <w:noProof/>
          <w:color w:val="111111"/>
        </w:rPr>
        <w:drawing>
          <wp:inline distT="0" distB="0" distL="0" distR="0">
            <wp:extent cx="7991475" cy="5172075"/>
            <wp:effectExtent l="0" t="0" r="9525" b="9525"/>
            <wp:docPr id="1" name="图片 1" descr="C:\Program Files (x86)\ZZReadBook\Data\115\84308\4319687_6e66becdfb394e8e8316f80ddd7376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ZZReadBook\Data\115\84308\4319687_6e66becdfb394e8e8316f80ddd7376f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91475" cy="5172075"/>
                    </a:xfrm>
                    <a:prstGeom prst="rect">
                      <a:avLst/>
                    </a:prstGeom>
                    <a:noFill/>
                    <a:ln>
                      <a:noFill/>
                    </a:ln>
                  </pic:spPr>
                </pic:pic>
              </a:graphicData>
            </a:graphic>
          </wp:inline>
        </w:drawing>
      </w:r>
    </w:p>
    <w:p w:rsidR="00725643" w:rsidRDefault="00725643" w:rsidP="00725643">
      <w:pPr>
        <w:pStyle w:val="a0"/>
        <w:spacing w:line="480" w:lineRule="atLeast"/>
        <w:rPr>
          <w:color w:val="111111"/>
        </w:rPr>
      </w:pPr>
      <w:r>
        <w:rPr>
          <w:color w:val="111111"/>
        </w:rPr>
        <w:t>    编制说明：</w:t>
      </w:r>
      <w:r>
        <w:rPr>
          <w:color w:val="111111"/>
        </w:rPr>
        <w:br/>
        <w:t>    1 “项目建设地址”为建设项目相关批复的建设地址，如果建设地址改变应当经有权机关批准。</w:t>
      </w:r>
      <w:r>
        <w:rPr>
          <w:color w:val="111111"/>
        </w:rPr>
        <w:br/>
        <w:t>    2 “主要设计单位”是指初步设计和施工图设计的主要单位，“主要施工单位”是指主要的建筑工程施工单位，单位数量一般不超出5家。</w:t>
      </w:r>
      <w:r>
        <w:rPr>
          <w:color w:val="111111"/>
        </w:rPr>
        <w:br/>
        <w:t>    3 “概算批准文件”按审批机关的全称、批复的文件名称和</w:t>
      </w:r>
      <w:proofErr w:type="gramStart"/>
      <w:r>
        <w:rPr>
          <w:color w:val="111111"/>
        </w:rPr>
        <w:t>文号</w:t>
      </w:r>
      <w:proofErr w:type="gramEnd"/>
      <w:r>
        <w:rPr>
          <w:color w:val="111111"/>
        </w:rPr>
        <w:t>、批复日期填写。</w:t>
      </w:r>
      <w:proofErr w:type="gramStart"/>
      <w:r>
        <w:rPr>
          <w:color w:val="111111"/>
        </w:rPr>
        <w:t>若概(</w:t>
      </w:r>
      <w:proofErr w:type="gramEnd"/>
      <w:r>
        <w:rPr>
          <w:color w:val="111111"/>
        </w:rPr>
        <w:t>预)算有调整的，应根据实际批准的文件填列，包括各次经批准调整(修正)的概算文件文号。并在竣工决算说明书具体说明原概算的修正情况及有关内容。</w:t>
      </w:r>
      <w:r>
        <w:rPr>
          <w:color w:val="111111"/>
        </w:rPr>
        <w:br/>
        <w:t>    4 “完成主要工程量”中的“建设规模”是指新建、改建、扩建的建筑面</w:t>
      </w:r>
      <w:r>
        <w:rPr>
          <w:color w:val="111111"/>
        </w:rPr>
        <w:lastRenderedPageBreak/>
        <w:t>积，“设备(台、套、吨)”是指购置、改造、自制设备的台(套)数。</w:t>
      </w:r>
      <w:r>
        <w:rPr>
          <w:color w:val="111111"/>
        </w:rPr>
        <w:br/>
        <w:t>    5 收尾工程是指尾工工程，应按照具体建安内容及设备名称填列。</w:t>
      </w:r>
      <w:r>
        <w:rPr>
          <w:color w:val="111111"/>
        </w:rPr>
        <w:br/>
        <w:t>    6 表中的“概算”金额、“设计”数据，根据批准的设计、概算等文件确定的数字填列。“实际”金额数据指标根据项目建设的实际完成情况填列。</w:t>
      </w:r>
      <w:r>
        <w:rPr>
          <w:color w:val="111111"/>
        </w:rPr>
        <w:br/>
        <w:t>    7 表中基建支出各项数字是指建设项目从开工之日起至达到办理竣工决算之日止发生的全部基本建设支出。基本建设单位管理费是指建设单位从筹建之日起</w:t>
      </w:r>
      <w:proofErr w:type="gramStart"/>
      <w:r>
        <w:rPr>
          <w:color w:val="111111"/>
        </w:rPr>
        <w:t>至办理</w:t>
      </w:r>
      <w:proofErr w:type="gramEnd"/>
      <w:r>
        <w:rPr>
          <w:color w:val="111111"/>
        </w:rPr>
        <w:t>竣工决算之日止发生的管理性质的开支。</w:t>
      </w:r>
    </w:p>
    <w:p w:rsidR="00725643" w:rsidRDefault="00725643">
      <w:pPr>
        <w:widowControl/>
        <w:jc w:val="left"/>
        <w:rPr>
          <w:rFonts w:ascii="宋体" w:eastAsia="宋体" w:hAnsi="宋体" w:cs="宋体"/>
          <w:color w:val="111111"/>
          <w:kern w:val="0"/>
          <w:sz w:val="22"/>
        </w:rPr>
      </w:pPr>
      <w:r>
        <w:rPr>
          <w:rFonts w:ascii="宋体" w:eastAsia="宋体" w:hAnsi="宋体" w:cs="宋体"/>
          <w:color w:val="111111"/>
          <w:kern w:val="0"/>
          <w:sz w:val="22"/>
        </w:rPr>
        <w:br w:type="page"/>
      </w:r>
    </w:p>
    <w:p w:rsidR="00725643" w:rsidRDefault="00725643" w:rsidP="00305485">
      <w:pPr>
        <w:pStyle w:val="2"/>
      </w:pPr>
      <w:bookmarkStart w:id="18" w:name="_Toc535245131"/>
      <w:r>
        <w:lastRenderedPageBreak/>
        <w:t>附表二 基本建设项目竣工财务决算表</w:t>
      </w:r>
      <w:bookmarkEnd w:id="18"/>
    </w:p>
    <w:p w:rsidR="00725643" w:rsidRDefault="00725643" w:rsidP="00725643">
      <w:pPr>
        <w:pStyle w:val="a0"/>
        <w:spacing w:line="480" w:lineRule="atLeast"/>
        <w:jc w:val="center"/>
        <w:rPr>
          <w:color w:val="111111"/>
        </w:rPr>
      </w:pPr>
      <w:r>
        <w:rPr>
          <w:noProof/>
          <w:color w:val="111111"/>
        </w:rPr>
        <w:drawing>
          <wp:inline distT="0" distB="0" distL="0" distR="0">
            <wp:extent cx="5270500" cy="3371850"/>
            <wp:effectExtent l="0" t="0" r="6350" b="0"/>
            <wp:docPr id="3" name="图片 3" descr="C:\Program Files (x86)\ZZReadBook\Data\115\84308\4319688_66e9af16df4b47afad35be70fda8f7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 (x86)\ZZReadBook\Data\115\84308\4319688_66e9af16df4b47afad35be70fda8f74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2553" cy="3392356"/>
                    </a:xfrm>
                    <a:prstGeom prst="rect">
                      <a:avLst/>
                    </a:prstGeom>
                    <a:noFill/>
                    <a:ln>
                      <a:noFill/>
                    </a:ln>
                  </pic:spPr>
                </pic:pic>
              </a:graphicData>
            </a:graphic>
          </wp:inline>
        </w:drawing>
      </w:r>
      <w:r>
        <w:rPr>
          <w:color w:val="111111"/>
        </w:rPr>
        <w:br/>
      </w:r>
      <w:r>
        <w:rPr>
          <w:noProof/>
          <w:color w:val="111111"/>
        </w:rPr>
        <w:drawing>
          <wp:inline distT="0" distB="0" distL="0" distR="0">
            <wp:extent cx="5270400" cy="3401283"/>
            <wp:effectExtent l="0" t="0" r="6985" b="8890"/>
            <wp:docPr id="2" name="图片 2" descr="C:\Program Files (x86)\ZZReadBook\Data\115\84308\4319689_4810690b82364392997b256342bb5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 (x86)\ZZReadBook\Data\115\84308\4319689_4810690b82364392997b256342bb5e5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400" cy="3401283"/>
                    </a:xfrm>
                    <a:prstGeom prst="rect">
                      <a:avLst/>
                    </a:prstGeom>
                    <a:noFill/>
                    <a:ln>
                      <a:noFill/>
                    </a:ln>
                  </pic:spPr>
                </pic:pic>
              </a:graphicData>
            </a:graphic>
          </wp:inline>
        </w:drawing>
      </w:r>
    </w:p>
    <w:p w:rsidR="00725643" w:rsidRDefault="00725643" w:rsidP="00725643">
      <w:pPr>
        <w:pStyle w:val="a0"/>
        <w:spacing w:line="480" w:lineRule="atLeast"/>
        <w:rPr>
          <w:color w:val="111111"/>
        </w:rPr>
      </w:pPr>
      <w:r>
        <w:rPr>
          <w:color w:val="111111"/>
        </w:rPr>
        <w:t>    编制说明：</w:t>
      </w:r>
      <w:r>
        <w:rPr>
          <w:color w:val="111111"/>
        </w:rPr>
        <w:br/>
        <w:t>    1 “资金来源”应按资金性质和来源渠道明细填写，并按照资金实际到位金额填列。</w:t>
      </w:r>
      <w:r>
        <w:rPr>
          <w:color w:val="111111"/>
        </w:rPr>
        <w:br/>
      </w:r>
      <w:r>
        <w:rPr>
          <w:color w:val="111111"/>
        </w:rPr>
        <w:lastRenderedPageBreak/>
        <w:t>    2 “基建拨款”、“项目资本”、“项目资本公积”、“基建投资借款”、“上级拨入投资借款”、“企业债券资金”、“待冲基建支出”、“基本建设支出”(不含在建工程)、“应收生产单位投资借款”、“拨付所属投资借款”等应反映建设项目自开工建设至竣工止的累计数。表中其余各项目应反映办理竣工验收时的结余数。</w:t>
      </w:r>
      <w:r>
        <w:rPr>
          <w:color w:val="111111"/>
        </w:rPr>
        <w:br/>
        <w:t>    3 表中要注意几个明细科目的填报口径：</w:t>
      </w:r>
      <w:r>
        <w:rPr>
          <w:color w:val="111111"/>
        </w:rPr>
        <w:br/>
        <w:t>        (1)“预算拨款”指纳入基本建设支出预算并列报“基本建设支出”科目的预算内拨款；</w:t>
      </w:r>
      <w:r>
        <w:rPr>
          <w:color w:val="111111"/>
        </w:rPr>
        <w:br/>
        <w:t>        (2)“其他拨款”主要指社会集资、个人资金、其他单位拨入资金、捐赠等；</w:t>
      </w:r>
      <w:r>
        <w:rPr>
          <w:color w:val="111111"/>
        </w:rPr>
        <w:br/>
        <w:t>        (3)“待冲基建支出”是专用</w:t>
      </w:r>
      <w:proofErr w:type="gramStart"/>
      <w:r>
        <w:rPr>
          <w:color w:val="111111"/>
        </w:rPr>
        <w:t>的备抵科目</w:t>
      </w:r>
      <w:proofErr w:type="gramEnd"/>
      <w:r>
        <w:rPr>
          <w:color w:val="111111"/>
        </w:rPr>
        <w:t>，核算待冲销的用基建投资借款购</w:t>
      </w:r>
      <w:proofErr w:type="gramStart"/>
      <w:r>
        <w:rPr>
          <w:color w:val="111111"/>
        </w:rPr>
        <w:t>建完成</w:t>
      </w:r>
      <w:proofErr w:type="gramEnd"/>
      <w:r>
        <w:rPr>
          <w:color w:val="111111"/>
        </w:rPr>
        <w:t>的已转知生产单位的交付使用资产；</w:t>
      </w:r>
      <w:r>
        <w:rPr>
          <w:color w:val="111111"/>
        </w:rPr>
        <w:br/>
        <w:t>        (4)“待核销基建支出”中形成资产部分予以扣减。</w:t>
      </w:r>
      <w:r>
        <w:rPr>
          <w:color w:val="111111"/>
        </w:rPr>
        <w:br/>
        <w:t>    4 表中勾</w:t>
      </w:r>
      <w:proofErr w:type="gramStart"/>
      <w:r>
        <w:rPr>
          <w:color w:val="111111"/>
        </w:rPr>
        <w:t>稽</w:t>
      </w:r>
      <w:proofErr w:type="gramEnd"/>
      <w:r>
        <w:rPr>
          <w:color w:val="111111"/>
        </w:rPr>
        <w:t>关系为资金占用总额应等于资金来源总额。</w:t>
      </w:r>
      <w:r>
        <w:rPr>
          <w:color w:val="111111"/>
        </w:rPr>
        <w:br/>
        <w:t>    5 补充资料应按下列要求执行：</w:t>
      </w:r>
      <w:r>
        <w:rPr>
          <w:color w:val="111111"/>
        </w:rPr>
        <w:br/>
        <w:t>        (1)“基建投资借款期末余额”应反映竣工时尚未偿还的基建投资借款数。</w:t>
      </w:r>
      <w:r>
        <w:rPr>
          <w:color w:val="111111"/>
        </w:rPr>
        <w:br/>
        <w:t>        (2)“应收生产单位投资借款期末数”应反映竣工时应向生产单位收回的用基建投资借款完成并交付使用的资产价值。</w:t>
      </w:r>
      <w:r>
        <w:rPr>
          <w:color w:val="111111"/>
        </w:rPr>
        <w:br/>
        <w:t>        (3)“基建结余资金”应反映竣工时的结余资金，按下列公式计算：</w:t>
      </w:r>
      <w:r>
        <w:rPr>
          <w:color w:val="111111"/>
        </w:rPr>
        <w:br/>
        <w:t>        基建结余资金＝基建拨款＋项目资本＋项目资本公积＋基建投资借款＋企业债券资金＋</w:t>
      </w:r>
      <w:proofErr w:type="gramStart"/>
      <w:r>
        <w:rPr>
          <w:color w:val="111111"/>
        </w:rPr>
        <w:t>待冲基建</w:t>
      </w:r>
      <w:proofErr w:type="gramEnd"/>
      <w:r>
        <w:rPr>
          <w:color w:val="111111"/>
        </w:rPr>
        <w:t>支出－基本建设支出－应收生产单位投资借款。</w:t>
      </w:r>
    </w:p>
    <w:p w:rsidR="00725643" w:rsidRDefault="00725643">
      <w:pPr>
        <w:widowControl/>
        <w:jc w:val="left"/>
        <w:rPr>
          <w:rFonts w:ascii="宋体" w:eastAsia="宋体" w:hAnsi="宋体" w:cs="宋体"/>
          <w:color w:val="111111"/>
          <w:kern w:val="0"/>
          <w:sz w:val="22"/>
        </w:rPr>
      </w:pPr>
      <w:r>
        <w:rPr>
          <w:rFonts w:ascii="宋体" w:eastAsia="宋体" w:hAnsi="宋体" w:cs="宋体"/>
          <w:color w:val="111111"/>
          <w:kern w:val="0"/>
          <w:sz w:val="22"/>
        </w:rPr>
        <w:br w:type="page"/>
      </w:r>
    </w:p>
    <w:p w:rsidR="00725643" w:rsidRDefault="00725643" w:rsidP="00305485">
      <w:pPr>
        <w:pStyle w:val="2"/>
      </w:pPr>
      <w:bookmarkStart w:id="19" w:name="_Toc535245132"/>
      <w:r>
        <w:lastRenderedPageBreak/>
        <w:t>附表三 基本建设项目交付使用资产总表</w:t>
      </w:r>
      <w:bookmarkEnd w:id="19"/>
    </w:p>
    <w:p w:rsidR="00725643" w:rsidRDefault="00725643" w:rsidP="00725643">
      <w:pPr>
        <w:pStyle w:val="a0"/>
        <w:spacing w:line="480" w:lineRule="atLeast"/>
        <w:jc w:val="center"/>
        <w:rPr>
          <w:color w:val="111111"/>
        </w:rPr>
      </w:pPr>
      <w:r>
        <w:rPr>
          <w:noProof/>
          <w:color w:val="111111"/>
        </w:rPr>
        <w:drawing>
          <wp:inline distT="0" distB="0" distL="0" distR="0">
            <wp:extent cx="7905750" cy="4086225"/>
            <wp:effectExtent l="0" t="0" r="0" b="9525"/>
            <wp:docPr id="4" name="图片 4" descr="C:\Program Files (x86)\ZZReadBook\Data\115\84308\4319690_a07bca05cd0745b7865ba0cc7c900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 (x86)\ZZReadBook\Data\115\84308\4319690_a07bca05cd0745b7865ba0cc7c90065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0" cy="4086225"/>
                    </a:xfrm>
                    <a:prstGeom prst="rect">
                      <a:avLst/>
                    </a:prstGeom>
                    <a:noFill/>
                    <a:ln>
                      <a:noFill/>
                    </a:ln>
                  </pic:spPr>
                </pic:pic>
              </a:graphicData>
            </a:graphic>
          </wp:inline>
        </w:drawing>
      </w:r>
    </w:p>
    <w:p w:rsidR="00725643" w:rsidRDefault="00725643" w:rsidP="00725643">
      <w:pPr>
        <w:pStyle w:val="a0"/>
        <w:spacing w:line="480" w:lineRule="atLeast"/>
        <w:rPr>
          <w:color w:val="111111"/>
        </w:rPr>
      </w:pPr>
      <w:r>
        <w:rPr>
          <w:color w:val="111111"/>
        </w:rPr>
        <w:t>    编制说明：按单项工程分行填列。表中各栏数字应根据“基本建设项目交付使用资产明细表”(</w:t>
      </w:r>
      <w:proofErr w:type="gramStart"/>
      <w:r>
        <w:rPr>
          <w:color w:val="111111"/>
        </w:rPr>
        <w:t>建竣决</w:t>
      </w:r>
      <w:proofErr w:type="gramEnd"/>
      <w:r>
        <w:rPr>
          <w:color w:val="111111"/>
        </w:rPr>
        <w:t>04表)中相应单项工程项下各明细项的数字汇总填列，其总计数的合计数应分别与</w:t>
      </w:r>
      <w:proofErr w:type="gramStart"/>
      <w:r>
        <w:rPr>
          <w:color w:val="111111"/>
        </w:rPr>
        <w:t>建竣决</w:t>
      </w:r>
      <w:proofErr w:type="gramEnd"/>
      <w:r>
        <w:rPr>
          <w:color w:val="111111"/>
        </w:rPr>
        <w:t>02表中的“交付使用资产”及</w:t>
      </w:r>
      <w:proofErr w:type="gramStart"/>
      <w:r>
        <w:rPr>
          <w:color w:val="111111"/>
        </w:rPr>
        <w:t>建竣决</w:t>
      </w:r>
      <w:proofErr w:type="gramEnd"/>
      <w:r>
        <w:rPr>
          <w:color w:val="111111"/>
        </w:rPr>
        <w:t>04表中的各单项工程的总计数加总相一致。</w:t>
      </w:r>
    </w:p>
    <w:p w:rsidR="00725643" w:rsidRDefault="00725643">
      <w:pPr>
        <w:widowControl/>
        <w:jc w:val="left"/>
        <w:rPr>
          <w:rFonts w:ascii="宋体" w:eastAsia="宋体" w:hAnsi="宋体" w:cs="宋体"/>
          <w:color w:val="111111"/>
          <w:kern w:val="0"/>
          <w:sz w:val="22"/>
        </w:rPr>
      </w:pPr>
      <w:r>
        <w:rPr>
          <w:rFonts w:ascii="宋体" w:eastAsia="宋体" w:hAnsi="宋体" w:cs="宋体"/>
          <w:color w:val="111111"/>
          <w:kern w:val="0"/>
          <w:sz w:val="22"/>
        </w:rPr>
        <w:br w:type="page"/>
      </w:r>
    </w:p>
    <w:p w:rsidR="00725643" w:rsidRDefault="00725643" w:rsidP="00305485">
      <w:pPr>
        <w:pStyle w:val="2"/>
      </w:pPr>
      <w:bookmarkStart w:id="20" w:name="_Toc535245133"/>
      <w:r>
        <w:lastRenderedPageBreak/>
        <w:t>附表四 基本建设项目交付使用资产明细表</w:t>
      </w:r>
      <w:bookmarkEnd w:id="20"/>
    </w:p>
    <w:p w:rsidR="00725643" w:rsidRDefault="00725643" w:rsidP="00725643">
      <w:pPr>
        <w:pStyle w:val="a0"/>
        <w:spacing w:line="480" w:lineRule="atLeast"/>
        <w:jc w:val="center"/>
        <w:rPr>
          <w:color w:val="111111"/>
        </w:rPr>
      </w:pPr>
      <w:r>
        <w:rPr>
          <w:noProof/>
          <w:color w:val="111111"/>
        </w:rPr>
        <w:drawing>
          <wp:inline distT="0" distB="0" distL="0" distR="0">
            <wp:extent cx="7915275" cy="5095875"/>
            <wp:effectExtent l="0" t="0" r="9525" b="9525"/>
            <wp:docPr id="5" name="图片 5" descr="C:\Program Files (x86)\ZZReadBook\Data\115\84308\4319691_4a3a645fd3864164a43d753610b0f2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gram Files (x86)\ZZReadBook\Data\115\84308\4319691_4a3a645fd3864164a43d753610b0f2b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5275" cy="5095875"/>
                    </a:xfrm>
                    <a:prstGeom prst="rect">
                      <a:avLst/>
                    </a:prstGeom>
                    <a:noFill/>
                    <a:ln>
                      <a:noFill/>
                    </a:ln>
                  </pic:spPr>
                </pic:pic>
              </a:graphicData>
            </a:graphic>
          </wp:inline>
        </w:drawing>
      </w:r>
    </w:p>
    <w:p w:rsidR="00725643" w:rsidRDefault="00725643" w:rsidP="00725643">
      <w:pPr>
        <w:pStyle w:val="a0"/>
        <w:spacing w:line="480" w:lineRule="atLeast"/>
        <w:rPr>
          <w:color w:val="111111"/>
        </w:rPr>
      </w:pPr>
      <w:r>
        <w:rPr>
          <w:color w:val="111111"/>
        </w:rPr>
        <w:t>    编制说明：</w:t>
      </w:r>
      <w:r>
        <w:rPr>
          <w:color w:val="111111"/>
        </w:rPr>
        <w:br/>
        <w:t>    1 交付使用资产的详细内容，编制时，应对</w:t>
      </w:r>
      <w:proofErr w:type="gramStart"/>
      <w:r>
        <w:rPr>
          <w:color w:val="111111"/>
        </w:rPr>
        <w:t>建竣决</w:t>
      </w:r>
      <w:proofErr w:type="gramEnd"/>
      <w:r>
        <w:rPr>
          <w:color w:val="111111"/>
        </w:rPr>
        <w:t>03表中各单项工程项下的内容作分类明细填列，并按单项工程进行小计，各小计行中各栏数字应与</w:t>
      </w:r>
      <w:proofErr w:type="gramStart"/>
      <w:r>
        <w:rPr>
          <w:color w:val="111111"/>
        </w:rPr>
        <w:t>建竣决</w:t>
      </w:r>
      <w:proofErr w:type="gramEnd"/>
      <w:r>
        <w:rPr>
          <w:color w:val="111111"/>
        </w:rPr>
        <w:t>03表中相应的栏目相一致。</w:t>
      </w:r>
      <w:r>
        <w:rPr>
          <w:color w:val="111111"/>
        </w:rPr>
        <w:br/>
        <w:t>    2 单项工程项目名称，设备、工具、器具、家具的名称、规格型号、数量，无形资产及其他资产的名称、数量等应与概算一致。如果与概算不一致时，应在编制说明中做详细说明，并判断是否属于概算外资产。</w:t>
      </w:r>
    </w:p>
    <w:p w:rsidR="00725643" w:rsidRDefault="00725643">
      <w:pPr>
        <w:widowControl/>
        <w:jc w:val="left"/>
        <w:rPr>
          <w:rFonts w:ascii="宋体" w:eastAsia="宋体" w:hAnsi="宋体" w:cs="宋体"/>
          <w:color w:val="111111"/>
          <w:kern w:val="0"/>
          <w:sz w:val="22"/>
        </w:rPr>
      </w:pPr>
      <w:r>
        <w:rPr>
          <w:rFonts w:ascii="宋体" w:eastAsia="宋体" w:hAnsi="宋体" w:cs="宋体"/>
          <w:color w:val="111111"/>
          <w:kern w:val="0"/>
          <w:sz w:val="22"/>
        </w:rPr>
        <w:br w:type="page"/>
      </w:r>
    </w:p>
    <w:p w:rsidR="00725643" w:rsidRDefault="00725643" w:rsidP="00305485">
      <w:pPr>
        <w:pStyle w:val="2"/>
      </w:pPr>
      <w:bookmarkStart w:id="21" w:name="_Toc535245134"/>
      <w:r>
        <w:lastRenderedPageBreak/>
        <w:t>附表五 应付款明细表</w:t>
      </w:r>
      <w:bookmarkEnd w:id="21"/>
    </w:p>
    <w:p w:rsidR="00725643" w:rsidRDefault="00725643" w:rsidP="00725643">
      <w:pPr>
        <w:pStyle w:val="a0"/>
        <w:spacing w:line="480" w:lineRule="atLeast"/>
        <w:jc w:val="center"/>
        <w:rPr>
          <w:color w:val="111111"/>
        </w:rPr>
      </w:pPr>
      <w:r>
        <w:rPr>
          <w:noProof/>
          <w:color w:val="111111"/>
        </w:rPr>
        <w:drawing>
          <wp:inline distT="0" distB="0" distL="0" distR="0">
            <wp:extent cx="7924800" cy="5029200"/>
            <wp:effectExtent l="0" t="0" r="0" b="0"/>
            <wp:docPr id="6" name="图片 6" descr="C:\Program Files (x86)\ZZReadBook\Data\115\84308\4319692_06a6776b04bb4d879629671e0184aa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Program Files (x86)\ZZReadBook\Data\115\84308\4319692_06a6776b04bb4d879629671e0184aa9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0" cy="5029200"/>
                    </a:xfrm>
                    <a:prstGeom prst="rect">
                      <a:avLst/>
                    </a:prstGeom>
                    <a:noFill/>
                    <a:ln>
                      <a:noFill/>
                    </a:ln>
                  </pic:spPr>
                </pic:pic>
              </a:graphicData>
            </a:graphic>
          </wp:inline>
        </w:drawing>
      </w:r>
    </w:p>
    <w:p w:rsidR="00725643" w:rsidRDefault="00725643">
      <w:pPr>
        <w:widowControl/>
        <w:jc w:val="left"/>
        <w:rPr>
          <w:rFonts w:ascii="宋体" w:eastAsia="宋体" w:hAnsi="宋体" w:cs="宋体"/>
          <w:color w:val="111111"/>
          <w:kern w:val="0"/>
          <w:sz w:val="22"/>
        </w:rPr>
      </w:pPr>
      <w:r>
        <w:rPr>
          <w:rFonts w:ascii="宋体" w:eastAsia="宋体" w:hAnsi="宋体" w:cs="宋体"/>
          <w:color w:val="111111"/>
          <w:kern w:val="0"/>
          <w:sz w:val="22"/>
        </w:rPr>
        <w:br w:type="page"/>
      </w:r>
    </w:p>
    <w:p w:rsidR="00725643" w:rsidRDefault="00725643" w:rsidP="00305485">
      <w:pPr>
        <w:pStyle w:val="2"/>
      </w:pPr>
      <w:bookmarkStart w:id="22" w:name="_Toc535245135"/>
      <w:r>
        <w:lastRenderedPageBreak/>
        <w:t>附表六 基本建设工程决算审核情况汇总表</w:t>
      </w:r>
      <w:bookmarkEnd w:id="22"/>
    </w:p>
    <w:p w:rsidR="00725643" w:rsidRDefault="00725643" w:rsidP="00725643">
      <w:pPr>
        <w:pStyle w:val="a0"/>
        <w:spacing w:line="480" w:lineRule="atLeast"/>
        <w:jc w:val="center"/>
        <w:rPr>
          <w:color w:val="111111"/>
        </w:rPr>
      </w:pPr>
      <w:r>
        <w:rPr>
          <w:noProof/>
          <w:color w:val="111111"/>
        </w:rPr>
        <w:drawing>
          <wp:inline distT="0" distB="0" distL="0" distR="0">
            <wp:extent cx="7915275" cy="5000625"/>
            <wp:effectExtent l="0" t="0" r="9525" b="9525"/>
            <wp:docPr id="8" name="图片 8" descr="C:\Program Files (x86)\ZZReadBook\Data\115\84308\4319693_f177e0b3eecf48b99a6409a0ae15b2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Program Files (x86)\ZZReadBook\Data\115\84308\4319693_f177e0b3eecf48b99a6409a0ae15b2e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15275" cy="5000625"/>
                    </a:xfrm>
                    <a:prstGeom prst="rect">
                      <a:avLst/>
                    </a:prstGeom>
                    <a:noFill/>
                    <a:ln>
                      <a:noFill/>
                    </a:ln>
                  </pic:spPr>
                </pic:pic>
              </a:graphicData>
            </a:graphic>
          </wp:inline>
        </w:drawing>
      </w:r>
      <w:r>
        <w:rPr>
          <w:color w:val="111111"/>
        </w:rPr>
        <w:br/>
      </w:r>
      <w:r>
        <w:rPr>
          <w:noProof/>
          <w:color w:val="111111"/>
        </w:rPr>
        <w:drawing>
          <wp:inline distT="0" distB="0" distL="0" distR="0">
            <wp:extent cx="7915275" cy="2771775"/>
            <wp:effectExtent l="0" t="0" r="9525" b="9525"/>
            <wp:docPr id="7" name="图片 7" descr="C:\Program Files (x86)\ZZReadBook\Data\115\84308\4319694_f23f4ff84194458997c549aecc7edf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Program Files (x86)\ZZReadBook\Data\115\84308\4319694_f23f4ff84194458997c549aecc7edff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15275" cy="2771775"/>
                    </a:xfrm>
                    <a:prstGeom prst="rect">
                      <a:avLst/>
                    </a:prstGeom>
                    <a:noFill/>
                    <a:ln>
                      <a:noFill/>
                    </a:ln>
                  </pic:spPr>
                </pic:pic>
              </a:graphicData>
            </a:graphic>
          </wp:inline>
        </w:drawing>
      </w:r>
    </w:p>
    <w:p w:rsidR="00725643" w:rsidRDefault="00725643" w:rsidP="00725643">
      <w:pPr>
        <w:pStyle w:val="a0"/>
        <w:spacing w:line="480" w:lineRule="atLeast"/>
        <w:rPr>
          <w:color w:val="111111"/>
        </w:rPr>
      </w:pPr>
      <w:r>
        <w:rPr>
          <w:color w:val="111111"/>
        </w:rPr>
        <w:lastRenderedPageBreak/>
        <w:t>    编制说明：</w:t>
      </w:r>
      <w:r>
        <w:rPr>
          <w:color w:val="111111"/>
        </w:rPr>
        <w:br/>
        <w:t>    1 工程项目及费用名称、结构或规格型号按照批复概算填列，如果批复概算</w:t>
      </w:r>
      <w:proofErr w:type="gramStart"/>
      <w:r>
        <w:rPr>
          <w:color w:val="111111"/>
        </w:rPr>
        <w:t>不</w:t>
      </w:r>
      <w:proofErr w:type="gramEnd"/>
      <w:r>
        <w:rPr>
          <w:color w:val="111111"/>
        </w:rPr>
        <w:t>明细的，也可依据初步设计填列，审定投资金额在编制时可以不填写。</w:t>
      </w:r>
      <w:r>
        <w:rPr>
          <w:color w:val="111111"/>
        </w:rPr>
        <w:br/>
        <w:t>    2 实际执行情况如果与概算不一致时，应在编制说明中做详细说明，并判断是否属于概算外支出。</w:t>
      </w:r>
    </w:p>
    <w:p w:rsidR="00725643" w:rsidRDefault="00725643">
      <w:pPr>
        <w:widowControl/>
        <w:jc w:val="left"/>
        <w:rPr>
          <w:rFonts w:ascii="宋体" w:eastAsia="宋体" w:hAnsi="宋体" w:cs="宋体"/>
          <w:color w:val="111111"/>
          <w:kern w:val="0"/>
          <w:sz w:val="22"/>
        </w:rPr>
      </w:pPr>
      <w:r>
        <w:rPr>
          <w:rFonts w:ascii="宋体" w:eastAsia="宋体" w:hAnsi="宋体" w:cs="宋体"/>
          <w:color w:val="111111"/>
          <w:kern w:val="0"/>
          <w:sz w:val="22"/>
        </w:rPr>
        <w:br w:type="page"/>
      </w:r>
    </w:p>
    <w:p w:rsidR="00725643" w:rsidRDefault="00725643" w:rsidP="00725643">
      <w:pPr>
        <w:pStyle w:val="2"/>
      </w:pPr>
      <w:bookmarkStart w:id="23" w:name="_Toc535245136"/>
      <w:proofErr w:type="gramStart"/>
      <w:r>
        <w:lastRenderedPageBreak/>
        <w:t>附表七</w:t>
      </w:r>
      <w:proofErr w:type="gramEnd"/>
      <w:r>
        <w:t xml:space="preserve"> 待摊投资明细表</w:t>
      </w:r>
      <w:bookmarkEnd w:id="23"/>
    </w:p>
    <w:p w:rsidR="00725643" w:rsidRDefault="00725643" w:rsidP="00725643">
      <w:pPr>
        <w:pStyle w:val="a0"/>
        <w:spacing w:line="480" w:lineRule="atLeast"/>
        <w:jc w:val="center"/>
        <w:rPr>
          <w:color w:val="111111"/>
        </w:rPr>
      </w:pPr>
      <w:r>
        <w:rPr>
          <w:noProof/>
          <w:color w:val="111111"/>
        </w:rPr>
        <w:drawing>
          <wp:inline distT="0" distB="0" distL="0" distR="0">
            <wp:extent cx="5078038" cy="3267075"/>
            <wp:effectExtent l="0" t="0" r="8890" b="0"/>
            <wp:docPr id="10" name="图片 10" descr="C:\Program Files (x86)\ZZReadBook\Data\115\84308\4319695_f40532f5dbff4ecda295502de44dc4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Program Files (x86)\ZZReadBook\Data\115\84308\4319695_f40532f5dbff4ecda295502de44dc4c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94779" cy="3277846"/>
                    </a:xfrm>
                    <a:prstGeom prst="rect">
                      <a:avLst/>
                    </a:prstGeom>
                    <a:noFill/>
                    <a:ln>
                      <a:noFill/>
                    </a:ln>
                  </pic:spPr>
                </pic:pic>
              </a:graphicData>
            </a:graphic>
          </wp:inline>
        </w:drawing>
      </w:r>
      <w:r>
        <w:rPr>
          <w:color w:val="111111"/>
        </w:rPr>
        <w:br/>
      </w:r>
      <w:r>
        <w:rPr>
          <w:noProof/>
          <w:color w:val="111111"/>
        </w:rPr>
        <w:drawing>
          <wp:inline distT="0" distB="0" distL="0" distR="0">
            <wp:extent cx="5067300" cy="2136813"/>
            <wp:effectExtent l="0" t="0" r="0" b="0"/>
            <wp:docPr id="9" name="图片 9" descr="C:\Program Files (x86)\ZZReadBook\Data\115\84308\4319696_70e4fed815b544b682ac23706c6434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ZZReadBook\Data\115\84308\4319696_70e4fed815b544b682ac23706c64344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8006" cy="2153978"/>
                    </a:xfrm>
                    <a:prstGeom prst="rect">
                      <a:avLst/>
                    </a:prstGeom>
                    <a:noFill/>
                    <a:ln>
                      <a:noFill/>
                    </a:ln>
                  </pic:spPr>
                </pic:pic>
              </a:graphicData>
            </a:graphic>
          </wp:inline>
        </w:drawing>
      </w:r>
    </w:p>
    <w:p w:rsidR="00725643" w:rsidRDefault="00725643" w:rsidP="00725643">
      <w:pPr>
        <w:pStyle w:val="a0"/>
        <w:spacing w:line="480" w:lineRule="atLeast"/>
        <w:rPr>
          <w:color w:val="111111"/>
        </w:rPr>
      </w:pPr>
      <w:r>
        <w:rPr>
          <w:color w:val="111111"/>
        </w:rPr>
        <w:t>    编制说明：</w:t>
      </w:r>
      <w:r>
        <w:rPr>
          <w:color w:val="111111"/>
        </w:rPr>
        <w:br/>
        <w:t>    1 各明细项按概算类别和实际发生数填列，其合计数应分别与基本建设概况表基建支出中的待摊投资相一致。</w:t>
      </w:r>
      <w:r>
        <w:rPr>
          <w:color w:val="111111"/>
        </w:rPr>
        <w:br/>
        <w:t>    2 可以依据概算批复情况及实际发生情况进行明细项目的追加或变更。</w:t>
      </w:r>
    </w:p>
    <w:p w:rsidR="00725643" w:rsidRDefault="00725643">
      <w:pPr>
        <w:widowControl/>
        <w:jc w:val="left"/>
        <w:rPr>
          <w:rFonts w:ascii="宋体" w:eastAsia="宋体" w:hAnsi="宋体" w:cs="宋体"/>
          <w:color w:val="111111"/>
          <w:kern w:val="0"/>
          <w:sz w:val="22"/>
        </w:rPr>
      </w:pPr>
      <w:r>
        <w:rPr>
          <w:rFonts w:ascii="宋体" w:eastAsia="宋体" w:hAnsi="宋体" w:cs="宋体"/>
          <w:color w:val="111111"/>
          <w:kern w:val="0"/>
          <w:sz w:val="22"/>
        </w:rPr>
        <w:br w:type="page"/>
      </w:r>
    </w:p>
    <w:p w:rsidR="00725643" w:rsidRDefault="00725643" w:rsidP="00725643">
      <w:pPr>
        <w:pStyle w:val="2"/>
      </w:pPr>
      <w:bookmarkStart w:id="24" w:name="_Toc535245137"/>
      <w:r>
        <w:lastRenderedPageBreak/>
        <w:t>附表八 待摊投资分配明细表</w:t>
      </w:r>
      <w:bookmarkEnd w:id="24"/>
    </w:p>
    <w:p w:rsidR="00725643" w:rsidRDefault="00725643" w:rsidP="00725643">
      <w:pPr>
        <w:pStyle w:val="a0"/>
        <w:spacing w:line="480" w:lineRule="atLeast"/>
        <w:jc w:val="center"/>
        <w:rPr>
          <w:color w:val="111111"/>
        </w:rPr>
      </w:pPr>
      <w:r>
        <w:rPr>
          <w:noProof/>
          <w:color w:val="111111"/>
        </w:rPr>
        <w:drawing>
          <wp:inline distT="0" distB="0" distL="0" distR="0">
            <wp:extent cx="7943850" cy="5076825"/>
            <wp:effectExtent l="0" t="0" r="0" b="9525"/>
            <wp:docPr id="11" name="图片 11" descr="C:\Program Files (x86)\ZZReadBook\Data\115\84308\4319697_0f29827577764b55beb756ab262dbd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Program Files (x86)\ZZReadBook\Data\115\84308\4319697_0f29827577764b55beb756ab262dbdfc.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43850" cy="5076825"/>
                    </a:xfrm>
                    <a:prstGeom prst="rect">
                      <a:avLst/>
                    </a:prstGeom>
                    <a:noFill/>
                    <a:ln>
                      <a:noFill/>
                    </a:ln>
                  </pic:spPr>
                </pic:pic>
              </a:graphicData>
            </a:graphic>
          </wp:inline>
        </w:drawing>
      </w:r>
    </w:p>
    <w:p w:rsidR="00725643" w:rsidRDefault="00725643">
      <w:pPr>
        <w:widowControl/>
        <w:jc w:val="left"/>
        <w:rPr>
          <w:rFonts w:ascii="宋体" w:eastAsia="宋体" w:hAnsi="宋体" w:cs="宋体"/>
          <w:color w:val="111111"/>
          <w:kern w:val="0"/>
          <w:sz w:val="22"/>
        </w:rPr>
      </w:pPr>
      <w:r>
        <w:rPr>
          <w:rFonts w:ascii="宋体" w:eastAsia="宋体" w:hAnsi="宋体" w:cs="宋体"/>
          <w:color w:val="111111"/>
          <w:kern w:val="0"/>
          <w:sz w:val="22"/>
        </w:rPr>
        <w:br w:type="page"/>
      </w:r>
    </w:p>
    <w:p w:rsidR="00725643" w:rsidRDefault="00725643" w:rsidP="00725643">
      <w:pPr>
        <w:pStyle w:val="2"/>
      </w:pPr>
      <w:bookmarkStart w:id="25" w:name="_Toc535245138"/>
      <w:r>
        <w:lastRenderedPageBreak/>
        <w:t>附表九 转出投资明细表</w:t>
      </w:r>
      <w:bookmarkEnd w:id="25"/>
    </w:p>
    <w:p w:rsidR="00725643" w:rsidRDefault="00725643" w:rsidP="00725643">
      <w:pPr>
        <w:pStyle w:val="a0"/>
        <w:spacing w:line="480" w:lineRule="atLeast"/>
        <w:jc w:val="center"/>
        <w:rPr>
          <w:color w:val="111111"/>
        </w:rPr>
      </w:pPr>
      <w:r>
        <w:rPr>
          <w:noProof/>
          <w:color w:val="111111"/>
        </w:rPr>
        <w:drawing>
          <wp:inline distT="0" distB="0" distL="0" distR="0">
            <wp:extent cx="7886700" cy="5086350"/>
            <wp:effectExtent l="0" t="0" r="0" b="0"/>
            <wp:docPr id="12" name="图片 12" descr="C:\Program Files (x86)\ZZReadBook\Data\115\84308\4319698_dd3dbbe3ca284dec93f0bba8e2ba9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Program Files (x86)\ZZReadBook\Data\115\84308\4319698_dd3dbbe3ca284dec93f0bba8e2ba938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86700" cy="5086350"/>
                    </a:xfrm>
                    <a:prstGeom prst="rect">
                      <a:avLst/>
                    </a:prstGeom>
                    <a:noFill/>
                    <a:ln>
                      <a:noFill/>
                    </a:ln>
                  </pic:spPr>
                </pic:pic>
              </a:graphicData>
            </a:graphic>
          </wp:inline>
        </w:drawing>
      </w:r>
    </w:p>
    <w:p w:rsidR="00725643" w:rsidRDefault="00725643">
      <w:pPr>
        <w:widowControl/>
        <w:jc w:val="left"/>
        <w:rPr>
          <w:rFonts w:ascii="宋体" w:eastAsia="宋体" w:hAnsi="宋体" w:cs="宋体"/>
          <w:color w:val="111111"/>
          <w:kern w:val="0"/>
          <w:sz w:val="22"/>
        </w:rPr>
      </w:pPr>
      <w:r>
        <w:rPr>
          <w:rFonts w:ascii="宋体" w:eastAsia="宋体" w:hAnsi="宋体" w:cs="宋体"/>
          <w:color w:val="111111"/>
          <w:kern w:val="0"/>
          <w:sz w:val="22"/>
        </w:rPr>
        <w:br w:type="page"/>
      </w:r>
    </w:p>
    <w:p w:rsidR="00725643" w:rsidRPr="00725643" w:rsidRDefault="00725643" w:rsidP="00725643">
      <w:pPr>
        <w:pStyle w:val="2"/>
      </w:pPr>
      <w:bookmarkStart w:id="26" w:name="_Toc535245139"/>
      <w:r w:rsidRPr="00725643">
        <w:lastRenderedPageBreak/>
        <w:t>附表十 待核销基建支出明细表</w:t>
      </w:r>
      <w:bookmarkEnd w:id="26"/>
    </w:p>
    <w:p w:rsidR="00725643" w:rsidRDefault="00725643" w:rsidP="00725643">
      <w:pPr>
        <w:pStyle w:val="a0"/>
        <w:spacing w:line="480" w:lineRule="atLeast"/>
        <w:jc w:val="center"/>
        <w:rPr>
          <w:color w:val="111111"/>
        </w:rPr>
      </w:pPr>
      <w:r>
        <w:rPr>
          <w:noProof/>
          <w:color w:val="111111"/>
        </w:rPr>
        <w:drawing>
          <wp:inline distT="0" distB="0" distL="0" distR="0">
            <wp:extent cx="7924800" cy="5086350"/>
            <wp:effectExtent l="0" t="0" r="0" b="0"/>
            <wp:docPr id="13" name="图片 13" descr="C:\Program Files (x86)\ZZReadBook\Data\115\84308\4319699_9ef14a6d085c49e8846002e885890b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Program Files (x86)\ZZReadBook\Data\115\84308\4319699_9ef14a6d085c49e8846002e885890b4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24800" cy="5086350"/>
                    </a:xfrm>
                    <a:prstGeom prst="rect">
                      <a:avLst/>
                    </a:prstGeom>
                    <a:noFill/>
                    <a:ln>
                      <a:noFill/>
                    </a:ln>
                  </pic:spPr>
                </pic:pic>
              </a:graphicData>
            </a:graphic>
          </wp:inline>
        </w:drawing>
      </w:r>
    </w:p>
    <w:p w:rsidR="00D321CD" w:rsidRPr="00725643" w:rsidRDefault="00D321CD" w:rsidP="00D321CD">
      <w:pPr>
        <w:widowControl/>
        <w:jc w:val="left"/>
        <w:rPr>
          <w:rFonts w:ascii="宋体" w:eastAsia="宋体" w:hAnsi="宋体" w:cs="宋体" w:hint="eastAsia"/>
          <w:color w:val="111111"/>
          <w:kern w:val="0"/>
          <w:sz w:val="22"/>
        </w:rPr>
      </w:pPr>
    </w:p>
    <w:p w:rsidR="00156BCC" w:rsidRPr="00D321CD" w:rsidRDefault="00156BCC"/>
    <w:sectPr w:rsidR="00156BCC" w:rsidRPr="00D321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5F"/>
    <w:rsid w:val="00156BCC"/>
    <w:rsid w:val="00305485"/>
    <w:rsid w:val="00654E1A"/>
    <w:rsid w:val="00725643"/>
    <w:rsid w:val="00821F4B"/>
    <w:rsid w:val="009A595F"/>
    <w:rsid w:val="00B13267"/>
    <w:rsid w:val="00D32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B35BE-6E48-402B-9EB1-9C00DC43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0"/>
    <w:next w:val="a"/>
    <w:link w:val="1Char"/>
    <w:uiPriority w:val="9"/>
    <w:qFormat/>
    <w:rsid w:val="00821F4B"/>
    <w:pPr>
      <w:spacing w:line="480" w:lineRule="atLeast"/>
      <w:jc w:val="center"/>
      <w:outlineLvl w:val="0"/>
    </w:pPr>
    <w:rPr>
      <w:b/>
      <w:bCs/>
      <w:color w:val="990000"/>
    </w:rPr>
  </w:style>
  <w:style w:type="paragraph" w:styleId="2">
    <w:name w:val="heading 2"/>
    <w:basedOn w:val="a0"/>
    <w:next w:val="a"/>
    <w:link w:val="2Char"/>
    <w:uiPriority w:val="9"/>
    <w:unhideWhenUsed/>
    <w:qFormat/>
    <w:rsid w:val="00725643"/>
    <w:pPr>
      <w:spacing w:line="480" w:lineRule="atLeast"/>
      <w:jc w:val="center"/>
      <w:outlineLvl w:val="1"/>
    </w:pPr>
    <w:rPr>
      <w:b/>
      <w:bCs/>
      <w:color w:val="990000"/>
    </w:rPr>
  </w:style>
  <w:style w:type="paragraph" w:styleId="3">
    <w:name w:val="heading 3"/>
    <w:basedOn w:val="a"/>
    <w:next w:val="a"/>
    <w:link w:val="3Char"/>
    <w:uiPriority w:val="9"/>
    <w:unhideWhenUsed/>
    <w:qFormat/>
    <w:rsid w:val="0072564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Web)"/>
    <w:basedOn w:val="a"/>
    <w:uiPriority w:val="99"/>
    <w:semiHidden/>
    <w:unhideWhenUsed/>
    <w:rsid w:val="00D321CD"/>
    <w:pPr>
      <w:widowControl/>
      <w:spacing w:before="100" w:beforeAutospacing="1" w:after="100" w:afterAutospacing="1" w:line="330" w:lineRule="atLeast"/>
      <w:jc w:val="left"/>
    </w:pPr>
    <w:rPr>
      <w:rFonts w:ascii="宋体" w:eastAsia="宋体" w:hAnsi="宋体" w:cs="宋体"/>
      <w:kern w:val="0"/>
      <w:sz w:val="22"/>
    </w:rPr>
  </w:style>
  <w:style w:type="paragraph" w:customStyle="1" w:styleId="style6">
    <w:name w:val="style6"/>
    <w:basedOn w:val="a"/>
    <w:rsid w:val="00D321CD"/>
    <w:pPr>
      <w:widowControl/>
      <w:spacing w:before="100" w:beforeAutospacing="1" w:after="100" w:afterAutospacing="1" w:line="330" w:lineRule="atLeast"/>
      <w:jc w:val="left"/>
    </w:pPr>
    <w:rPr>
      <w:rFonts w:ascii="宋体" w:eastAsia="宋体" w:hAnsi="宋体" w:cs="宋体"/>
      <w:kern w:val="0"/>
      <w:sz w:val="30"/>
      <w:szCs w:val="30"/>
    </w:rPr>
  </w:style>
  <w:style w:type="character" w:styleId="a4">
    <w:name w:val="Strong"/>
    <w:basedOn w:val="a1"/>
    <w:uiPriority w:val="22"/>
    <w:qFormat/>
    <w:rsid w:val="00D321CD"/>
    <w:rPr>
      <w:b/>
      <w:bCs/>
    </w:rPr>
  </w:style>
  <w:style w:type="character" w:customStyle="1" w:styleId="2Char">
    <w:name w:val="标题 2 Char"/>
    <w:basedOn w:val="a1"/>
    <w:link w:val="2"/>
    <w:uiPriority w:val="9"/>
    <w:rsid w:val="00725643"/>
    <w:rPr>
      <w:rFonts w:ascii="宋体" w:eastAsia="宋体" w:hAnsi="宋体" w:cs="宋体"/>
      <w:b/>
      <w:bCs/>
      <w:color w:val="990000"/>
      <w:kern w:val="0"/>
      <w:sz w:val="22"/>
    </w:rPr>
  </w:style>
  <w:style w:type="character" w:customStyle="1" w:styleId="3Char">
    <w:name w:val="标题 3 Char"/>
    <w:basedOn w:val="a1"/>
    <w:link w:val="3"/>
    <w:uiPriority w:val="9"/>
    <w:rsid w:val="00725643"/>
    <w:rPr>
      <w:b/>
      <w:bCs/>
      <w:sz w:val="32"/>
      <w:szCs w:val="32"/>
    </w:rPr>
  </w:style>
  <w:style w:type="character" w:customStyle="1" w:styleId="1Char">
    <w:name w:val="标题 1 Char"/>
    <w:basedOn w:val="a1"/>
    <w:link w:val="1"/>
    <w:uiPriority w:val="9"/>
    <w:rsid w:val="00821F4B"/>
    <w:rPr>
      <w:rFonts w:ascii="宋体" w:eastAsia="宋体" w:hAnsi="宋体" w:cs="宋体"/>
      <w:b/>
      <w:bCs/>
      <w:color w:val="990000"/>
      <w:kern w:val="0"/>
      <w:sz w:val="22"/>
    </w:rPr>
  </w:style>
  <w:style w:type="paragraph" w:styleId="TOC">
    <w:name w:val="TOC Heading"/>
    <w:basedOn w:val="1"/>
    <w:next w:val="a"/>
    <w:uiPriority w:val="39"/>
    <w:unhideWhenUsed/>
    <w:qFormat/>
    <w:rsid w:val="00B13267"/>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10">
    <w:name w:val="toc 1"/>
    <w:basedOn w:val="a"/>
    <w:next w:val="a"/>
    <w:autoRedefine/>
    <w:uiPriority w:val="39"/>
    <w:unhideWhenUsed/>
    <w:rsid w:val="00B13267"/>
  </w:style>
  <w:style w:type="paragraph" w:styleId="20">
    <w:name w:val="toc 2"/>
    <w:basedOn w:val="a"/>
    <w:next w:val="a"/>
    <w:autoRedefine/>
    <w:uiPriority w:val="39"/>
    <w:unhideWhenUsed/>
    <w:rsid w:val="00B13267"/>
    <w:pPr>
      <w:ind w:leftChars="200" w:left="420"/>
    </w:pPr>
  </w:style>
  <w:style w:type="character" w:styleId="a5">
    <w:name w:val="Hyperlink"/>
    <w:basedOn w:val="a1"/>
    <w:uiPriority w:val="99"/>
    <w:unhideWhenUsed/>
    <w:rsid w:val="00B132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3163">
      <w:bodyDiv w:val="1"/>
      <w:marLeft w:val="0"/>
      <w:marRight w:val="0"/>
      <w:marTop w:val="0"/>
      <w:marBottom w:val="0"/>
      <w:divBdr>
        <w:top w:val="none" w:sz="0" w:space="0" w:color="auto"/>
        <w:left w:val="none" w:sz="0" w:space="0" w:color="auto"/>
        <w:bottom w:val="none" w:sz="0" w:space="0" w:color="auto"/>
        <w:right w:val="none" w:sz="0" w:space="0" w:color="auto"/>
      </w:divBdr>
    </w:div>
    <w:div w:id="161437348">
      <w:bodyDiv w:val="1"/>
      <w:marLeft w:val="0"/>
      <w:marRight w:val="0"/>
      <w:marTop w:val="0"/>
      <w:marBottom w:val="0"/>
      <w:divBdr>
        <w:top w:val="none" w:sz="0" w:space="0" w:color="auto"/>
        <w:left w:val="none" w:sz="0" w:space="0" w:color="auto"/>
        <w:bottom w:val="none" w:sz="0" w:space="0" w:color="auto"/>
        <w:right w:val="none" w:sz="0" w:space="0" w:color="auto"/>
      </w:divBdr>
    </w:div>
    <w:div w:id="266929208">
      <w:bodyDiv w:val="1"/>
      <w:marLeft w:val="0"/>
      <w:marRight w:val="0"/>
      <w:marTop w:val="0"/>
      <w:marBottom w:val="0"/>
      <w:divBdr>
        <w:top w:val="none" w:sz="0" w:space="0" w:color="auto"/>
        <w:left w:val="none" w:sz="0" w:space="0" w:color="auto"/>
        <w:bottom w:val="none" w:sz="0" w:space="0" w:color="auto"/>
        <w:right w:val="none" w:sz="0" w:space="0" w:color="auto"/>
      </w:divBdr>
    </w:div>
    <w:div w:id="493649919">
      <w:bodyDiv w:val="1"/>
      <w:marLeft w:val="0"/>
      <w:marRight w:val="0"/>
      <w:marTop w:val="0"/>
      <w:marBottom w:val="0"/>
      <w:divBdr>
        <w:top w:val="none" w:sz="0" w:space="0" w:color="auto"/>
        <w:left w:val="none" w:sz="0" w:space="0" w:color="auto"/>
        <w:bottom w:val="none" w:sz="0" w:space="0" w:color="auto"/>
        <w:right w:val="none" w:sz="0" w:space="0" w:color="auto"/>
      </w:divBdr>
    </w:div>
    <w:div w:id="509609514">
      <w:bodyDiv w:val="1"/>
      <w:marLeft w:val="0"/>
      <w:marRight w:val="0"/>
      <w:marTop w:val="0"/>
      <w:marBottom w:val="0"/>
      <w:divBdr>
        <w:top w:val="none" w:sz="0" w:space="0" w:color="auto"/>
        <w:left w:val="none" w:sz="0" w:space="0" w:color="auto"/>
        <w:bottom w:val="none" w:sz="0" w:space="0" w:color="auto"/>
        <w:right w:val="none" w:sz="0" w:space="0" w:color="auto"/>
      </w:divBdr>
    </w:div>
    <w:div w:id="715396697">
      <w:bodyDiv w:val="1"/>
      <w:marLeft w:val="0"/>
      <w:marRight w:val="0"/>
      <w:marTop w:val="0"/>
      <w:marBottom w:val="0"/>
      <w:divBdr>
        <w:top w:val="none" w:sz="0" w:space="0" w:color="auto"/>
        <w:left w:val="none" w:sz="0" w:space="0" w:color="auto"/>
        <w:bottom w:val="none" w:sz="0" w:space="0" w:color="auto"/>
        <w:right w:val="none" w:sz="0" w:space="0" w:color="auto"/>
      </w:divBdr>
    </w:div>
    <w:div w:id="899748581">
      <w:bodyDiv w:val="1"/>
      <w:marLeft w:val="0"/>
      <w:marRight w:val="0"/>
      <w:marTop w:val="0"/>
      <w:marBottom w:val="0"/>
      <w:divBdr>
        <w:top w:val="none" w:sz="0" w:space="0" w:color="auto"/>
        <w:left w:val="none" w:sz="0" w:space="0" w:color="auto"/>
        <w:bottom w:val="none" w:sz="0" w:space="0" w:color="auto"/>
        <w:right w:val="none" w:sz="0" w:space="0" w:color="auto"/>
      </w:divBdr>
    </w:div>
    <w:div w:id="923339079">
      <w:bodyDiv w:val="1"/>
      <w:marLeft w:val="0"/>
      <w:marRight w:val="0"/>
      <w:marTop w:val="0"/>
      <w:marBottom w:val="0"/>
      <w:divBdr>
        <w:top w:val="none" w:sz="0" w:space="0" w:color="auto"/>
        <w:left w:val="none" w:sz="0" w:space="0" w:color="auto"/>
        <w:bottom w:val="none" w:sz="0" w:space="0" w:color="auto"/>
        <w:right w:val="none" w:sz="0" w:space="0" w:color="auto"/>
      </w:divBdr>
    </w:div>
    <w:div w:id="977027100">
      <w:bodyDiv w:val="1"/>
      <w:marLeft w:val="0"/>
      <w:marRight w:val="0"/>
      <w:marTop w:val="0"/>
      <w:marBottom w:val="0"/>
      <w:divBdr>
        <w:top w:val="none" w:sz="0" w:space="0" w:color="auto"/>
        <w:left w:val="none" w:sz="0" w:space="0" w:color="auto"/>
        <w:bottom w:val="none" w:sz="0" w:space="0" w:color="auto"/>
        <w:right w:val="none" w:sz="0" w:space="0" w:color="auto"/>
      </w:divBdr>
    </w:div>
    <w:div w:id="1105805639">
      <w:bodyDiv w:val="1"/>
      <w:marLeft w:val="0"/>
      <w:marRight w:val="0"/>
      <w:marTop w:val="0"/>
      <w:marBottom w:val="0"/>
      <w:divBdr>
        <w:top w:val="none" w:sz="0" w:space="0" w:color="auto"/>
        <w:left w:val="none" w:sz="0" w:space="0" w:color="auto"/>
        <w:bottom w:val="none" w:sz="0" w:space="0" w:color="auto"/>
        <w:right w:val="none" w:sz="0" w:space="0" w:color="auto"/>
      </w:divBdr>
    </w:div>
    <w:div w:id="1357272669">
      <w:bodyDiv w:val="1"/>
      <w:marLeft w:val="0"/>
      <w:marRight w:val="0"/>
      <w:marTop w:val="0"/>
      <w:marBottom w:val="0"/>
      <w:divBdr>
        <w:top w:val="none" w:sz="0" w:space="0" w:color="auto"/>
        <w:left w:val="none" w:sz="0" w:space="0" w:color="auto"/>
        <w:bottom w:val="none" w:sz="0" w:space="0" w:color="auto"/>
        <w:right w:val="none" w:sz="0" w:space="0" w:color="auto"/>
      </w:divBdr>
    </w:div>
    <w:div w:id="1372224774">
      <w:bodyDiv w:val="1"/>
      <w:marLeft w:val="0"/>
      <w:marRight w:val="0"/>
      <w:marTop w:val="0"/>
      <w:marBottom w:val="0"/>
      <w:divBdr>
        <w:top w:val="none" w:sz="0" w:space="0" w:color="auto"/>
        <w:left w:val="none" w:sz="0" w:space="0" w:color="auto"/>
        <w:bottom w:val="none" w:sz="0" w:space="0" w:color="auto"/>
        <w:right w:val="none" w:sz="0" w:space="0" w:color="auto"/>
      </w:divBdr>
    </w:div>
    <w:div w:id="1429496570">
      <w:bodyDiv w:val="1"/>
      <w:marLeft w:val="0"/>
      <w:marRight w:val="0"/>
      <w:marTop w:val="0"/>
      <w:marBottom w:val="0"/>
      <w:divBdr>
        <w:top w:val="none" w:sz="0" w:space="0" w:color="auto"/>
        <w:left w:val="none" w:sz="0" w:space="0" w:color="auto"/>
        <w:bottom w:val="none" w:sz="0" w:space="0" w:color="auto"/>
        <w:right w:val="none" w:sz="0" w:space="0" w:color="auto"/>
      </w:divBdr>
    </w:div>
    <w:div w:id="1502576027">
      <w:bodyDiv w:val="1"/>
      <w:marLeft w:val="0"/>
      <w:marRight w:val="0"/>
      <w:marTop w:val="0"/>
      <w:marBottom w:val="0"/>
      <w:divBdr>
        <w:top w:val="none" w:sz="0" w:space="0" w:color="auto"/>
        <w:left w:val="none" w:sz="0" w:space="0" w:color="auto"/>
        <w:bottom w:val="none" w:sz="0" w:space="0" w:color="auto"/>
        <w:right w:val="none" w:sz="0" w:space="0" w:color="auto"/>
      </w:divBdr>
    </w:div>
    <w:div w:id="1554271674">
      <w:bodyDiv w:val="1"/>
      <w:marLeft w:val="0"/>
      <w:marRight w:val="0"/>
      <w:marTop w:val="0"/>
      <w:marBottom w:val="0"/>
      <w:divBdr>
        <w:top w:val="none" w:sz="0" w:space="0" w:color="auto"/>
        <w:left w:val="none" w:sz="0" w:space="0" w:color="auto"/>
        <w:bottom w:val="none" w:sz="0" w:space="0" w:color="auto"/>
        <w:right w:val="none" w:sz="0" w:space="0" w:color="auto"/>
      </w:divBdr>
    </w:div>
    <w:div w:id="1566530137">
      <w:bodyDiv w:val="1"/>
      <w:marLeft w:val="0"/>
      <w:marRight w:val="0"/>
      <w:marTop w:val="0"/>
      <w:marBottom w:val="0"/>
      <w:divBdr>
        <w:top w:val="none" w:sz="0" w:space="0" w:color="auto"/>
        <w:left w:val="none" w:sz="0" w:space="0" w:color="auto"/>
        <w:bottom w:val="none" w:sz="0" w:space="0" w:color="auto"/>
        <w:right w:val="none" w:sz="0" w:space="0" w:color="auto"/>
      </w:divBdr>
    </w:div>
    <w:div w:id="1610963994">
      <w:bodyDiv w:val="1"/>
      <w:marLeft w:val="0"/>
      <w:marRight w:val="0"/>
      <w:marTop w:val="0"/>
      <w:marBottom w:val="0"/>
      <w:divBdr>
        <w:top w:val="none" w:sz="0" w:space="0" w:color="auto"/>
        <w:left w:val="none" w:sz="0" w:space="0" w:color="auto"/>
        <w:bottom w:val="none" w:sz="0" w:space="0" w:color="auto"/>
        <w:right w:val="none" w:sz="0" w:space="0" w:color="auto"/>
      </w:divBdr>
    </w:div>
    <w:div w:id="1626548358">
      <w:bodyDiv w:val="1"/>
      <w:marLeft w:val="0"/>
      <w:marRight w:val="0"/>
      <w:marTop w:val="0"/>
      <w:marBottom w:val="0"/>
      <w:divBdr>
        <w:top w:val="none" w:sz="0" w:space="0" w:color="auto"/>
        <w:left w:val="none" w:sz="0" w:space="0" w:color="auto"/>
        <w:bottom w:val="none" w:sz="0" w:space="0" w:color="auto"/>
        <w:right w:val="none" w:sz="0" w:space="0" w:color="auto"/>
      </w:divBdr>
    </w:div>
    <w:div w:id="1672836580">
      <w:bodyDiv w:val="1"/>
      <w:marLeft w:val="0"/>
      <w:marRight w:val="0"/>
      <w:marTop w:val="0"/>
      <w:marBottom w:val="0"/>
      <w:divBdr>
        <w:top w:val="none" w:sz="0" w:space="0" w:color="auto"/>
        <w:left w:val="none" w:sz="0" w:space="0" w:color="auto"/>
        <w:bottom w:val="none" w:sz="0" w:space="0" w:color="auto"/>
        <w:right w:val="none" w:sz="0" w:space="0" w:color="auto"/>
      </w:divBdr>
    </w:div>
    <w:div w:id="1673795193">
      <w:bodyDiv w:val="1"/>
      <w:marLeft w:val="0"/>
      <w:marRight w:val="0"/>
      <w:marTop w:val="0"/>
      <w:marBottom w:val="0"/>
      <w:divBdr>
        <w:top w:val="none" w:sz="0" w:space="0" w:color="auto"/>
        <w:left w:val="none" w:sz="0" w:space="0" w:color="auto"/>
        <w:bottom w:val="none" w:sz="0" w:space="0" w:color="auto"/>
        <w:right w:val="none" w:sz="0" w:space="0" w:color="auto"/>
      </w:divBdr>
    </w:div>
    <w:div w:id="1728457756">
      <w:bodyDiv w:val="1"/>
      <w:marLeft w:val="0"/>
      <w:marRight w:val="0"/>
      <w:marTop w:val="0"/>
      <w:marBottom w:val="0"/>
      <w:divBdr>
        <w:top w:val="none" w:sz="0" w:space="0" w:color="auto"/>
        <w:left w:val="none" w:sz="0" w:space="0" w:color="auto"/>
        <w:bottom w:val="none" w:sz="0" w:space="0" w:color="auto"/>
        <w:right w:val="none" w:sz="0" w:space="0" w:color="auto"/>
      </w:divBdr>
    </w:div>
    <w:div w:id="1758675456">
      <w:bodyDiv w:val="1"/>
      <w:marLeft w:val="0"/>
      <w:marRight w:val="0"/>
      <w:marTop w:val="0"/>
      <w:marBottom w:val="0"/>
      <w:divBdr>
        <w:top w:val="none" w:sz="0" w:space="0" w:color="auto"/>
        <w:left w:val="none" w:sz="0" w:space="0" w:color="auto"/>
        <w:bottom w:val="none" w:sz="0" w:space="0" w:color="auto"/>
        <w:right w:val="none" w:sz="0" w:space="0" w:color="auto"/>
      </w:divBdr>
    </w:div>
    <w:div w:id="1917200053">
      <w:bodyDiv w:val="1"/>
      <w:marLeft w:val="0"/>
      <w:marRight w:val="0"/>
      <w:marTop w:val="0"/>
      <w:marBottom w:val="0"/>
      <w:divBdr>
        <w:top w:val="none" w:sz="0" w:space="0" w:color="auto"/>
        <w:left w:val="none" w:sz="0" w:space="0" w:color="auto"/>
        <w:bottom w:val="none" w:sz="0" w:space="0" w:color="auto"/>
        <w:right w:val="none" w:sz="0" w:space="0" w:color="auto"/>
      </w:divBdr>
    </w:div>
    <w:div w:id="208240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81E32-C07C-46AE-81E2-14EDBADD4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42</Pages>
  <Words>3044</Words>
  <Characters>17354</Characters>
  <Application>Microsoft Office Word</Application>
  <DocSecurity>0</DocSecurity>
  <Lines>144</Lines>
  <Paragraphs>40</Paragraphs>
  <ScaleCrop>false</ScaleCrop>
  <Company/>
  <LinksUpToDate>false</LinksUpToDate>
  <CharactersWithSpaces>20358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yjy</dc:creator>
  <cp:keywords/>
  <dc:description/>
  <cp:lastModifiedBy>yjy</cp:lastModifiedBy>
  <cp:revision>2</cp:revision>
  <dcterms:created xsi:type="dcterms:W3CDTF">2019-01-14T07:55:00Z</dcterms:created>
  <dcterms:modified xsi:type="dcterms:W3CDTF">2019-01-14T08:03:00Z</dcterms:modified>
</cp:coreProperties>
</file>