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7175" w:rsidRPr="003869D9" w:rsidRDefault="00BD349E" w:rsidP="003869D9">
      <w:pPr>
        <w:pStyle w:val="a5"/>
        <w:rPr>
          <w:sz w:val="30"/>
          <w:szCs w:val="30"/>
        </w:rPr>
      </w:pPr>
      <w:r w:rsidRPr="003869D9">
        <w:rPr>
          <w:sz w:val="30"/>
          <w:szCs w:val="30"/>
        </w:rPr>
        <w:t>中华人民共和国政府和社会资本合作法</w:t>
      </w:r>
    </w:p>
    <w:p w:rsidR="00BD349E" w:rsidRPr="003869D9" w:rsidRDefault="00BD349E" w:rsidP="003869D9">
      <w:pPr>
        <w:ind w:firstLine="420"/>
        <w:jc w:val="center"/>
        <w:rPr>
          <w:sz w:val="28"/>
          <w:szCs w:val="28"/>
        </w:rPr>
      </w:pPr>
      <w:r w:rsidRPr="003869D9">
        <w:rPr>
          <w:rFonts w:hint="eastAsia"/>
          <w:sz w:val="28"/>
          <w:szCs w:val="28"/>
        </w:rPr>
        <w:t>（征求意见稿）</w:t>
      </w:r>
    </w:p>
    <w:p w:rsidR="00BD349E" w:rsidRPr="003869D9" w:rsidRDefault="00BD349E" w:rsidP="003869D9">
      <w:pPr>
        <w:pStyle w:val="1"/>
        <w:rPr>
          <w:sz w:val="28"/>
          <w:szCs w:val="28"/>
        </w:rPr>
      </w:pPr>
      <w:r w:rsidRPr="003869D9">
        <w:rPr>
          <w:rFonts w:hint="eastAsia"/>
          <w:sz w:val="28"/>
          <w:szCs w:val="28"/>
        </w:rPr>
        <w:t>第一章 总则</w:t>
      </w:r>
    </w:p>
    <w:p w:rsidR="00BD349E" w:rsidRPr="003869D9" w:rsidRDefault="00BD349E" w:rsidP="003869D9">
      <w:pPr>
        <w:ind w:firstLineChars="200" w:firstLine="562"/>
        <w:rPr>
          <w:sz w:val="28"/>
          <w:szCs w:val="28"/>
        </w:rPr>
      </w:pPr>
      <w:r w:rsidRPr="003869D9">
        <w:rPr>
          <w:rStyle w:val="4Char"/>
          <w:b/>
          <w:sz w:val="28"/>
          <w:szCs w:val="28"/>
        </w:rPr>
        <w:t>第一条【立法目的】</w:t>
      </w:r>
      <w:r w:rsidRPr="003869D9">
        <w:rPr>
          <w:sz w:val="28"/>
          <w:szCs w:val="28"/>
        </w:rPr>
        <w:t>为了规范政府和社会资本合作，创新公共产品和服务供给模式，鼓励和引导社会资本参与公共产品和服务的提供，提高公共产品和服务的质量和效率，制定本法。</w:t>
      </w:r>
    </w:p>
    <w:p w:rsidR="00BD349E" w:rsidRPr="003869D9" w:rsidRDefault="00BD349E" w:rsidP="003869D9">
      <w:pPr>
        <w:ind w:firstLineChars="200" w:firstLine="562"/>
        <w:rPr>
          <w:sz w:val="28"/>
          <w:szCs w:val="28"/>
        </w:rPr>
      </w:pPr>
      <w:r w:rsidRPr="003869D9">
        <w:rPr>
          <w:rStyle w:val="4Char"/>
          <w:rFonts w:hint="eastAsia"/>
          <w:b/>
          <w:sz w:val="28"/>
          <w:szCs w:val="28"/>
        </w:rPr>
        <w:t>第二条【适用范围】</w:t>
      </w:r>
      <w:r w:rsidR="003869D9">
        <w:rPr>
          <w:rStyle w:val="4Char"/>
          <w:rFonts w:hint="eastAsia"/>
          <w:b/>
          <w:sz w:val="28"/>
          <w:szCs w:val="28"/>
        </w:rPr>
        <w:t xml:space="preserve"> </w:t>
      </w:r>
      <w:r w:rsidRPr="003869D9">
        <w:rPr>
          <w:rFonts w:hint="eastAsia"/>
          <w:sz w:val="28"/>
          <w:szCs w:val="28"/>
        </w:rPr>
        <w:t>中华人民共和国境内的政府和社会资本合作，适用本法。</w:t>
      </w:r>
    </w:p>
    <w:p w:rsidR="00BD349E" w:rsidRPr="003869D9" w:rsidRDefault="00BD349E" w:rsidP="003869D9">
      <w:pPr>
        <w:ind w:firstLineChars="200" w:firstLine="562"/>
        <w:rPr>
          <w:sz w:val="28"/>
          <w:szCs w:val="28"/>
        </w:rPr>
      </w:pPr>
      <w:r w:rsidRPr="003869D9">
        <w:rPr>
          <w:rStyle w:val="4Char"/>
          <w:rFonts w:hint="eastAsia"/>
          <w:b/>
          <w:sz w:val="28"/>
          <w:szCs w:val="28"/>
        </w:rPr>
        <w:t>第三条【定义】</w:t>
      </w:r>
      <w:r w:rsidR="003869D9">
        <w:rPr>
          <w:rStyle w:val="4Char"/>
          <w:rFonts w:hint="eastAsia"/>
          <w:b/>
          <w:sz w:val="28"/>
          <w:szCs w:val="28"/>
        </w:rPr>
        <w:t xml:space="preserve"> </w:t>
      </w:r>
      <w:r w:rsidRPr="003869D9">
        <w:rPr>
          <w:rFonts w:hint="eastAsia"/>
          <w:sz w:val="28"/>
          <w:szCs w:val="28"/>
        </w:rPr>
        <w:t>本法所称政府和社会资本合作，是指政府和社会资本以合作协议的方式提供公共产品和服务的行为。</w:t>
      </w:r>
    </w:p>
    <w:p w:rsidR="00BD349E" w:rsidRPr="003869D9" w:rsidRDefault="00BD349E" w:rsidP="003869D9">
      <w:pPr>
        <w:ind w:firstLineChars="200" w:firstLine="562"/>
        <w:rPr>
          <w:sz w:val="28"/>
          <w:szCs w:val="28"/>
        </w:rPr>
      </w:pPr>
      <w:r w:rsidRPr="003869D9">
        <w:rPr>
          <w:rStyle w:val="4Char"/>
          <w:rFonts w:hint="eastAsia"/>
          <w:b/>
          <w:sz w:val="28"/>
          <w:szCs w:val="28"/>
        </w:rPr>
        <w:t>第四条【合作原则】</w:t>
      </w:r>
      <w:r w:rsidR="003869D9">
        <w:rPr>
          <w:rStyle w:val="4Char"/>
          <w:rFonts w:hint="eastAsia"/>
          <w:b/>
          <w:sz w:val="28"/>
          <w:szCs w:val="28"/>
        </w:rPr>
        <w:t xml:space="preserve"> </w:t>
      </w:r>
      <w:r w:rsidRPr="003869D9">
        <w:rPr>
          <w:rFonts w:hint="eastAsia"/>
          <w:sz w:val="28"/>
          <w:szCs w:val="28"/>
        </w:rPr>
        <w:t>政府和社会资本合作应当遵循诚实守信、平等协议、风险分担、互利共赢、公平竞争的原则，合作各方的合法权益平等保护。</w:t>
      </w:r>
    </w:p>
    <w:p w:rsidR="00BD349E" w:rsidRPr="003869D9" w:rsidRDefault="00BD349E" w:rsidP="003869D9">
      <w:pPr>
        <w:ind w:firstLineChars="200" w:firstLine="562"/>
        <w:rPr>
          <w:sz w:val="28"/>
          <w:szCs w:val="28"/>
        </w:rPr>
      </w:pPr>
      <w:r w:rsidRPr="003869D9">
        <w:rPr>
          <w:rStyle w:val="4Char"/>
          <w:rFonts w:hint="eastAsia"/>
          <w:b/>
          <w:sz w:val="28"/>
          <w:szCs w:val="28"/>
        </w:rPr>
        <w:t>第五条【权益风险配置】</w:t>
      </w:r>
      <w:r w:rsidR="003869D9">
        <w:rPr>
          <w:rStyle w:val="4Char"/>
          <w:rFonts w:hint="eastAsia"/>
          <w:b/>
          <w:sz w:val="28"/>
          <w:szCs w:val="28"/>
        </w:rPr>
        <w:t xml:space="preserve"> </w:t>
      </w:r>
      <w:r w:rsidRPr="003869D9">
        <w:rPr>
          <w:rFonts w:hint="eastAsia"/>
          <w:sz w:val="28"/>
          <w:szCs w:val="28"/>
        </w:rPr>
        <w:t>政府和社会资本合作应当由市场在资源配置中起决定性作用，</w:t>
      </w:r>
      <w:r w:rsidR="008E02FE" w:rsidRPr="003869D9">
        <w:rPr>
          <w:rFonts w:hint="eastAsia"/>
          <w:sz w:val="28"/>
          <w:szCs w:val="28"/>
        </w:rPr>
        <w:t>更好发挥政府作用，优化权益风险配置。</w:t>
      </w:r>
    </w:p>
    <w:p w:rsidR="008E02FE" w:rsidRPr="003869D9" w:rsidRDefault="008E02FE" w:rsidP="003869D9">
      <w:pPr>
        <w:ind w:firstLineChars="200" w:firstLine="562"/>
        <w:rPr>
          <w:sz w:val="28"/>
          <w:szCs w:val="28"/>
        </w:rPr>
      </w:pPr>
      <w:r w:rsidRPr="003869D9">
        <w:rPr>
          <w:rStyle w:val="4Char"/>
          <w:rFonts w:hint="eastAsia"/>
          <w:b/>
          <w:sz w:val="28"/>
          <w:szCs w:val="28"/>
        </w:rPr>
        <w:t>第六条【管理体制】</w:t>
      </w:r>
      <w:r w:rsidR="003869D9">
        <w:rPr>
          <w:rStyle w:val="4Char"/>
          <w:rFonts w:hint="eastAsia"/>
          <w:b/>
          <w:sz w:val="28"/>
          <w:szCs w:val="28"/>
        </w:rPr>
        <w:t xml:space="preserve"> </w:t>
      </w:r>
      <w:r w:rsidRPr="003869D9">
        <w:rPr>
          <w:rFonts w:hint="eastAsia"/>
          <w:sz w:val="28"/>
          <w:szCs w:val="28"/>
        </w:rPr>
        <w:t>国务院财政部门负责指导协调、监督管理全国政府和社会资本合作工作，并会同有关部门制定政府和社会资本合作综合性政策措施。国务院发展改革、国土资源、住房城乡建设、交通运输等有关主管部门按照各自职责负责有关政府和社会资本合作政策的制定和监督管理工作。</w:t>
      </w:r>
    </w:p>
    <w:p w:rsidR="008E02FE" w:rsidRPr="003869D9" w:rsidRDefault="008E02FE" w:rsidP="003869D9">
      <w:pPr>
        <w:ind w:firstLineChars="200" w:firstLine="560"/>
        <w:rPr>
          <w:sz w:val="28"/>
          <w:szCs w:val="28"/>
        </w:rPr>
      </w:pPr>
      <w:r w:rsidRPr="003869D9">
        <w:rPr>
          <w:rFonts w:hint="eastAsia"/>
          <w:sz w:val="28"/>
          <w:szCs w:val="28"/>
        </w:rPr>
        <w:t>县级以上人民政府财政部门负责知道协调、监督管理本级行政区域内的政府和社会资本合作工作。县级以上人民政府发展改革、国土</w:t>
      </w:r>
      <w:r w:rsidRPr="003869D9">
        <w:rPr>
          <w:rFonts w:hint="eastAsia"/>
          <w:sz w:val="28"/>
          <w:szCs w:val="28"/>
        </w:rPr>
        <w:lastRenderedPageBreak/>
        <w:t>资源、住房城乡建设、交通运输等有关主管部门在各自职责范围内负责政府和社会资本合作项目实施和监督管理工作。</w:t>
      </w:r>
    </w:p>
    <w:p w:rsidR="008E02FE" w:rsidRPr="003869D9" w:rsidRDefault="008E02FE" w:rsidP="003869D9">
      <w:pPr>
        <w:ind w:firstLineChars="200" w:firstLine="562"/>
        <w:rPr>
          <w:sz w:val="28"/>
          <w:szCs w:val="28"/>
        </w:rPr>
      </w:pPr>
      <w:r w:rsidRPr="003869D9">
        <w:rPr>
          <w:rStyle w:val="4Char"/>
          <w:rFonts w:hint="eastAsia"/>
          <w:b/>
          <w:sz w:val="28"/>
          <w:szCs w:val="28"/>
        </w:rPr>
        <w:t>第七条【监督原则】</w:t>
      </w:r>
      <w:r w:rsidR="003869D9">
        <w:rPr>
          <w:rStyle w:val="4Char"/>
          <w:rFonts w:hint="eastAsia"/>
          <w:b/>
          <w:sz w:val="28"/>
          <w:szCs w:val="28"/>
        </w:rPr>
        <w:t xml:space="preserve"> </w:t>
      </w:r>
      <w:r w:rsidRPr="003869D9">
        <w:rPr>
          <w:rFonts w:hint="eastAsia"/>
          <w:sz w:val="28"/>
          <w:szCs w:val="28"/>
        </w:rPr>
        <w:t>政府和社会资本合作的监督管理部门应当依据负面清单管理原则依法履行职责，优化和减少行政审批环节和流程，依法确定各自监管范围、监督方式、监管标准和监管流程。</w:t>
      </w:r>
    </w:p>
    <w:p w:rsidR="008E02FE" w:rsidRPr="003869D9" w:rsidRDefault="008E02FE" w:rsidP="003869D9">
      <w:pPr>
        <w:ind w:firstLineChars="200" w:firstLine="562"/>
        <w:rPr>
          <w:sz w:val="28"/>
          <w:szCs w:val="28"/>
        </w:rPr>
      </w:pPr>
      <w:r w:rsidRPr="003869D9">
        <w:rPr>
          <w:rStyle w:val="4Char"/>
          <w:rFonts w:hint="eastAsia"/>
          <w:b/>
          <w:sz w:val="28"/>
          <w:szCs w:val="28"/>
        </w:rPr>
        <w:t>第八条【财政资金管理】</w:t>
      </w:r>
      <w:r w:rsidR="003869D9">
        <w:rPr>
          <w:rStyle w:val="4Char"/>
          <w:rFonts w:hint="eastAsia"/>
          <w:b/>
          <w:sz w:val="28"/>
          <w:szCs w:val="28"/>
        </w:rPr>
        <w:t xml:space="preserve"> </w:t>
      </w:r>
      <w:r w:rsidRPr="003869D9">
        <w:rPr>
          <w:rFonts w:hint="eastAsia"/>
          <w:sz w:val="28"/>
          <w:szCs w:val="28"/>
        </w:rPr>
        <w:t>政府和社会资本合作所需财政资金应当结合中长期财政规划统筹考虑，纳入同级政府预算管理，确保支出透明、规范、有效。</w:t>
      </w:r>
    </w:p>
    <w:p w:rsidR="008E02FE" w:rsidRPr="003869D9" w:rsidRDefault="008E02FE" w:rsidP="003869D9">
      <w:pPr>
        <w:pStyle w:val="1"/>
        <w:tabs>
          <w:tab w:val="left" w:pos="432"/>
        </w:tabs>
        <w:rPr>
          <w:sz w:val="28"/>
          <w:szCs w:val="28"/>
        </w:rPr>
      </w:pPr>
      <w:r w:rsidRPr="003869D9">
        <w:rPr>
          <w:rFonts w:hint="eastAsia"/>
          <w:sz w:val="28"/>
          <w:szCs w:val="28"/>
        </w:rPr>
        <w:t>第二章 政府和社会资本合作项目的产生</w:t>
      </w:r>
    </w:p>
    <w:p w:rsidR="008E02FE" w:rsidRPr="003869D9" w:rsidRDefault="008E02FE" w:rsidP="003869D9">
      <w:pPr>
        <w:ind w:firstLineChars="200" w:firstLine="562"/>
        <w:rPr>
          <w:sz w:val="28"/>
          <w:szCs w:val="28"/>
        </w:rPr>
      </w:pPr>
      <w:r w:rsidRPr="003869D9">
        <w:rPr>
          <w:rStyle w:val="4Char"/>
          <w:rFonts w:hint="eastAsia"/>
          <w:b/>
          <w:sz w:val="28"/>
          <w:szCs w:val="28"/>
        </w:rPr>
        <w:t>第九章【项目特征】</w:t>
      </w:r>
      <w:r w:rsidR="003869D9">
        <w:rPr>
          <w:rStyle w:val="4Char"/>
          <w:rFonts w:hint="eastAsia"/>
          <w:b/>
          <w:sz w:val="28"/>
          <w:szCs w:val="28"/>
        </w:rPr>
        <w:t xml:space="preserve"> </w:t>
      </w:r>
      <w:r w:rsidRPr="003869D9">
        <w:rPr>
          <w:rFonts w:hint="eastAsia"/>
          <w:sz w:val="28"/>
          <w:szCs w:val="28"/>
        </w:rPr>
        <w:t>政府和社会资本合作项目（以下简称合作项目）应当具有如下基本特征：</w:t>
      </w:r>
    </w:p>
    <w:p w:rsidR="008E02FE" w:rsidRPr="003869D9" w:rsidRDefault="008E02FE" w:rsidP="00960D63">
      <w:pPr>
        <w:ind w:firstLine="420"/>
        <w:rPr>
          <w:sz w:val="28"/>
          <w:szCs w:val="28"/>
        </w:rPr>
      </w:pPr>
      <w:r w:rsidRPr="003869D9">
        <w:rPr>
          <w:rFonts w:hint="eastAsia"/>
          <w:sz w:val="28"/>
          <w:szCs w:val="28"/>
        </w:rPr>
        <w:t>（一）具有公共性、公益性；</w:t>
      </w:r>
    </w:p>
    <w:p w:rsidR="008E02FE" w:rsidRPr="003869D9" w:rsidRDefault="008E02FE" w:rsidP="00960D63">
      <w:pPr>
        <w:ind w:firstLine="420"/>
        <w:rPr>
          <w:sz w:val="28"/>
          <w:szCs w:val="28"/>
        </w:rPr>
      </w:pPr>
      <w:r w:rsidRPr="003869D9">
        <w:rPr>
          <w:rFonts w:hint="eastAsia"/>
          <w:sz w:val="28"/>
          <w:szCs w:val="28"/>
        </w:rPr>
        <w:t>（二）风险可分担；</w:t>
      </w:r>
    </w:p>
    <w:p w:rsidR="008E02FE" w:rsidRPr="003869D9" w:rsidRDefault="008E02FE" w:rsidP="00960D63">
      <w:pPr>
        <w:ind w:firstLine="420"/>
        <w:rPr>
          <w:sz w:val="28"/>
          <w:szCs w:val="28"/>
        </w:rPr>
      </w:pPr>
      <w:r w:rsidRPr="003869D9">
        <w:rPr>
          <w:rFonts w:hint="eastAsia"/>
          <w:sz w:val="28"/>
          <w:szCs w:val="28"/>
        </w:rPr>
        <w:t>（三）满足物有所值评价；</w:t>
      </w:r>
    </w:p>
    <w:p w:rsidR="008E02FE" w:rsidRPr="003869D9" w:rsidRDefault="008E02FE" w:rsidP="00960D63">
      <w:pPr>
        <w:ind w:firstLine="420"/>
        <w:rPr>
          <w:sz w:val="28"/>
          <w:szCs w:val="28"/>
        </w:rPr>
      </w:pPr>
      <w:r w:rsidRPr="003869D9">
        <w:rPr>
          <w:rFonts w:hint="eastAsia"/>
          <w:sz w:val="28"/>
          <w:szCs w:val="28"/>
        </w:rPr>
        <w:t>（四）法律法规规定的其他要求。</w:t>
      </w:r>
    </w:p>
    <w:p w:rsidR="008E02FE" w:rsidRPr="003869D9" w:rsidRDefault="008E02FE" w:rsidP="003869D9">
      <w:pPr>
        <w:ind w:firstLineChars="200" w:firstLine="560"/>
        <w:rPr>
          <w:sz w:val="28"/>
          <w:szCs w:val="28"/>
        </w:rPr>
      </w:pPr>
      <w:r w:rsidRPr="003869D9">
        <w:rPr>
          <w:rFonts w:hint="eastAsia"/>
          <w:sz w:val="28"/>
          <w:szCs w:val="28"/>
        </w:rPr>
        <w:t>前款所称物有所值评价，是指与政府提供公共产品和服务的传统模式相比，社会资本参与能有效降低项目全寿命周期成本，提高公共产品和服务质量效率。</w:t>
      </w:r>
    </w:p>
    <w:p w:rsidR="008E02FE" w:rsidRPr="003869D9" w:rsidRDefault="008E02FE" w:rsidP="003869D9">
      <w:pPr>
        <w:ind w:firstLineChars="200" w:firstLine="562"/>
        <w:rPr>
          <w:sz w:val="28"/>
          <w:szCs w:val="28"/>
        </w:rPr>
      </w:pPr>
      <w:r w:rsidRPr="003869D9">
        <w:rPr>
          <w:rStyle w:val="4Char"/>
          <w:rFonts w:hint="eastAsia"/>
          <w:b/>
          <w:sz w:val="28"/>
          <w:szCs w:val="28"/>
        </w:rPr>
        <w:t>第十条【项目类型】</w:t>
      </w:r>
      <w:r w:rsidR="007B4930">
        <w:rPr>
          <w:rStyle w:val="4Char"/>
          <w:rFonts w:hint="eastAsia"/>
          <w:b/>
          <w:sz w:val="28"/>
          <w:szCs w:val="28"/>
        </w:rPr>
        <w:t xml:space="preserve"> </w:t>
      </w:r>
      <w:r w:rsidRPr="003869D9">
        <w:rPr>
          <w:rFonts w:hint="eastAsia"/>
          <w:sz w:val="28"/>
          <w:szCs w:val="28"/>
        </w:rPr>
        <w:t>合作项目包括基础设施类项目和公共服务类项目。</w:t>
      </w:r>
    </w:p>
    <w:p w:rsidR="008E02FE" w:rsidRPr="003869D9" w:rsidRDefault="008E02FE" w:rsidP="003869D9">
      <w:pPr>
        <w:ind w:firstLineChars="200" w:firstLine="560"/>
        <w:rPr>
          <w:sz w:val="28"/>
          <w:szCs w:val="28"/>
        </w:rPr>
      </w:pPr>
      <w:r w:rsidRPr="003869D9">
        <w:rPr>
          <w:rFonts w:hint="eastAsia"/>
          <w:sz w:val="28"/>
          <w:szCs w:val="28"/>
        </w:rPr>
        <w:t>基础设施类项目包括公路、铁路、港口、机场、城市轨道交通、供水、供暖、燃气和污水垃圾处理等项目；公共服务类项目包括环境</w:t>
      </w:r>
      <w:r w:rsidRPr="003869D9">
        <w:rPr>
          <w:rFonts w:hint="eastAsia"/>
          <w:sz w:val="28"/>
          <w:szCs w:val="28"/>
        </w:rPr>
        <w:lastRenderedPageBreak/>
        <w:t>保护、大气污染治理、教育培训、公共医疗卫生、养老服务、住房保障、行政事业单位房产运营维护等项目。</w:t>
      </w:r>
    </w:p>
    <w:p w:rsidR="008E02FE" w:rsidRPr="003869D9" w:rsidRDefault="008E02FE" w:rsidP="003869D9">
      <w:pPr>
        <w:ind w:firstLineChars="200" w:firstLine="562"/>
        <w:rPr>
          <w:sz w:val="28"/>
          <w:szCs w:val="28"/>
        </w:rPr>
      </w:pPr>
      <w:r w:rsidRPr="003869D9">
        <w:rPr>
          <w:rStyle w:val="4Char"/>
          <w:rFonts w:hint="eastAsia"/>
          <w:b/>
          <w:sz w:val="28"/>
          <w:szCs w:val="28"/>
        </w:rPr>
        <w:t>第十一条【指导目录】</w:t>
      </w:r>
      <w:r w:rsidR="003869D9">
        <w:rPr>
          <w:rStyle w:val="4Char"/>
          <w:rFonts w:hint="eastAsia"/>
          <w:b/>
          <w:sz w:val="28"/>
          <w:szCs w:val="28"/>
        </w:rPr>
        <w:t xml:space="preserve"> </w:t>
      </w:r>
      <w:r w:rsidRPr="003869D9">
        <w:rPr>
          <w:rFonts w:hint="eastAsia"/>
          <w:sz w:val="28"/>
          <w:szCs w:val="28"/>
        </w:rPr>
        <w:t>省级人民政府财政部门会同本级发展改革部门和有关行业主管部门制定政府和社会资本合作指导目录，报本级人民政府批准后发布。</w:t>
      </w:r>
    </w:p>
    <w:p w:rsidR="008E02FE" w:rsidRPr="003869D9" w:rsidRDefault="008E02FE" w:rsidP="003869D9">
      <w:pPr>
        <w:ind w:firstLineChars="200" w:firstLine="560"/>
        <w:rPr>
          <w:sz w:val="28"/>
          <w:szCs w:val="28"/>
        </w:rPr>
      </w:pPr>
      <w:r w:rsidRPr="003869D9">
        <w:rPr>
          <w:rFonts w:hint="eastAsia"/>
          <w:sz w:val="28"/>
          <w:szCs w:val="28"/>
        </w:rPr>
        <w:t>政府和社会资本合作指导目录制定过程中，应当向社会公开征求意见。</w:t>
      </w:r>
    </w:p>
    <w:p w:rsidR="008E02FE" w:rsidRPr="003869D9" w:rsidRDefault="008E02FE" w:rsidP="007B4930">
      <w:pPr>
        <w:ind w:firstLineChars="200" w:firstLine="562"/>
        <w:rPr>
          <w:sz w:val="28"/>
          <w:szCs w:val="28"/>
        </w:rPr>
      </w:pPr>
      <w:r w:rsidRPr="003869D9">
        <w:rPr>
          <w:rStyle w:val="4Char"/>
          <w:rFonts w:hint="eastAsia"/>
          <w:b/>
          <w:sz w:val="28"/>
          <w:szCs w:val="28"/>
        </w:rPr>
        <w:t>第十二条【项目评价和论证】</w:t>
      </w:r>
      <w:r w:rsidR="003869D9">
        <w:rPr>
          <w:rStyle w:val="4Char"/>
          <w:rFonts w:hint="eastAsia"/>
          <w:b/>
          <w:sz w:val="28"/>
          <w:szCs w:val="28"/>
        </w:rPr>
        <w:t xml:space="preserve"> </w:t>
      </w:r>
      <w:r w:rsidRPr="003869D9">
        <w:rPr>
          <w:rFonts w:hint="eastAsia"/>
          <w:sz w:val="28"/>
          <w:szCs w:val="28"/>
        </w:rPr>
        <w:t>纳入政府和社会资本合作指导目录的项目应当通过物有所值评价和财政承受能力论证。</w:t>
      </w:r>
    </w:p>
    <w:p w:rsidR="008E02FE" w:rsidRPr="003869D9" w:rsidRDefault="008E02FE" w:rsidP="007B4930">
      <w:pPr>
        <w:ind w:firstLineChars="200" w:firstLine="562"/>
        <w:rPr>
          <w:sz w:val="28"/>
          <w:szCs w:val="28"/>
        </w:rPr>
      </w:pPr>
      <w:r w:rsidRPr="003869D9">
        <w:rPr>
          <w:rStyle w:val="4Char"/>
          <w:rFonts w:hint="eastAsia"/>
          <w:b/>
          <w:sz w:val="28"/>
          <w:szCs w:val="28"/>
        </w:rPr>
        <w:t>第十三条【实施方案的提出】</w:t>
      </w:r>
      <w:r w:rsidR="003869D9">
        <w:rPr>
          <w:rStyle w:val="4Char"/>
          <w:rFonts w:hint="eastAsia"/>
          <w:b/>
          <w:sz w:val="28"/>
          <w:szCs w:val="28"/>
        </w:rPr>
        <w:t xml:space="preserve"> </w:t>
      </w:r>
      <w:r w:rsidRPr="003869D9">
        <w:rPr>
          <w:rFonts w:hint="eastAsia"/>
          <w:sz w:val="28"/>
          <w:szCs w:val="28"/>
        </w:rPr>
        <w:t>县级以上人民政府有关行业主管部门应当依据本地区发展规划、经济社会发展需求，根据政府和社会资本合作指导目录，提出政府和社会资本合作实施方案。</w:t>
      </w:r>
    </w:p>
    <w:p w:rsidR="008E02FE" w:rsidRPr="003869D9" w:rsidRDefault="008E02FE" w:rsidP="007B4930">
      <w:pPr>
        <w:ind w:firstLineChars="200" w:firstLine="562"/>
        <w:rPr>
          <w:sz w:val="28"/>
          <w:szCs w:val="28"/>
        </w:rPr>
      </w:pPr>
      <w:r w:rsidRPr="003869D9">
        <w:rPr>
          <w:rStyle w:val="4Char"/>
          <w:rFonts w:hint="eastAsia"/>
          <w:b/>
          <w:sz w:val="28"/>
          <w:szCs w:val="28"/>
        </w:rPr>
        <w:t>第十四条【实施方案的内容】</w:t>
      </w:r>
      <w:r w:rsidR="003869D9">
        <w:rPr>
          <w:rStyle w:val="4Char"/>
          <w:rFonts w:hint="eastAsia"/>
          <w:b/>
          <w:sz w:val="28"/>
          <w:szCs w:val="28"/>
        </w:rPr>
        <w:t xml:space="preserve"> </w:t>
      </w:r>
      <w:r w:rsidRPr="003869D9">
        <w:rPr>
          <w:rFonts w:hint="eastAsia"/>
          <w:sz w:val="28"/>
          <w:szCs w:val="28"/>
        </w:rPr>
        <w:t>实施方案应当包括以下内容：</w:t>
      </w:r>
    </w:p>
    <w:p w:rsidR="008E02FE" w:rsidRPr="003869D9" w:rsidRDefault="008E02FE" w:rsidP="003869D9">
      <w:pPr>
        <w:pStyle w:val="a4"/>
        <w:numPr>
          <w:ilvl w:val="0"/>
          <w:numId w:val="18"/>
        </w:numPr>
        <w:ind w:firstLineChars="0"/>
        <w:rPr>
          <w:sz w:val="28"/>
          <w:szCs w:val="28"/>
        </w:rPr>
      </w:pPr>
      <w:r w:rsidRPr="003869D9">
        <w:rPr>
          <w:rFonts w:hint="eastAsia"/>
          <w:sz w:val="28"/>
          <w:szCs w:val="28"/>
        </w:rPr>
        <w:t>合作项目名称和实施单位；</w:t>
      </w:r>
    </w:p>
    <w:p w:rsidR="008E02FE" w:rsidRPr="003869D9" w:rsidRDefault="008E02FE" w:rsidP="003869D9">
      <w:pPr>
        <w:pStyle w:val="a4"/>
        <w:numPr>
          <w:ilvl w:val="0"/>
          <w:numId w:val="18"/>
        </w:numPr>
        <w:ind w:firstLineChars="0"/>
        <w:rPr>
          <w:sz w:val="28"/>
          <w:szCs w:val="28"/>
        </w:rPr>
      </w:pPr>
      <w:r w:rsidRPr="003869D9">
        <w:rPr>
          <w:rFonts w:hint="eastAsia"/>
          <w:sz w:val="28"/>
          <w:szCs w:val="28"/>
        </w:rPr>
        <w:t>合作项目的基本情况和经济技术指标；</w:t>
      </w:r>
    </w:p>
    <w:p w:rsidR="008E02FE" w:rsidRPr="003869D9" w:rsidRDefault="008E02FE" w:rsidP="003869D9">
      <w:pPr>
        <w:pStyle w:val="a4"/>
        <w:numPr>
          <w:ilvl w:val="0"/>
          <w:numId w:val="18"/>
        </w:numPr>
        <w:ind w:firstLineChars="0"/>
        <w:rPr>
          <w:sz w:val="28"/>
          <w:szCs w:val="28"/>
        </w:rPr>
      </w:pPr>
      <w:r w:rsidRPr="003869D9">
        <w:rPr>
          <w:rFonts w:hint="eastAsia"/>
          <w:sz w:val="28"/>
          <w:szCs w:val="28"/>
        </w:rPr>
        <w:t>社会资本应当具备的条件及选择方式；</w:t>
      </w:r>
    </w:p>
    <w:p w:rsidR="008E02FE" w:rsidRPr="003869D9" w:rsidRDefault="008E02FE" w:rsidP="003869D9">
      <w:pPr>
        <w:pStyle w:val="a4"/>
        <w:numPr>
          <w:ilvl w:val="0"/>
          <w:numId w:val="18"/>
        </w:numPr>
        <w:ind w:firstLineChars="0"/>
        <w:rPr>
          <w:sz w:val="28"/>
          <w:szCs w:val="28"/>
        </w:rPr>
      </w:pPr>
      <w:r w:rsidRPr="003869D9">
        <w:rPr>
          <w:rFonts w:hint="eastAsia"/>
          <w:sz w:val="28"/>
          <w:szCs w:val="28"/>
        </w:rPr>
        <w:t>合作项目运作方式及期限；</w:t>
      </w:r>
    </w:p>
    <w:p w:rsidR="008E02FE" w:rsidRPr="003869D9" w:rsidRDefault="008E02FE" w:rsidP="003869D9">
      <w:pPr>
        <w:pStyle w:val="a4"/>
        <w:numPr>
          <w:ilvl w:val="0"/>
          <w:numId w:val="18"/>
        </w:numPr>
        <w:ind w:firstLineChars="0"/>
        <w:rPr>
          <w:sz w:val="28"/>
          <w:szCs w:val="28"/>
        </w:rPr>
      </w:pPr>
      <w:r w:rsidRPr="003869D9">
        <w:rPr>
          <w:rFonts w:hint="eastAsia"/>
          <w:sz w:val="28"/>
          <w:szCs w:val="28"/>
        </w:rPr>
        <w:t>合作项目投资总额、预期收益、支付方式、价格及其测算；</w:t>
      </w:r>
    </w:p>
    <w:p w:rsidR="008E02FE" w:rsidRPr="003869D9" w:rsidRDefault="008E02FE" w:rsidP="003869D9">
      <w:pPr>
        <w:pStyle w:val="a4"/>
        <w:numPr>
          <w:ilvl w:val="0"/>
          <w:numId w:val="18"/>
        </w:numPr>
        <w:ind w:firstLineChars="0"/>
        <w:rPr>
          <w:sz w:val="28"/>
          <w:szCs w:val="28"/>
        </w:rPr>
      </w:pPr>
      <w:r w:rsidRPr="003869D9">
        <w:rPr>
          <w:rFonts w:hint="eastAsia"/>
          <w:sz w:val="28"/>
          <w:szCs w:val="28"/>
        </w:rPr>
        <w:t>合作项目融资方案；</w:t>
      </w:r>
    </w:p>
    <w:p w:rsidR="008E02FE" w:rsidRPr="003869D9" w:rsidRDefault="008E02FE" w:rsidP="003869D9">
      <w:pPr>
        <w:pStyle w:val="a4"/>
        <w:numPr>
          <w:ilvl w:val="0"/>
          <w:numId w:val="18"/>
        </w:numPr>
        <w:ind w:firstLineChars="0"/>
        <w:rPr>
          <w:sz w:val="28"/>
          <w:szCs w:val="28"/>
        </w:rPr>
      </w:pPr>
      <w:r w:rsidRPr="003869D9">
        <w:rPr>
          <w:rFonts w:hint="eastAsia"/>
          <w:sz w:val="28"/>
          <w:szCs w:val="28"/>
        </w:rPr>
        <w:t>合作项目风险分配方案；</w:t>
      </w:r>
    </w:p>
    <w:p w:rsidR="008E02FE" w:rsidRPr="003869D9" w:rsidRDefault="008E02FE" w:rsidP="003869D9">
      <w:pPr>
        <w:pStyle w:val="a4"/>
        <w:numPr>
          <w:ilvl w:val="0"/>
          <w:numId w:val="18"/>
        </w:numPr>
        <w:ind w:firstLineChars="0"/>
        <w:rPr>
          <w:sz w:val="28"/>
          <w:szCs w:val="28"/>
        </w:rPr>
      </w:pPr>
      <w:r w:rsidRPr="003869D9">
        <w:rPr>
          <w:rFonts w:hint="eastAsia"/>
          <w:sz w:val="28"/>
          <w:szCs w:val="28"/>
        </w:rPr>
        <w:t>需要政府提供的支持措施；</w:t>
      </w:r>
    </w:p>
    <w:p w:rsidR="008E02FE" w:rsidRPr="003869D9" w:rsidRDefault="008E02FE" w:rsidP="003869D9">
      <w:pPr>
        <w:pStyle w:val="a4"/>
        <w:numPr>
          <w:ilvl w:val="0"/>
          <w:numId w:val="18"/>
        </w:numPr>
        <w:ind w:firstLineChars="0"/>
        <w:rPr>
          <w:sz w:val="28"/>
          <w:szCs w:val="28"/>
        </w:rPr>
      </w:pPr>
      <w:r w:rsidRPr="003869D9">
        <w:rPr>
          <w:rFonts w:hint="eastAsia"/>
          <w:sz w:val="28"/>
          <w:szCs w:val="28"/>
        </w:rPr>
        <w:t>合作项目满足物有所值评价的基本情况；</w:t>
      </w:r>
    </w:p>
    <w:p w:rsidR="008E02FE" w:rsidRPr="003869D9" w:rsidRDefault="008E02FE" w:rsidP="003869D9">
      <w:pPr>
        <w:pStyle w:val="a4"/>
        <w:numPr>
          <w:ilvl w:val="0"/>
          <w:numId w:val="18"/>
        </w:numPr>
        <w:ind w:firstLineChars="0"/>
        <w:rPr>
          <w:sz w:val="28"/>
          <w:szCs w:val="28"/>
        </w:rPr>
      </w:pPr>
      <w:r w:rsidRPr="003869D9">
        <w:rPr>
          <w:rFonts w:hint="eastAsia"/>
          <w:sz w:val="28"/>
          <w:szCs w:val="28"/>
        </w:rPr>
        <w:lastRenderedPageBreak/>
        <w:t>其他事项。</w:t>
      </w:r>
    </w:p>
    <w:p w:rsidR="008E02FE" w:rsidRPr="003869D9" w:rsidRDefault="008E02FE" w:rsidP="003869D9">
      <w:pPr>
        <w:ind w:firstLineChars="200" w:firstLine="562"/>
        <w:rPr>
          <w:sz w:val="28"/>
          <w:szCs w:val="28"/>
        </w:rPr>
      </w:pPr>
      <w:r w:rsidRPr="003869D9">
        <w:rPr>
          <w:rStyle w:val="4Char"/>
          <w:rFonts w:hint="eastAsia"/>
          <w:b/>
          <w:sz w:val="28"/>
          <w:szCs w:val="28"/>
        </w:rPr>
        <w:t>第十五条【社会资本自提】</w:t>
      </w:r>
      <w:r w:rsidR="003869D9">
        <w:rPr>
          <w:rStyle w:val="4Char"/>
          <w:rFonts w:hint="eastAsia"/>
          <w:b/>
          <w:sz w:val="28"/>
          <w:szCs w:val="28"/>
        </w:rPr>
        <w:t xml:space="preserve"> </w:t>
      </w:r>
      <w:r w:rsidRPr="003869D9">
        <w:rPr>
          <w:rFonts w:hint="eastAsia"/>
          <w:sz w:val="28"/>
          <w:szCs w:val="28"/>
        </w:rPr>
        <w:t>社会资本可以根据政府和社会资本合作指导目录，向有关行业主管部门提出政府和社会资本合作实施方案建议。实施方案建议应当包括本法十四条规定的除实施单位、社会资本应当具备的套件及选择方式以外的其他内定以及自身优势条件。行业主管部门负责评估审查实施方案建议，提出评审意见。</w:t>
      </w:r>
    </w:p>
    <w:p w:rsidR="008E02FE" w:rsidRPr="003869D9" w:rsidRDefault="008E02FE" w:rsidP="003869D9">
      <w:pPr>
        <w:ind w:firstLineChars="200" w:firstLine="562"/>
        <w:rPr>
          <w:sz w:val="28"/>
          <w:szCs w:val="28"/>
        </w:rPr>
      </w:pPr>
      <w:r w:rsidRPr="003869D9">
        <w:rPr>
          <w:rStyle w:val="4Char"/>
          <w:rFonts w:hint="eastAsia"/>
          <w:b/>
          <w:sz w:val="28"/>
          <w:szCs w:val="28"/>
        </w:rPr>
        <w:t>第十六条【联合评审】</w:t>
      </w:r>
      <w:r w:rsidR="003869D9">
        <w:rPr>
          <w:rStyle w:val="4Char"/>
          <w:rFonts w:hint="eastAsia"/>
          <w:b/>
          <w:sz w:val="28"/>
          <w:szCs w:val="28"/>
        </w:rPr>
        <w:t xml:space="preserve"> </w:t>
      </w:r>
      <w:r w:rsidRPr="003869D9">
        <w:rPr>
          <w:rFonts w:hint="eastAsia"/>
          <w:sz w:val="28"/>
          <w:szCs w:val="28"/>
        </w:rPr>
        <w:t>县级以上人民政府财政部门会同其他有关部门，对政府和社会资本合作实施方案进行联合评审，报请同级人民政府批准。</w:t>
      </w:r>
    </w:p>
    <w:p w:rsidR="008E02FE" w:rsidRPr="003869D9" w:rsidRDefault="008E02FE" w:rsidP="003869D9">
      <w:pPr>
        <w:ind w:firstLineChars="200" w:firstLine="560"/>
        <w:rPr>
          <w:sz w:val="28"/>
          <w:szCs w:val="28"/>
        </w:rPr>
      </w:pPr>
      <w:r w:rsidRPr="003869D9">
        <w:rPr>
          <w:rFonts w:hint="eastAsia"/>
          <w:sz w:val="28"/>
          <w:szCs w:val="28"/>
        </w:rPr>
        <w:t>参加联合评审的部门对实施方案存在较大争议的，有县级以上人民政府财政部门委托专门机构进行第三方评估后报请同级人民政府决定。</w:t>
      </w:r>
    </w:p>
    <w:p w:rsidR="008E02FE" w:rsidRPr="003869D9" w:rsidRDefault="008E02FE" w:rsidP="007B4930">
      <w:pPr>
        <w:ind w:firstLineChars="200" w:firstLine="562"/>
        <w:rPr>
          <w:sz w:val="28"/>
          <w:szCs w:val="28"/>
        </w:rPr>
      </w:pPr>
      <w:r w:rsidRPr="003869D9">
        <w:rPr>
          <w:rStyle w:val="4Char"/>
          <w:rFonts w:hint="eastAsia"/>
          <w:b/>
          <w:sz w:val="28"/>
          <w:szCs w:val="28"/>
        </w:rPr>
        <w:t>第十七条【实施单位确定】</w:t>
      </w:r>
      <w:r w:rsidR="003869D9">
        <w:rPr>
          <w:rStyle w:val="4Char"/>
          <w:rFonts w:hint="eastAsia"/>
          <w:b/>
          <w:sz w:val="28"/>
          <w:szCs w:val="28"/>
        </w:rPr>
        <w:t xml:space="preserve"> </w:t>
      </w:r>
      <w:r w:rsidRPr="003869D9">
        <w:rPr>
          <w:rFonts w:hint="eastAsia"/>
          <w:sz w:val="28"/>
          <w:szCs w:val="28"/>
        </w:rPr>
        <w:t>县级以上人民政府有关部门依据其职责范围作为实施单位，负责有关合作项目实施方案的具体实施工作。</w:t>
      </w:r>
    </w:p>
    <w:p w:rsidR="008E02FE" w:rsidRPr="003869D9" w:rsidRDefault="008E02FE" w:rsidP="007B4930">
      <w:pPr>
        <w:ind w:firstLineChars="200" w:firstLine="562"/>
        <w:rPr>
          <w:sz w:val="28"/>
          <w:szCs w:val="28"/>
        </w:rPr>
      </w:pPr>
      <w:r w:rsidRPr="003869D9">
        <w:rPr>
          <w:rStyle w:val="4Char"/>
          <w:rFonts w:hint="eastAsia"/>
          <w:b/>
          <w:sz w:val="28"/>
          <w:szCs w:val="28"/>
        </w:rPr>
        <w:t>第十八条【社会资本的选择】</w:t>
      </w:r>
      <w:r w:rsidR="003869D9">
        <w:rPr>
          <w:rStyle w:val="4Char"/>
          <w:rFonts w:hint="eastAsia"/>
          <w:b/>
          <w:sz w:val="28"/>
          <w:szCs w:val="28"/>
        </w:rPr>
        <w:t xml:space="preserve"> </w:t>
      </w:r>
      <w:r w:rsidRPr="003869D9">
        <w:rPr>
          <w:rFonts w:hint="eastAsia"/>
          <w:sz w:val="28"/>
          <w:szCs w:val="28"/>
        </w:rPr>
        <w:t>实施单位应当根据经批准的实施方案，依照政府采购有关法律制度规定程序选择社会资本，并进行公示。</w:t>
      </w:r>
    </w:p>
    <w:p w:rsidR="008E02FE" w:rsidRPr="003869D9" w:rsidRDefault="008E02FE" w:rsidP="007B4930">
      <w:pPr>
        <w:ind w:firstLineChars="200" w:firstLine="560"/>
        <w:rPr>
          <w:sz w:val="28"/>
          <w:szCs w:val="28"/>
        </w:rPr>
      </w:pPr>
      <w:r w:rsidRPr="003869D9">
        <w:rPr>
          <w:rFonts w:hint="eastAsia"/>
          <w:sz w:val="28"/>
          <w:szCs w:val="28"/>
        </w:rPr>
        <w:t>社会资本选择的具体办法由国务院财政部门会同有关部门制定。</w:t>
      </w:r>
    </w:p>
    <w:p w:rsidR="008E02FE" w:rsidRPr="003869D9" w:rsidRDefault="008E02FE" w:rsidP="007B4930">
      <w:pPr>
        <w:ind w:firstLineChars="200" w:firstLine="562"/>
        <w:rPr>
          <w:sz w:val="28"/>
          <w:szCs w:val="28"/>
        </w:rPr>
      </w:pPr>
      <w:r w:rsidRPr="003869D9">
        <w:rPr>
          <w:rStyle w:val="4Char"/>
          <w:rFonts w:hint="eastAsia"/>
          <w:b/>
          <w:sz w:val="28"/>
          <w:szCs w:val="28"/>
        </w:rPr>
        <w:t>第十九条【社会资本自提补偿】</w:t>
      </w:r>
      <w:r w:rsidR="003869D9">
        <w:rPr>
          <w:rStyle w:val="4Char"/>
          <w:rFonts w:hint="eastAsia"/>
          <w:b/>
          <w:sz w:val="28"/>
          <w:szCs w:val="28"/>
        </w:rPr>
        <w:t xml:space="preserve"> </w:t>
      </w:r>
      <w:r w:rsidRPr="003869D9">
        <w:rPr>
          <w:rFonts w:hint="eastAsia"/>
          <w:sz w:val="28"/>
          <w:szCs w:val="28"/>
        </w:rPr>
        <w:t>被采纳的政府和社会资本合作实施方案建议的提出者，未被依法选择为社会资本的，有权获得制作实施方案建议的成本补偿。</w:t>
      </w:r>
    </w:p>
    <w:p w:rsidR="008E02FE" w:rsidRPr="003869D9" w:rsidRDefault="008E02FE" w:rsidP="007B4930">
      <w:pPr>
        <w:ind w:firstLineChars="200" w:firstLine="560"/>
        <w:rPr>
          <w:sz w:val="28"/>
          <w:szCs w:val="28"/>
        </w:rPr>
      </w:pPr>
      <w:r w:rsidRPr="003869D9">
        <w:rPr>
          <w:rFonts w:hint="eastAsia"/>
          <w:sz w:val="28"/>
          <w:szCs w:val="28"/>
        </w:rPr>
        <w:t>补偿标准和办法由国务院财政部门会同有关部门制定。</w:t>
      </w:r>
    </w:p>
    <w:p w:rsidR="008E02FE" w:rsidRPr="003869D9" w:rsidRDefault="008E02FE" w:rsidP="007B4930">
      <w:pPr>
        <w:ind w:firstLineChars="200" w:firstLine="562"/>
        <w:rPr>
          <w:sz w:val="28"/>
          <w:szCs w:val="28"/>
        </w:rPr>
      </w:pPr>
      <w:r w:rsidRPr="003869D9">
        <w:rPr>
          <w:rStyle w:val="4Char"/>
          <w:rFonts w:hint="eastAsia"/>
          <w:b/>
          <w:sz w:val="28"/>
          <w:szCs w:val="28"/>
        </w:rPr>
        <w:lastRenderedPageBreak/>
        <w:t>第二十条【金融机构参与】</w:t>
      </w:r>
      <w:r w:rsidR="003869D9">
        <w:rPr>
          <w:rStyle w:val="4Char"/>
          <w:rFonts w:hint="eastAsia"/>
          <w:b/>
          <w:sz w:val="28"/>
          <w:szCs w:val="28"/>
        </w:rPr>
        <w:t xml:space="preserve"> </w:t>
      </w:r>
      <w:r w:rsidRPr="003869D9">
        <w:rPr>
          <w:rFonts w:hint="eastAsia"/>
          <w:sz w:val="28"/>
          <w:szCs w:val="28"/>
        </w:rPr>
        <w:t>有关金融机构可以在社会资本选择阶段参与制定市场化融资方案。</w:t>
      </w:r>
    </w:p>
    <w:p w:rsidR="008E02FE" w:rsidRPr="003869D9" w:rsidRDefault="008E02FE" w:rsidP="007B4930">
      <w:pPr>
        <w:ind w:firstLineChars="200" w:firstLine="562"/>
        <w:rPr>
          <w:sz w:val="28"/>
          <w:szCs w:val="28"/>
        </w:rPr>
      </w:pPr>
      <w:r w:rsidRPr="003869D9">
        <w:rPr>
          <w:rStyle w:val="4Char"/>
          <w:rFonts w:hint="eastAsia"/>
          <w:b/>
          <w:sz w:val="28"/>
          <w:szCs w:val="28"/>
        </w:rPr>
        <w:t>第二十一条【合作协议】</w:t>
      </w:r>
      <w:r w:rsidR="003869D9">
        <w:rPr>
          <w:rStyle w:val="4Char"/>
          <w:rFonts w:hint="eastAsia"/>
          <w:b/>
          <w:sz w:val="28"/>
          <w:szCs w:val="28"/>
        </w:rPr>
        <w:t xml:space="preserve"> </w:t>
      </w:r>
      <w:r w:rsidRPr="003869D9">
        <w:rPr>
          <w:rFonts w:hint="eastAsia"/>
          <w:sz w:val="28"/>
          <w:szCs w:val="28"/>
        </w:rPr>
        <w:t>实施单位应当根据经批准的实施方案与选定的社会资本签订政府和社会资本合作协议（以下简称合作协议）</w:t>
      </w:r>
    </w:p>
    <w:p w:rsidR="008E02FE" w:rsidRPr="003869D9" w:rsidRDefault="008E02FE" w:rsidP="008E02FE">
      <w:pPr>
        <w:ind w:firstLine="435"/>
        <w:rPr>
          <w:sz w:val="28"/>
          <w:szCs w:val="28"/>
        </w:rPr>
      </w:pPr>
      <w:r w:rsidRPr="003869D9">
        <w:rPr>
          <w:rFonts w:hint="eastAsia"/>
          <w:sz w:val="28"/>
          <w:szCs w:val="28"/>
        </w:rPr>
        <w:t>需要为合作项目设立专门项目公司的，项目公司成立后，由项目公司与实施单位签署关于承继合作协议的补充协议。</w:t>
      </w:r>
    </w:p>
    <w:p w:rsidR="008E02FE" w:rsidRPr="003869D9" w:rsidRDefault="008E02FE" w:rsidP="007B4930">
      <w:pPr>
        <w:ind w:firstLineChars="200" w:firstLine="562"/>
        <w:rPr>
          <w:sz w:val="28"/>
          <w:szCs w:val="28"/>
        </w:rPr>
      </w:pPr>
      <w:r w:rsidRPr="003869D9">
        <w:rPr>
          <w:rStyle w:val="4Char"/>
          <w:rFonts w:hint="eastAsia"/>
          <w:b/>
          <w:sz w:val="28"/>
          <w:szCs w:val="28"/>
        </w:rPr>
        <w:t>第二十二条【项目审批】</w:t>
      </w:r>
      <w:r w:rsidR="003869D9">
        <w:rPr>
          <w:rStyle w:val="4Char"/>
          <w:rFonts w:hint="eastAsia"/>
          <w:b/>
          <w:sz w:val="28"/>
          <w:szCs w:val="28"/>
        </w:rPr>
        <w:t xml:space="preserve"> </w:t>
      </w:r>
      <w:r w:rsidRPr="003869D9">
        <w:rPr>
          <w:rFonts w:hint="eastAsia"/>
          <w:sz w:val="28"/>
          <w:szCs w:val="28"/>
        </w:rPr>
        <w:t>实施单位和社会资本根据合作协议和经批准的实施方案，依法办理合作项目设计、规划、用地、建设、收费等审批手续时，有关部门应当简化办理手续，优化办理流程，对于本部门根据本法第十六条提出的意见已经明确的内容不再作实质性审查。</w:t>
      </w:r>
    </w:p>
    <w:p w:rsidR="008E02FE" w:rsidRPr="003869D9" w:rsidRDefault="008E02FE" w:rsidP="003869D9">
      <w:pPr>
        <w:ind w:firstLineChars="200" w:firstLine="562"/>
        <w:rPr>
          <w:sz w:val="28"/>
          <w:szCs w:val="28"/>
        </w:rPr>
      </w:pPr>
      <w:r w:rsidRPr="003869D9">
        <w:rPr>
          <w:rStyle w:val="4Char"/>
          <w:rFonts w:hint="eastAsia"/>
          <w:b/>
          <w:sz w:val="28"/>
          <w:szCs w:val="28"/>
        </w:rPr>
        <w:t>第二十三条【项目公司成立】</w:t>
      </w:r>
      <w:r w:rsidR="003869D9">
        <w:rPr>
          <w:rStyle w:val="4Char"/>
          <w:rFonts w:hint="eastAsia"/>
          <w:b/>
          <w:sz w:val="28"/>
          <w:szCs w:val="28"/>
        </w:rPr>
        <w:t xml:space="preserve"> </w:t>
      </w:r>
      <w:r w:rsidRPr="003869D9">
        <w:rPr>
          <w:rFonts w:hint="eastAsia"/>
          <w:sz w:val="28"/>
          <w:szCs w:val="28"/>
        </w:rPr>
        <w:t>根据合作协议需要成立项目公司的，社会资本应当按照约定成立项目公司。本级人民政府出资企业可以依法参股项目公司，参股比例由项目实施单位与社会资本双方协商确定。</w:t>
      </w:r>
    </w:p>
    <w:p w:rsidR="008E02FE" w:rsidRPr="003869D9" w:rsidRDefault="008E02FE" w:rsidP="003869D9">
      <w:pPr>
        <w:pStyle w:val="1"/>
        <w:tabs>
          <w:tab w:val="left" w:pos="432"/>
        </w:tabs>
        <w:rPr>
          <w:sz w:val="28"/>
          <w:szCs w:val="28"/>
        </w:rPr>
      </w:pPr>
      <w:r w:rsidRPr="003869D9">
        <w:rPr>
          <w:rFonts w:hint="eastAsia"/>
          <w:sz w:val="28"/>
          <w:szCs w:val="28"/>
        </w:rPr>
        <w:t>第三章 政府和社会资本合作协议</w:t>
      </w:r>
    </w:p>
    <w:p w:rsidR="008E02FE" w:rsidRPr="003869D9" w:rsidRDefault="008E02FE" w:rsidP="003869D9">
      <w:pPr>
        <w:ind w:firstLineChars="200" w:firstLine="562"/>
        <w:rPr>
          <w:sz w:val="28"/>
          <w:szCs w:val="28"/>
        </w:rPr>
      </w:pPr>
      <w:r w:rsidRPr="003869D9">
        <w:rPr>
          <w:rStyle w:val="4Char"/>
          <w:rFonts w:hint="eastAsia"/>
          <w:b/>
          <w:sz w:val="28"/>
          <w:szCs w:val="28"/>
        </w:rPr>
        <w:t>第二十四条【协议内容】</w:t>
      </w:r>
      <w:r w:rsidR="003869D9">
        <w:rPr>
          <w:rStyle w:val="4Char"/>
          <w:rFonts w:hint="eastAsia"/>
          <w:b/>
          <w:sz w:val="28"/>
          <w:szCs w:val="28"/>
        </w:rPr>
        <w:t xml:space="preserve"> </w:t>
      </w:r>
      <w:r w:rsidRPr="003869D9">
        <w:rPr>
          <w:rFonts w:hint="eastAsia"/>
          <w:sz w:val="28"/>
          <w:szCs w:val="28"/>
        </w:rPr>
        <w:t>合作协议应当包括以下内容：</w:t>
      </w:r>
    </w:p>
    <w:p w:rsidR="008E02FE" w:rsidRPr="003869D9" w:rsidRDefault="003869D9" w:rsidP="003869D9">
      <w:pPr>
        <w:ind w:firstLineChars="200" w:firstLine="560"/>
        <w:rPr>
          <w:sz w:val="28"/>
          <w:szCs w:val="28"/>
        </w:rPr>
      </w:pPr>
      <w:r w:rsidRPr="003869D9">
        <w:rPr>
          <w:rFonts w:hint="eastAsia"/>
          <w:sz w:val="28"/>
          <w:szCs w:val="28"/>
        </w:rPr>
        <w:t>（</w:t>
      </w:r>
      <w:r>
        <w:rPr>
          <w:rFonts w:hint="eastAsia"/>
          <w:sz w:val="28"/>
          <w:szCs w:val="28"/>
        </w:rPr>
        <w:t>一</w:t>
      </w:r>
      <w:r w:rsidRPr="003869D9">
        <w:rPr>
          <w:rFonts w:hint="eastAsia"/>
          <w:sz w:val="28"/>
          <w:szCs w:val="28"/>
        </w:rPr>
        <w:t>）</w:t>
      </w:r>
      <w:r w:rsidR="008E02FE" w:rsidRPr="003869D9">
        <w:rPr>
          <w:rFonts w:hint="eastAsia"/>
          <w:sz w:val="28"/>
          <w:szCs w:val="28"/>
        </w:rPr>
        <w:t>合作项目名称、内容、运作方式及期限；</w:t>
      </w:r>
    </w:p>
    <w:p w:rsidR="008E02FE" w:rsidRPr="003869D9" w:rsidRDefault="008E02FE" w:rsidP="003869D9">
      <w:pPr>
        <w:pStyle w:val="a4"/>
        <w:numPr>
          <w:ilvl w:val="0"/>
          <w:numId w:val="19"/>
        </w:numPr>
        <w:ind w:firstLineChars="0"/>
        <w:rPr>
          <w:sz w:val="28"/>
          <w:szCs w:val="28"/>
        </w:rPr>
      </w:pPr>
      <w:r w:rsidRPr="003869D9">
        <w:rPr>
          <w:rFonts w:hint="eastAsia"/>
          <w:sz w:val="28"/>
          <w:szCs w:val="28"/>
        </w:rPr>
        <w:t>项目公司的经营范围、注册资本等；</w:t>
      </w:r>
    </w:p>
    <w:p w:rsidR="008E02FE" w:rsidRPr="003869D9" w:rsidRDefault="008E02FE" w:rsidP="003869D9">
      <w:pPr>
        <w:pStyle w:val="a4"/>
        <w:numPr>
          <w:ilvl w:val="0"/>
          <w:numId w:val="19"/>
        </w:numPr>
        <w:ind w:firstLineChars="0"/>
        <w:rPr>
          <w:sz w:val="28"/>
          <w:szCs w:val="28"/>
        </w:rPr>
      </w:pPr>
      <w:r w:rsidRPr="003869D9">
        <w:rPr>
          <w:rFonts w:hint="eastAsia"/>
          <w:sz w:val="28"/>
          <w:szCs w:val="28"/>
        </w:rPr>
        <w:t>合作项目的融资；</w:t>
      </w:r>
    </w:p>
    <w:p w:rsidR="008E02FE" w:rsidRPr="003869D9" w:rsidRDefault="008E02FE" w:rsidP="003869D9">
      <w:pPr>
        <w:pStyle w:val="a4"/>
        <w:numPr>
          <w:ilvl w:val="0"/>
          <w:numId w:val="19"/>
        </w:numPr>
        <w:ind w:firstLineChars="0"/>
        <w:rPr>
          <w:sz w:val="28"/>
          <w:szCs w:val="28"/>
        </w:rPr>
      </w:pPr>
      <w:r w:rsidRPr="003869D9">
        <w:rPr>
          <w:rFonts w:hint="eastAsia"/>
          <w:sz w:val="28"/>
          <w:szCs w:val="28"/>
        </w:rPr>
        <w:t>合作项目设计、建设、运营、维护的标准和监督管理；</w:t>
      </w:r>
    </w:p>
    <w:p w:rsidR="008E02FE" w:rsidRPr="003869D9" w:rsidRDefault="008E02FE" w:rsidP="003869D9">
      <w:pPr>
        <w:pStyle w:val="a4"/>
        <w:numPr>
          <w:ilvl w:val="0"/>
          <w:numId w:val="19"/>
        </w:numPr>
        <w:ind w:firstLineChars="0"/>
        <w:rPr>
          <w:sz w:val="28"/>
          <w:szCs w:val="28"/>
        </w:rPr>
      </w:pPr>
      <w:r w:rsidRPr="003869D9">
        <w:rPr>
          <w:rFonts w:hint="eastAsia"/>
          <w:sz w:val="28"/>
          <w:szCs w:val="28"/>
        </w:rPr>
        <w:t>收益取得方式；</w:t>
      </w:r>
    </w:p>
    <w:p w:rsidR="008E02FE" w:rsidRPr="003869D9" w:rsidRDefault="008E02FE" w:rsidP="003869D9">
      <w:pPr>
        <w:pStyle w:val="a4"/>
        <w:numPr>
          <w:ilvl w:val="0"/>
          <w:numId w:val="19"/>
        </w:numPr>
        <w:ind w:firstLineChars="0"/>
        <w:rPr>
          <w:sz w:val="28"/>
          <w:szCs w:val="28"/>
        </w:rPr>
      </w:pPr>
      <w:r w:rsidRPr="003869D9">
        <w:rPr>
          <w:rFonts w:hint="eastAsia"/>
          <w:sz w:val="28"/>
          <w:szCs w:val="28"/>
        </w:rPr>
        <w:lastRenderedPageBreak/>
        <w:t>价费及其调整机制；</w:t>
      </w:r>
    </w:p>
    <w:p w:rsidR="002E6800" w:rsidRPr="003869D9" w:rsidRDefault="002E6800" w:rsidP="003869D9">
      <w:pPr>
        <w:pStyle w:val="a4"/>
        <w:numPr>
          <w:ilvl w:val="0"/>
          <w:numId w:val="19"/>
        </w:numPr>
        <w:ind w:firstLineChars="0"/>
        <w:rPr>
          <w:sz w:val="28"/>
          <w:szCs w:val="28"/>
        </w:rPr>
      </w:pPr>
      <w:r w:rsidRPr="003869D9">
        <w:rPr>
          <w:rFonts w:hint="eastAsia"/>
          <w:sz w:val="28"/>
          <w:szCs w:val="28"/>
        </w:rPr>
        <w:t>履约担保、权益配置和风险分担；</w:t>
      </w:r>
    </w:p>
    <w:p w:rsidR="002E6800" w:rsidRPr="003869D9" w:rsidRDefault="002E6800" w:rsidP="003869D9">
      <w:pPr>
        <w:pStyle w:val="a4"/>
        <w:numPr>
          <w:ilvl w:val="0"/>
          <w:numId w:val="19"/>
        </w:numPr>
        <w:ind w:firstLineChars="0"/>
        <w:rPr>
          <w:sz w:val="28"/>
          <w:szCs w:val="28"/>
        </w:rPr>
      </w:pPr>
      <w:r w:rsidRPr="003869D9">
        <w:rPr>
          <w:rFonts w:hint="eastAsia"/>
          <w:sz w:val="28"/>
          <w:szCs w:val="28"/>
        </w:rPr>
        <w:t>合作各方的权利和义务；</w:t>
      </w:r>
    </w:p>
    <w:p w:rsidR="002E6800" w:rsidRPr="003869D9" w:rsidRDefault="002E6800" w:rsidP="003869D9">
      <w:pPr>
        <w:pStyle w:val="a4"/>
        <w:numPr>
          <w:ilvl w:val="0"/>
          <w:numId w:val="19"/>
        </w:numPr>
        <w:ind w:firstLineChars="0"/>
        <w:rPr>
          <w:sz w:val="28"/>
          <w:szCs w:val="28"/>
        </w:rPr>
      </w:pPr>
      <w:r w:rsidRPr="003869D9">
        <w:rPr>
          <w:rFonts w:hint="eastAsia"/>
          <w:sz w:val="28"/>
          <w:szCs w:val="28"/>
        </w:rPr>
        <w:t>政府放的监督和介入；</w:t>
      </w:r>
    </w:p>
    <w:p w:rsidR="002E6800" w:rsidRPr="003869D9" w:rsidRDefault="002E6800" w:rsidP="003869D9">
      <w:pPr>
        <w:pStyle w:val="a4"/>
        <w:numPr>
          <w:ilvl w:val="0"/>
          <w:numId w:val="19"/>
        </w:numPr>
        <w:ind w:firstLineChars="0"/>
        <w:rPr>
          <w:sz w:val="28"/>
          <w:szCs w:val="28"/>
        </w:rPr>
      </w:pPr>
      <w:r w:rsidRPr="003869D9">
        <w:rPr>
          <w:rFonts w:hint="eastAsia"/>
          <w:sz w:val="28"/>
          <w:szCs w:val="28"/>
        </w:rPr>
        <w:t>合作项目资产所有权归属及移转；</w:t>
      </w:r>
    </w:p>
    <w:p w:rsidR="002E6800" w:rsidRPr="003869D9" w:rsidRDefault="003869D9" w:rsidP="003869D9">
      <w:pPr>
        <w:ind w:firstLineChars="200" w:firstLine="560"/>
        <w:rPr>
          <w:sz w:val="28"/>
          <w:szCs w:val="28"/>
        </w:rPr>
      </w:pPr>
      <w:r>
        <w:rPr>
          <w:rFonts w:hint="eastAsia"/>
          <w:sz w:val="28"/>
          <w:szCs w:val="28"/>
        </w:rPr>
        <w:t>（十一）</w:t>
      </w:r>
      <w:r w:rsidR="002E6800" w:rsidRPr="003869D9">
        <w:rPr>
          <w:rFonts w:hint="eastAsia"/>
          <w:sz w:val="28"/>
          <w:szCs w:val="28"/>
        </w:rPr>
        <w:t>合作协议变更、提前终止及补偿；</w:t>
      </w:r>
    </w:p>
    <w:p w:rsidR="002E6800" w:rsidRPr="003869D9" w:rsidRDefault="003869D9" w:rsidP="003869D9">
      <w:pPr>
        <w:ind w:firstLineChars="200" w:firstLine="560"/>
        <w:rPr>
          <w:sz w:val="28"/>
          <w:szCs w:val="28"/>
        </w:rPr>
      </w:pPr>
      <w:r>
        <w:rPr>
          <w:rFonts w:hint="eastAsia"/>
          <w:sz w:val="28"/>
          <w:szCs w:val="28"/>
        </w:rPr>
        <w:t>（十二）</w:t>
      </w:r>
      <w:r w:rsidR="002E6800" w:rsidRPr="003869D9">
        <w:rPr>
          <w:rFonts w:hint="eastAsia"/>
          <w:sz w:val="28"/>
          <w:szCs w:val="28"/>
        </w:rPr>
        <w:t>合作期满移交；</w:t>
      </w:r>
    </w:p>
    <w:p w:rsidR="002E6800" w:rsidRPr="003869D9" w:rsidRDefault="003869D9" w:rsidP="003869D9">
      <w:pPr>
        <w:ind w:firstLineChars="200" w:firstLine="560"/>
        <w:rPr>
          <w:sz w:val="28"/>
          <w:szCs w:val="28"/>
        </w:rPr>
      </w:pPr>
      <w:r>
        <w:rPr>
          <w:rFonts w:hint="eastAsia"/>
          <w:sz w:val="28"/>
          <w:szCs w:val="28"/>
        </w:rPr>
        <w:t>（十三）</w:t>
      </w:r>
      <w:r w:rsidR="002E6800" w:rsidRPr="003869D9">
        <w:rPr>
          <w:rFonts w:hint="eastAsia"/>
          <w:sz w:val="28"/>
          <w:szCs w:val="28"/>
        </w:rPr>
        <w:t>违约责任与争议解决；</w:t>
      </w:r>
    </w:p>
    <w:p w:rsidR="002E6800" w:rsidRPr="003869D9" w:rsidRDefault="003869D9" w:rsidP="003869D9">
      <w:pPr>
        <w:ind w:firstLineChars="200" w:firstLine="560"/>
        <w:rPr>
          <w:sz w:val="28"/>
          <w:szCs w:val="28"/>
        </w:rPr>
      </w:pPr>
      <w:r>
        <w:rPr>
          <w:rFonts w:hint="eastAsia"/>
          <w:sz w:val="28"/>
          <w:szCs w:val="28"/>
        </w:rPr>
        <w:t>（十四）</w:t>
      </w:r>
      <w:r w:rsidR="002E6800" w:rsidRPr="003869D9">
        <w:rPr>
          <w:rFonts w:hint="eastAsia"/>
          <w:sz w:val="28"/>
          <w:szCs w:val="28"/>
        </w:rPr>
        <w:t>其他应当约定的事项。</w:t>
      </w:r>
    </w:p>
    <w:p w:rsidR="002E6800" w:rsidRPr="003869D9" w:rsidRDefault="002E6800" w:rsidP="002E6800">
      <w:pPr>
        <w:ind w:left="435"/>
        <w:rPr>
          <w:sz w:val="28"/>
          <w:szCs w:val="28"/>
        </w:rPr>
      </w:pPr>
      <w:r w:rsidRPr="003869D9">
        <w:rPr>
          <w:rFonts w:hint="eastAsia"/>
          <w:sz w:val="28"/>
          <w:szCs w:val="28"/>
        </w:rPr>
        <w:t>有关行业主管部门会同财政部门制定合作协议指南或示范文本。</w:t>
      </w:r>
    </w:p>
    <w:p w:rsidR="002E6800" w:rsidRPr="003869D9" w:rsidRDefault="002E6800" w:rsidP="003869D9">
      <w:pPr>
        <w:ind w:left="435" w:firstLineChars="200" w:firstLine="562"/>
        <w:rPr>
          <w:sz w:val="28"/>
          <w:szCs w:val="28"/>
        </w:rPr>
      </w:pPr>
      <w:r w:rsidRPr="003869D9">
        <w:rPr>
          <w:rStyle w:val="4Char"/>
          <w:rFonts w:hint="eastAsia"/>
          <w:b/>
          <w:sz w:val="28"/>
          <w:szCs w:val="28"/>
        </w:rPr>
        <w:t>第二十五条【收益取得】</w:t>
      </w:r>
      <w:r w:rsidRPr="003869D9">
        <w:rPr>
          <w:rFonts w:hint="eastAsia"/>
          <w:sz w:val="28"/>
          <w:szCs w:val="28"/>
        </w:rPr>
        <w:t>合作协议可以约定社会资本通过下列方式取得合理收益；</w:t>
      </w:r>
    </w:p>
    <w:p w:rsidR="002E6800" w:rsidRPr="007B4930" w:rsidRDefault="007B4930" w:rsidP="007B4930">
      <w:pPr>
        <w:ind w:firstLineChars="200" w:firstLine="560"/>
        <w:rPr>
          <w:sz w:val="28"/>
          <w:szCs w:val="28"/>
        </w:rPr>
      </w:pPr>
      <w:r>
        <w:rPr>
          <w:rFonts w:hint="eastAsia"/>
          <w:sz w:val="28"/>
          <w:szCs w:val="28"/>
        </w:rPr>
        <w:t>（一）</w:t>
      </w:r>
      <w:r w:rsidR="002E6800" w:rsidRPr="007B4930">
        <w:rPr>
          <w:rFonts w:hint="eastAsia"/>
          <w:sz w:val="28"/>
          <w:szCs w:val="28"/>
        </w:rPr>
        <w:t>政府付费；</w:t>
      </w:r>
    </w:p>
    <w:p w:rsidR="002E6800" w:rsidRPr="007B4930" w:rsidRDefault="007B4930" w:rsidP="007B4930">
      <w:pPr>
        <w:ind w:firstLineChars="200" w:firstLine="560"/>
        <w:rPr>
          <w:sz w:val="28"/>
          <w:szCs w:val="28"/>
        </w:rPr>
      </w:pPr>
      <w:r>
        <w:rPr>
          <w:rFonts w:hint="eastAsia"/>
          <w:sz w:val="28"/>
          <w:szCs w:val="28"/>
        </w:rPr>
        <w:t>（二）</w:t>
      </w:r>
      <w:r w:rsidR="002E6800" w:rsidRPr="007B4930">
        <w:rPr>
          <w:rFonts w:hint="eastAsia"/>
          <w:sz w:val="28"/>
          <w:szCs w:val="28"/>
        </w:rPr>
        <w:t>向使用公共产品或服务的用户收费；</w:t>
      </w:r>
    </w:p>
    <w:p w:rsidR="002E6800" w:rsidRPr="003869D9" w:rsidRDefault="003869D9" w:rsidP="007B4930">
      <w:pPr>
        <w:ind w:firstLineChars="200" w:firstLine="560"/>
        <w:rPr>
          <w:sz w:val="28"/>
          <w:szCs w:val="28"/>
        </w:rPr>
      </w:pPr>
      <w:r>
        <w:rPr>
          <w:rFonts w:hint="eastAsia"/>
          <w:sz w:val="28"/>
          <w:szCs w:val="28"/>
        </w:rPr>
        <w:t>（三）</w:t>
      </w:r>
      <w:r w:rsidR="002E6800" w:rsidRPr="003869D9">
        <w:rPr>
          <w:rFonts w:hint="eastAsia"/>
          <w:sz w:val="28"/>
          <w:szCs w:val="28"/>
        </w:rPr>
        <w:t>可行性缺口补助，包括与合作项目相关的其他配套开发经营权益；</w:t>
      </w:r>
    </w:p>
    <w:p w:rsidR="002E6800" w:rsidRPr="003869D9" w:rsidRDefault="003869D9" w:rsidP="007B4930">
      <w:pPr>
        <w:ind w:firstLineChars="200" w:firstLine="560"/>
        <w:rPr>
          <w:sz w:val="28"/>
          <w:szCs w:val="28"/>
        </w:rPr>
      </w:pPr>
      <w:r>
        <w:rPr>
          <w:rFonts w:hint="eastAsia"/>
          <w:sz w:val="28"/>
          <w:szCs w:val="28"/>
        </w:rPr>
        <w:t>（四）</w:t>
      </w:r>
      <w:r w:rsidR="002E6800" w:rsidRPr="003869D9">
        <w:rPr>
          <w:rFonts w:hint="eastAsia"/>
          <w:sz w:val="28"/>
          <w:szCs w:val="28"/>
        </w:rPr>
        <w:t>经县级以上人民政府依法批准的其他方式。</w:t>
      </w:r>
    </w:p>
    <w:p w:rsidR="002E6800" w:rsidRPr="003869D9" w:rsidRDefault="002E6800" w:rsidP="003869D9">
      <w:pPr>
        <w:ind w:firstLineChars="200" w:firstLine="562"/>
        <w:rPr>
          <w:sz w:val="28"/>
          <w:szCs w:val="28"/>
        </w:rPr>
      </w:pPr>
      <w:r w:rsidRPr="003869D9">
        <w:rPr>
          <w:rStyle w:val="4Char"/>
          <w:rFonts w:hint="eastAsia"/>
          <w:b/>
          <w:sz w:val="28"/>
          <w:szCs w:val="28"/>
        </w:rPr>
        <w:t>第二十六条【合作期限】</w:t>
      </w:r>
      <w:r w:rsidR="003869D9">
        <w:rPr>
          <w:rStyle w:val="4Char"/>
          <w:rFonts w:hint="eastAsia"/>
          <w:b/>
          <w:sz w:val="28"/>
          <w:szCs w:val="28"/>
        </w:rPr>
        <w:t xml:space="preserve"> </w:t>
      </w:r>
      <w:r w:rsidRPr="003869D9">
        <w:rPr>
          <w:rFonts w:hint="eastAsia"/>
          <w:sz w:val="28"/>
          <w:szCs w:val="28"/>
        </w:rPr>
        <w:t>政府和社会资本合作期限应当根据行业特点、所提供公共产品、服务需求、项目生命周期、投资回收期等综合因素确定，一般不少于</w:t>
      </w:r>
      <w:r w:rsidRPr="003869D9">
        <w:rPr>
          <w:rFonts w:hint="eastAsia"/>
          <w:sz w:val="28"/>
          <w:szCs w:val="28"/>
        </w:rPr>
        <w:t>25</w:t>
      </w:r>
      <w:r w:rsidRPr="003869D9">
        <w:rPr>
          <w:rFonts w:hint="eastAsia"/>
          <w:sz w:val="28"/>
          <w:szCs w:val="28"/>
        </w:rPr>
        <w:t>年。</w:t>
      </w:r>
    </w:p>
    <w:p w:rsidR="002E6800" w:rsidRPr="003869D9" w:rsidRDefault="002E6800" w:rsidP="003869D9">
      <w:pPr>
        <w:ind w:firstLineChars="200" w:firstLine="562"/>
        <w:rPr>
          <w:sz w:val="28"/>
          <w:szCs w:val="28"/>
        </w:rPr>
      </w:pPr>
      <w:r w:rsidRPr="003869D9">
        <w:rPr>
          <w:rStyle w:val="4Char"/>
          <w:rFonts w:hint="eastAsia"/>
          <w:b/>
          <w:sz w:val="28"/>
          <w:szCs w:val="28"/>
        </w:rPr>
        <w:t>第二十七条【价格确定和调整】</w:t>
      </w:r>
      <w:r w:rsidR="003869D9">
        <w:rPr>
          <w:rStyle w:val="4Char"/>
          <w:rFonts w:hint="eastAsia"/>
          <w:b/>
          <w:sz w:val="28"/>
          <w:szCs w:val="28"/>
        </w:rPr>
        <w:t xml:space="preserve"> </w:t>
      </w:r>
      <w:r w:rsidRPr="003869D9">
        <w:rPr>
          <w:rFonts w:hint="eastAsia"/>
          <w:sz w:val="28"/>
          <w:szCs w:val="28"/>
        </w:rPr>
        <w:t>合作协议应当约定合作项目定价的依据、标准、调价的条件、方法和程序等内容。实施单位应当定</w:t>
      </w:r>
      <w:r w:rsidRPr="003869D9">
        <w:rPr>
          <w:rFonts w:hint="eastAsia"/>
          <w:sz w:val="28"/>
          <w:szCs w:val="28"/>
        </w:rPr>
        <w:lastRenderedPageBreak/>
        <w:t>期对合作项目建设运营情况进行检查监督，并对运营成本和收益进行监测。</w:t>
      </w:r>
    </w:p>
    <w:p w:rsidR="002E6800" w:rsidRPr="003869D9" w:rsidRDefault="002E6800" w:rsidP="003869D9">
      <w:pPr>
        <w:ind w:firstLineChars="200" w:firstLine="560"/>
        <w:rPr>
          <w:sz w:val="28"/>
          <w:szCs w:val="28"/>
        </w:rPr>
      </w:pPr>
      <w:r w:rsidRPr="003869D9">
        <w:rPr>
          <w:rFonts w:hint="eastAsia"/>
          <w:sz w:val="28"/>
          <w:szCs w:val="28"/>
        </w:rPr>
        <w:t>合作项目连续</w:t>
      </w:r>
      <w:r w:rsidRPr="003869D9">
        <w:rPr>
          <w:rFonts w:hint="eastAsia"/>
          <w:sz w:val="28"/>
          <w:szCs w:val="28"/>
        </w:rPr>
        <w:t>3</w:t>
      </w:r>
      <w:r w:rsidRPr="003869D9">
        <w:rPr>
          <w:rFonts w:hint="eastAsia"/>
          <w:sz w:val="28"/>
          <w:szCs w:val="28"/>
        </w:rPr>
        <w:t>年收益过高或过低，幅度超过合作协议约定的，应当按照合作协议调整政府付费标准，或公共产品和服务的价格。</w:t>
      </w:r>
    </w:p>
    <w:p w:rsidR="002E6800" w:rsidRPr="003869D9" w:rsidRDefault="002E6800" w:rsidP="003869D9">
      <w:pPr>
        <w:ind w:firstLineChars="200" w:firstLine="562"/>
        <w:rPr>
          <w:sz w:val="28"/>
          <w:szCs w:val="28"/>
        </w:rPr>
      </w:pPr>
      <w:r w:rsidRPr="003869D9">
        <w:rPr>
          <w:rStyle w:val="4Char"/>
          <w:rFonts w:hint="eastAsia"/>
          <w:b/>
          <w:sz w:val="28"/>
          <w:szCs w:val="28"/>
        </w:rPr>
        <w:t>第二十八条【政府承诺】</w:t>
      </w:r>
      <w:r w:rsidR="003869D9">
        <w:rPr>
          <w:rStyle w:val="4Char"/>
          <w:rFonts w:hint="eastAsia"/>
          <w:b/>
          <w:sz w:val="28"/>
          <w:szCs w:val="28"/>
        </w:rPr>
        <w:t xml:space="preserve"> </w:t>
      </w:r>
      <w:r w:rsidRPr="003869D9">
        <w:rPr>
          <w:rFonts w:hint="eastAsia"/>
          <w:sz w:val="28"/>
          <w:szCs w:val="28"/>
        </w:rPr>
        <w:t>政府可结合项目物有所值评价和财政承受能力论证情况，为保证社会资本取得合理收益，在合作协议中承诺有关土地使用、防止不必要的同类竞争性项目建设、必要合理的费用支出、有关配套公共服务和基础设施的提供等内容，设计资金支出的纳入政府预算进行管理。</w:t>
      </w:r>
    </w:p>
    <w:p w:rsidR="002E6800" w:rsidRPr="003869D9" w:rsidRDefault="002E6800" w:rsidP="003869D9">
      <w:pPr>
        <w:ind w:firstLineChars="200" w:firstLine="560"/>
        <w:rPr>
          <w:sz w:val="28"/>
          <w:szCs w:val="28"/>
        </w:rPr>
      </w:pPr>
      <w:r w:rsidRPr="003869D9">
        <w:rPr>
          <w:rFonts w:hint="eastAsia"/>
          <w:sz w:val="28"/>
          <w:szCs w:val="28"/>
        </w:rPr>
        <w:t>需要政府付费或提供可行性补助的市政基础设施项目和公共服务项目，县级以上人民政府可以将项目所需要用地采取划拨或作价入股方式提供，但用于与合作项目相关的配套开发用地除外。</w:t>
      </w:r>
    </w:p>
    <w:p w:rsidR="002E6800" w:rsidRPr="003869D9" w:rsidRDefault="002E6800" w:rsidP="003869D9">
      <w:pPr>
        <w:ind w:firstLineChars="200" w:firstLine="562"/>
        <w:rPr>
          <w:sz w:val="28"/>
          <w:szCs w:val="28"/>
        </w:rPr>
      </w:pPr>
      <w:r w:rsidRPr="003869D9">
        <w:rPr>
          <w:rStyle w:val="4Char"/>
          <w:rFonts w:hint="eastAsia"/>
          <w:b/>
          <w:sz w:val="28"/>
          <w:szCs w:val="28"/>
        </w:rPr>
        <w:t>第二十九条【风险分担】</w:t>
      </w:r>
      <w:r w:rsidR="003869D9">
        <w:rPr>
          <w:rStyle w:val="4Char"/>
          <w:rFonts w:hint="eastAsia"/>
          <w:b/>
          <w:sz w:val="28"/>
          <w:szCs w:val="28"/>
        </w:rPr>
        <w:t xml:space="preserve"> </w:t>
      </w:r>
      <w:r w:rsidRPr="003869D9">
        <w:rPr>
          <w:rFonts w:hint="eastAsia"/>
          <w:sz w:val="28"/>
          <w:szCs w:val="28"/>
        </w:rPr>
        <w:t>合作协议中应当合理分配合作项目风险，原则上合作项目设计、建设、财务和运营维护等商业风险由社会资本承诺，法律、政策、最低需求等风险由政府承担，不可抗力等风险由政府和社会资本合理共担。</w:t>
      </w:r>
    </w:p>
    <w:p w:rsidR="002E6800" w:rsidRPr="003869D9" w:rsidRDefault="002E6800" w:rsidP="003869D9">
      <w:pPr>
        <w:ind w:firstLineChars="200" w:firstLine="562"/>
        <w:rPr>
          <w:sz w:val="28"/>
          <w:szCs w:val="28"/>
        </w:rPr>
      </w:pPr>
      <w:r w:rsidRPr="003869D9">
        <w:rPr>
          <w:rStyle w:val="4Char"/>
          <w:rFonts w:hint="eastAsia"/>
          <w:b/>
          <w:sz w:val="28"/>
          <w:szCs w:val="28"/>
        </w:rPr>
        <w:t>第三十条【融资担保】</w:t>
      </w:r>
      <w:r w:rsidR="003869D9">
        <w:rPr>
          <w:rStyle w:val="4Char"/>
          <w:rFonts w:hint="eastAsia"/>
          <w:b/>
          <w:sz w:val="28"/>
          <w:szCs w:val="28"/>
        </w:rPr>
        <w:t xml:space="preserve"> </w:t>
      </w:r>
      <w:r w:rsidRPr="003869D9">
        <w:rPr>
          <w:rFonts w:hint="eastAsia"/>
          <w:sz w:val="28"/>
          <w:szCs w:val="28"/>
        </w:rPr>
        <w:t>社会资本或项目公司有权处分的项目财产和权利可以抵押、质押：</w:t>
      </w:r>
    </w:p>
    <w:p w:rsidR="002E6800" w:rsidRPr="003869D9" w:rsidRDefault="002E6800" w:rsidP="003869D9">
      <w:pPr>
        <w:pStyle w:val="a4"/>
        <w:numPr>
          <w:ilvl w:val="0"/>
          <w:numId w:val="21"/>
        </w:numPr>
        <w:ind w:firstLineChars="0"/>
        <w:rPr>
          <w:sz w:val="28"/>
          <w:szCs w:val="28"/>
        </w:rPr>
      </w:pPr>
      <w:r w:rsidRPr="003869D9">
        <w:rPr>
          <w:rFonts w:hint="eastAsia"/>
          <w:sz w:val="28"/>
          <w:szCs w:val="28"/>
        </w:rPr>
        <w:t>项目公司的财产，包括动产和不动产；</w:t>
      </w:r>
    </w:p>
    <w:p w:rsidR="002E6800" w:rsidRPr="003869D9" w:rsidRDefault="002E6800" w:rsidP="003869D9">
      <w:pPr>
        <w:pStyle w:val="a4"/>
        <w:numPr>
          <w:ilvl w:val="0"/>
          <w:numId w:val="21"/>
        </w:numPr>
        <w:ind w:firstLineChars="0"/>
        <w:rPr>
          <w:sz w:val="28"/>
          <w:szCs w:val="28"/>
        </w:rPr>
      </w:pPr>
      <w:r w:rsidRPr="003869D9">
        <w:rPr>
          <w:rFonts w:hint="eastAsia"/>
          <w:sz w:val="28"/>
          <w:szCs w:val="28"/>
        </w:rPr>
        <w:t>项目公司的土地使用权；</w:t>
      </w:r>
    </w:p>
    <w:p w:rsidR="002E6800" w:rsidRPr="003869D9" w:rsidRDefault="002E6800" w:rsidP="003869D9">
      <w:pPr>
        <w:pStyle w:val="a4"/>
        <w:numPr>
          <w:ilvl w:val="0"/>
          <w:numId w:val="21"/>
        </w:numPr>
        <w:ind w:firstLineChars="0"/>
        <w:rPr>
          <w:sz w:val="28"/>
          <w:szCs w:val="28"/>
        </w:rPr>
      </w:pPr>
      <w:r w:rsidRPr="003869D9">
        <w:rPr>
          <w:rFonts w:hint="eastAsia"/>
          <w:sz w:val="28"/>
          <w:szCs w:val="28"/>
        </w:rPr>
        <w:t>项目公司的股权；</w:t>
      </w:r>
    </w:p>
    <w:p w:rsidR="002E6800" w:rsidRPr="003869D9" w:rsidRDefault="002E6800" w:rsidP="003869D9">
      <w:pPr>
        <w:pStyle w:val="a4"/>
        <w:numPr>
          <w:ilvl w:val="0"/>
          <w:numId w:val="21"/>
        </w:numPr>
        <w:ind w:firstLineChars="0"/>
        <w:rPr>
          <w:sz w:val="28"/>
          <w:szCs w:val="28"/>
        </w:rPr>
      </w:pPr>
      <w:r w:rsidRPr="003869D9">
        <w:rPr>
          <w:rFonts w:hint="eastAsia"/>
          <w:sz w:val="28"/>
          <w:szCs w:val="28"/>
        </w:rPr>
        <w:t>合作项目的收益权；</w:t>
      </w:r>
    </w:p>
    <w:p w:rsidR="002E6800" w:rsidRPr="003869D9" w:rsidRDefault="003869D9" w:rsidP="003869D9">
      <w:pPr>
        <w:ind w:firstLineChars="200" w:firstLine="560"/>
        <w:rPr>
          <w:sz w:val="28"/>
          <w:szCs w:val="28"/>
        </w:rPr>
      </w:pPr>
      <w:r>
        <w:rPr>
          <w:rFonts w:hint="eastAsia"/>
          <w:sz w:val="28"/>
          <w:szCs w:val="28"/>
        </w:rPr>
        <w:lastRenderedPageBreak/>
        <w:t>（五）</w:t>
      </w:r>
      <w:r w:rsidR="002E6800" w:rsidRPr="003869D9">
        <w:rPr>
          <w:rFonts w:hint="eastAsia"/>
          <w:sz w:val="28"/>
          <w:szCs w:val="28"/>
        </w:rPr>
        <w:t>法律法规规定的可以抵押、质押的其他财产和权利。</w:t>
      </w:r>
    </w:p>
    <w:p w:rsidR="002E6800" w:rsidRPr="003869D9" w:rsidRDefault="002E6800" w:rsidP="003869D9">
      <w:pPr>
        <w:ind w:firstLineChars="200" w:firstLine="562"/>
        <w:rPr>
          <w:sz w:val="28"/>
          <w:szCs w:val="28"/>
        </w:rPr>
      </w:pPr>
      <w:r w:rsidRPr="003869D9">
        <w:rPr>
          <w:rStyle w:val="4Char"/>
          <w:rFonts w:hint="eastAsia"/>
          <w:b/>
          <w:sz w:val="28"/>
          <w:szCs w:val="28"/>
        </w:rPr>
        <w:t>第三十一条【融资方式】</w:t>
      </w:r>
      <w:r w:rsidR="003869D9">
        <w:rPr>
          <w:rStyle w:val="4Char"/>
          <w:rFonts w:hint="eastAsia"/>
          <w:b/>
          <w:sz w:val="28"/>
          <w:szCs w:val="28"/>
        </w:rPr>
        <w:t xml:space="preserve"> </w:t>
      </w:r>
      <w:r w:rsidRPr="003869D9">
        <w:rPr>
          <w:rFonts w:hint="eastAsia"/>
          <w:sz w:val="28"/>
          <w:szCs w:val="28"/>
        </w:rPr>
        <w:t>社会资本或项目公司可以通过以本法第三十条规定的财产和权利抵押、质押贷款、资产证券化等方式融资，具体办法由国务院银行、证券、保险行业监管机构制定。</w:t>
      </w:r>
    </w:p>
    <w:p w:rsidR="002E6800" w:rsidRPr="003869D9" w:rsidRDefault="002E6800" w:rsidP="003869D9">
      <w:pPr>
        <w:ind w:firstLineChars="200" w:firstLine="562"/>
        <w:rPr>
          <w:sz w:val="28"/>
          <w:szCs w:val="28"/>
        </w:rPr>
      </w:pPr>
      <w:r w:rsidRPr="003869D9">
        <w:rPr>
          <w:rStyle w:val="4Char"/>
          <w:rFonts w:hint="eastAsia"/>
          <w:b/>
          <w:sz w:val="28"/>
          <w:szCs w:val="28"/>
        </w:rPr>
        <w:t>第三十二条【协议的变更】</w:t>
      </w:r>
      <w:r w:rsidR="003869D9">
        <w:rPr>
          <w:rStyle w:val="4Char"/>
          <w:rFonts w:hint="eastAsia"/>
          <w:b/>
          <w:sz w:val="28"/>
          <w:szCs w:val="28"/>
        </w:rPr>
        <w:t xml:space="preserve"> </w:t>
      </w:r>
      <w:r w:rsidRPr="003869D9">
        <w:rPr>
          <w:rFonts w:hint="eastAsia"/>
          <w:sz w:val="28"/>
          <w:szCs w:val="28"/>
        </w:rPr>
        <w:t>合作期限内，确需变更合作协议的，合作各方应当在协商一致的基础上签订补充协议。合作协议的内容发生实质性变化的，应当报原批准机关批准。</w:t>
      </w:r>
    </w:p>
    <w:p w:rsidR="002E6800" w:rsidRPr="003869D9" w:rsidRDefault="002E6800" w:rsidP="003869D9">
      <w:pPr>
        <w:ind w:firstLineChars="200" w:firstLine="562"/>
        <w:rPr>
          <w:sz w:val="28"/>
          <w:szCs w:val="28"/>
        </w:rPr>
      </w:pPr>
      <w:r w:rsidRPr="003869D9">
        <w:rPr>
          <w:rStyle w:val="4Char"/>
          <w:rFonts w:hint="eastAsia"/>
          <w:b/>
          <w:sz w:val="28"/>
          <w:szCs w:val="28"/>
        </w:rPr>
        <w:t>第三十三条【不得解除协议】</w:t>
      </w:r>
      <w:r w:rsidR="003869D9">
        <w:rPr>
          <w:rStyle w:val="4Char"/>
          <w:rFonts w:hint="eastAsia"/>
          <w:b/>
          <w:sz w:val="28"/>
          <w:szCs w:val="28"/>
        </w:rPr>
        <w:t xml:space="preserve"> </w:t>
      </w:r>
      <w:r w:rsidRPr="003869D9">
        <w:rPr>
          <w:rFonts w:hint="eastAsia"/>
          <w:sz w:val="28"/>
          <w:szCs w:val="28"/>
        </w:rPr>
        <w:t>除法律法规另有规定或合作协议另有约定外，合作各方在合作期限内不得单方解除合作协议。</w:t>
      </w:r>
    </w:p>
    <w:p w:rsidR="002E6800" w:rsidRPr="003869D9" w:rsidRDefault="002E6800" w:rsidP="003869D9">
      <w:pPr>
        <w:pStyle w:val="1"/>
        <w:tabs>
          <w:tab w:val="left" w:pos="432"/>
        </w:tabs>
        <w:rPr>
          <w:sz w:val="28"/>
          <w:szCs w:val="28"/>
        </w:rPr>
      </w:pPr>
      <w:r w:rsidRPr="003869D9">
        <w:rPr>
          <w:rFonts w:hint="eastAsia"/>
          <w:sz w:val="28"/>
          <w:szCs w:val="28"/>
        </w:rPr>
        <w:t>第四章 政府和社会资本合作项目的实施</w:t>
      </w:r>
    </w:p>
    <w:p w:rsidR="002E6800" w:rsidRPr="003869D9" w:rsidRDefault="002E6800" w:rsidP="003869D9">
      <w:pPr>
        <w:ind w:firstLineChars="200" w:firstLine="562"/>
        <w:rPr>
          <w:sz w:val="28"/>
          <w:szCs w:val="28"/>
        </w:rPr>
      </w:pPr>
      <w:r w:rsidRPr="003869D9">
        <w:rPr>
          <w:rStyle w:val="4Char"/>
          <w:rFonts w:hint="eastAsia"/>
          <w:b/>
          <w:sz w:val="28"/>
          <w:szCs w:val="28"/>
        </w:rPr>
        <w:t>第三十四条</w:t>
      </w:r>
      <w:r w:rsidR="007B4930">
        <w:rPr>
          <w:rStyle w:val="4Char"/>
          <w:rFonts w:hint="eastAsia"/>
          <w:b/>
          <w:sz w:val="28"/>
          <w:szCs w:val="28"/>
        </w:rPr>
        <w:t xml:space="preserve"> </w:t>
      </w:r>
      <w:bookmarkStart w:id="0" w:name="_GoBack"/>
      <w:bookmarkEnd w:id="0"/>
      <w:r w:rsidRPr="003869D9">
        <w:rPr>
          <w:rStyle w:val="4Char"/>
          <w:rFonts w:hint="eastAsia"/>
          <w:b/>
          <w:sz w:val="28"/>
          <w:szCs w:val="28"/>
        </w:rPr>
        <w:t>【全面履约】</w:t>
      </w:r>
      <w:r w:rsidR="003869D9">
        <w:rPr>
          <w:rStyle w:val="4Char"/>
          <w:rFonts w:hint="eastAsia"/>
          <w:b/>
          <w:sz w:val="28"/>
          <w:szCs w:val="28"/>
        </w:rPr>
        <w:t xml:space="preserve"> </w:t>
      </w:r>
      <w:r w:rsidRPr="003869D9">
        <w:rPr>
          <w:rFonts w:hint="eastAsia"/>
          <w:sz w:val="28"/>
          <w:szCs w:val="28"/>
        </w:rPr>
        <w:t>合作协议各方应当遵循诚实信用原则，按照合作协议的约定全面履行义务。除法律法规另有规定外，实施单位和社会资本任何一方不履行合作协议约定义务或者履行义务不符合约定要求的，应当承担继续履行、采取补救措施或者赔偿损失等违约责任。</w:t>
      </w:r>
    </w:p>
    <w:p w:rsidR="002E6800" w:rsidRPr="003869D9" w:rsidRDefault="002E6800" w:rsidP="003869D9">
      <w:pPr>
        <w:ind w:firstLineChars="200" w:firstLine="560"/>
        <w:rPr>
          <w:sz w:val="28"/>
          <w:szCs w:val="28"/>
        </w:rPr>
      </w:pPr>
      <w:r w:rsidRPr="003869D9">
        <w:rPr>
          <w:rFonts w:hint="eastAsia"/>
          <w:sz w:val="28"/>
          <w:szCs w:val="28"/>
        </w:rPr>
        <w:t>政府换届、负责人变更、实施单位职能调整、合并分立或撤销不得影响合作协议履行。</w:t>
      </w:r>
    </w:p>
    <w:p w:rsidR="002E6800" w:rsidRPr="003869D9" w:rsidRDefault="002E6800" w:rsidP="003869D9">
      <w:pPr>
        <w:ind w:firstLineChars="200" w:firstLine="562"/>
        <w:rPr>
          <w:sz w:val="28"/>
          <w:szCs w:val="28"/>
        </w:rPr>
      </w:pPr>
      <w:r w:rsidRPr="003869D9">
        <w:rPr>
          <w:rStyle w:val="4Char"/>
          <w:rFonts w:hint="eastAsia"/>
          <w:b/>
          <w:sz w:val="28"/>
          <w:szCs w:val="28"/>
        </w:rPr>
        <w:t>第三十五条【社会资本权利限制】</w:t>
      </w:r>
      <w:r w:rsidR="003869D9">
        <w:rPr>
          <w:rStyle w:val="4Char"/>
          <w:rFonts w:hint="eastAsia"/>
          <w:b/>
          <w:sz w:val="28"/>
          <w:szCs w:val="28"/>
        </w:rPr>
        <w:t xml:space="preserve"> </w:t>
      </w:r>
      <w:r w:rsidRPr="003869D9">
        <w:rPr>
          <w:rFonts w:hint="eastAsia"/>
          <w:sz w:val="28"/>
          <w:szCs w:val="28"/>
        </w:rPr>
        <w:t>未经依法批准或者合作协议约定，社会资本或项目公司不得擅自转让股权和核心资产，不得将合作项目的设施、土地和项目收益权等相关权益用于合作项目之外的用途，不得以上述财产和权利为他人提供担保。</w:t>
      </w:r>
    </w:p>
    <w:p w:rsidR="002E6800" w:rsidRPr="003869D9" w:rsidRDefault="002E6800" w:rsidP="003869D9">
      <w:pPr>
        <w:ind w:firstLineChars="200" w:firstLine="562"/>
        <w:rPr>
          <w:sz w:val="28"/>
          <w:szCs w:val="28"/>
        </w:rPr>
      </w:pPr>
      <w:r w:rsidRPr="003869D9">
        <w:rPr>
          <w:rStyle w:val="4Char"/>
          <w:rFonts w:hint="eastAsia"/>
          <w:b/>
          <w:sz w:val="28"/>
          <w:szCs w:val="28"/>
        </w:rPr>
        <w:t>第三十六条【社会资本普遍服务义务】</w:t>
      </w:r>
      <w:r w:rsidR="003869D9">
        <w:rPr>
          <w:rStyle w:val="4Char"/>
          <w:rFonts w:hint="eastAsia"/>
          <w:b/>
          <w:sz w:val="28"/>
          <w:szCs w:val="28"/>
        </w:rPr>
        <w:t xml:space="preserve"> </w:t>
      </w:r>
      <w:r w:rsidRPr="003869D9">
        <w:rPr>
          <w:rFonts w:hint="eastAsia"/>
          <w:sz w:val="28"/>
          <w:szCs w:val="28"/>
        </w:rPr>
        <w:t>社会资本应当根据有关</w:t>
      </w:r>
      <w:r w:rsidRPr="003869D9">
        <w:rPr>
          <w:rFonts w:hint="eastAsia"/>
          <w:sz w:val="28"/>
          <w:szCs w:val="28"/>
        </w:rPr>
        <w:lastRenderedPageBreak/>
        <w:t>法律法规、标准规范和合作协议，提供普遍、优质、持续、无差别的公共产品或者服务。</w:t>
      </w:r>
    </w:p>
    <w:p w:rsidR="002E6800" w:rsidRPr="003869D9" w:rsidRDefault="002E6800" w:rsidP="003869D9">
      <w:pPr>
        <w:ind w:firstLineChars="200" w:firstLine="562"/>
        <w:rPr>
          <w:sz w:val="28"/>
          <w:szCs w:val="28"/>
        </w:rPr>
      </w:pPr>
      <w:r w:rsidRPr="003869D9">
        <w:rPr>
          <w:rStyle w:val="4Char"/>
          <w:rFonts w:hint="eastAsia"/>
          <w:b/>
          <w:sz w:val="28"/>
          <w:szCs w:val="28"/>
        </w:rPr>
        <w:t>第三十七条【项目建设验收】</w:t>
      </w:r>
      <w:r w:rsidR="003869D9">
        <w:rPr>
          <w:rStyle w:val="4Char"/>
          <w:rFonts w:hint="eastAsia"/>
          <w:b/>
          <w:sz w:val="28"/>
          <w:szCs w:val="28"/>
        </w:rPr>
        <w:t xml:space="preserve"> </w:t>
      </w:r>
      <w:r w:rsidRPr="003869D9">
        <w:rPr>
          <w:rFonts w:hint="eastAsia"/>
          <w:sz w:val="28"/>
          <w:szCs w:val="28"/>
        </w:rPr>
        <w:t>合作项目建设完成后，实施单位应当依法验收。逾期未完成或不符合合作协议约定的验收标准的，实施单位有权要求社会资本或项目公司在限期内完工、采取补救措施或者赔偿损失。</w:t>
      </w:r>
    </w:p>
    <w:p w:rsidR="002E6800" w:rsidRPr="003869D9" w:rsidRDefault="002E6800" w:rsidP="003869D9">
      <w:pPr>
        <w:ind w:firstLineChars="200" w:firstLine="562"/>
        <w:rPr>
          <w:sz w:val="28"/>
          <w:szCs w:val="28"/>
        </w:rPr>
      </w:pPr>
      <w:r w:rsidRPr="003869D9">
        <w:rPr>
          <w:rStyle w:val="4Char"/>
          <w:rFonts w:hint="eastAsia"/>
          <w:b/>
          <w:sz w:val="28"/>
          <w:szCs w:val="28"/>
        </w:rPr>
        <w:t>第三十八条【临时接管】</w:t>
      </w:r>
      <w:r w:rsidR="003869D9">
        <w:rPr>
          <w:rStyle w:val="4Char"/>
          <w:rFonts w:hint="eastAsia"/>
          <w:b/>
          <w:sz w:val="28"/>
          <w:szCs w:val="28"/>
        </w:rPr>
        <w:t xml:space="preserve"> </w:t>
      </w:r>
      <w:r w:rsidRPr="003869D9">
        <w:rPr>
          <w:rFonts w:hint="eastAsia"/>
          <w:sz w:val="28"/>
          <w:szCs w:val="28"/>
        </w:rPr>
        <w:t>社会资本或项目公司违反合作协议的约定，影响公共产品和服务持续稳定安全供给，或危及国家安全和重大公共利益的，县级以上地方人民政府有权临时接管合作项目，直至启动合作项目提前终止程序。</w:t>
      </w:r>
    </w:p>
    <w:p w:rsidR="002E6800" w:rsidRPr="003869D9" w:rsidRDefault="002E6800" w:rsidP="003869D9">
      <w:pPr>
        <w:ind w:firstLineChars="200" w:firstLine="560"/>
        <w:rPr>
          <w:sz w:val="28"/>
          <w:szCs w:val="28"/>
        </w:rPr>
      </w:pPr>
      <w:r w:rsidRPr="003869D9">
        <w:rPr>
          <w:rFonts w:hint="eastAsia"/>
          <w:sz w:val="28"/>
          <w:szCs w:val="28"/>
        </w:rPr>
        <w:t>县级以上人民政府可指定合格机构实施临时接管。临时接管项目所产生的一切费用，根据合作协议约定，由违约方单独承担或由各责任方分担。社会资本或项目公司承担的临时接管费用可以从其获得的终止补偿中扣减。</w:t>
      </w:r>
    </w:p>
    <w:p w:rsidR="002E6800" w:rsidRPr="003869D9" w:rsidRDefault="002E6800" w:rsidP="003869D9">
      <w:pPr>
        <w:ind w:firstLineChars="200" w:firstLine="560"/>
        <w:rPr>
          <w:sz w:val="28"/>
          <w:szCs w:val="28"/>
        </w:rPr>
      </w:pPr>
      <w:r w:rsidRPr="003869D9">
        <w:rPr>
          <w:rFonts w:hint="eastAsia"/>
          <w:sz w:val="28"/>
          <w:szCs w:val="28"/>
        </w:rPr>
        <w:t>临时接管期限内项目公司恢复正常经营能力的，接管程序终止。临时接管期限届满后项目公司解散、合并或者依法破产的，终止接管进入重组或破产清算程序。</w:t>
      </w:r>
    </w:p>
    <w:p w:rsidR="002E6800" w:rsidRPr="003869D9" w:rsidRDefault="00B30614" w:rsidP="003869D9">
      <w:pPr>
        <w:ind w:firstLineChars="200" w:firstLine="562"/>
        <w:rPr>
          <w:sz w:val="28"/>
          <w:szCs w:val="28"/>
        </w:rPr>
      </w:pPr>
      <w:r w:rsidRPr="003869D9">
        <w:rPr>
          <w:rStyle w:val="4Char"/>
          <w:rFonts w:hint="eastAsia"/>
          <w:b/>
          <w:sz w:val="28"/>
          <w:szCs w:val="28"/>
        </w:rPr>
        <w:t>第三十九条【项目重启或政府回收】</w:t>
      </w:r>
      <w:r w:rsidR="003869D9">
        <w:rPr>
          <w:rStyle w:val="4Char"/>
          <w:rFonts w:hint="eastAsia"/>
          <w:b/>
          <w:sz w:val="28"/>
          <w:szCs w:val="28"/>
        </w:rPr>
        <w:t xml:space="preserve"> </w:t>
      </w:r>
      <w:r w:rsidRPr="003869D9">
        <w:rPr>
          <w:rFonts w:hint="eastAsia"/>
          <w:sz w:val="28"/>
          <w:szCs w:val="28"/>
        </w:rPr>
        <w:t>项目协议提前终止后，实施单位根据项目进展情况，按照本法第十八条的规定重新选择社会资本。</w:t>
      </w:r>
    </w:p>
    <w:p w:rsidR="00B30614" w:rsidRPr="003869D9" w:rsidRDefault="00B30614" w:rsidP="003869D9">
      <w:pPr>
        <w:ind w:firstLineChars="200" w:firstLine="560"/>
        <w:rPr>
          <w:sz w:val="28"/>
          <w:szCs w:val="28"/>
        </w:rPr>
      </w:pPr>
      <w:r w:rsidRPr="003869D9">
        <w:rPr>
          <w:rFonts w:hint="eastAsia"/>
          <w:sz w:val="28"/>
          <w:szCs w:val="28"/>
        </w:rPr>
        <w:t>在一定期限内未能重新选择社会资本，影响公共产品或服务提供的，县级以上人民政府应当予以回购。</w:t>
      </w:r>
    </w:p>
    <w:p w:rsidR="00B30614" w:rsidRPr="003869D9" w:rsidRDefault="002601DF" w:rsidP="003869D9">
      <w:pPr>
        <w:ind w:firstLineChars="200" w:firstLine="562"/>
        <w:rPr>
          <w:sz w:val="28"/>
          <w:szCs w:val="28"/>
        </w:rPr>
      </w:pPr>
      <w:r w:rsidRPr="003869D9">
        <w:rPr>
          <w:rStyle w:val="4Char"/>
          <w:rFonts w:hint="eastAsia"/>
          <w:b/>
          <w:sz w:val="28"/>
          <w:szCs w:val="28"/>
        </w:rPr>
        <w:lastRenderedPageBreak/>
        <w:t>第四十条【项目移交】</w:t>
      </w:r>
      <w:r w:rsidRPr="003869D9">
        <w:rPr>
          <w:rFonts w:hint="eastAsia"/>
          <w:sz w:val="28"/>
          <w:szCs w:val="28"/>
        </w:rPr>
        <w:t>合作期限结束或者合作协议提前终止后，社会资本或项目公司应当将项目资产、技术、人员、资料和相关权益，以合作协议约定的条件和程序移交给当地县级以上人民政府。有关行业主管部门应当对移交资产进行性能测试，确认项目资产功能的完整性以及知识产权和技术法律文件的有效性。社会资本或项目公司应当配合做好项目运营平稳过渡相关工作。</w:t>
      </w:r>
    </w:p>
    <w:p w:rsidR="002601DF" w:rsidRPr="003869D9" w:rsidRDefault="002601DF" w:rsidP="003869D9">
      <w:pPr>
        <w:ind w:firstLineChars="200" w:firstLine="562"/>
        <w:rPr>
          <w:sz w:val="28"/>
          <w:szCs w:val="28"/>
        </w:rPr>
      </w:pPr>
      <w:r w:rsidRPr="003869D9">
        <w:rPr>
          <w:rStyle w:val="4Char"/>
          <w:rFonts w:hint="eastAsia"/>
          <w:b/>
          <w:sz w:val="28"/>
          <w:szCs w:val="28"/>
        </w:rPr>
        <w:t>第四十一条【资料保存】</w:t>
      </w:r>
      <w:r w:rsidR="003869D9">
        <w:rPr>
          <w:rStyle w:val="4Char"/>
          <w:rFonts w:hint="eastAsia"/>
          <w:b/>
          <w:sz w:val="28"/>
          <w:szCs w:val="28"/>
        </w:rPr>
        <w:t xml:space="preserve"> </w:t>
      </w:r>
      <w:r w:rsidRPr="003869D9">
        <w:rPr>
          <w:rFonts w:hint="eastAsia"/>
          <w:sz w:val="28"/>
          <w:szCs w:val="28"/>
        </w:rPr>
        <w:t>社会资本或项目公司应当对合作项目设计、建设、运营、维修、保养过程中有关资料进行归档保存。</w:t>
      </w:r>
    </w:p>
    <w:p w:rsidR="002601DF" w:rsidRPr="003869D9" w:rsidRDefault="002601DF" w:rsidP="003869D9">
      <w:pPr>
        <w:ind w:firstLineChars="200" w:firstLine="560"/>
        <w:rPr>
          <w:sz w:val="28"/>
          <w:szCs w:val="28"/>
        </w:rPr>
      </w:pPr>
      <w:r w:rsidRPr="003869D9">
        <w:rPr>
          <w:rFonts w:hint="eastAsia"/>
          <w:sz w:val="28"/>
          <w:szCs w:val="28"/>
        </w:rPr>
        <w:t>社会资本或项目公司应当按规定的时间将中长期发展规划、年度经营计划、年度报告、董事会决议等报实施单位备案。</w:t>
      </w:r>
    </w:p>
    <w:p w:rsidR="002601DF" w:rsidRPr="003869D9" w:rsidRDefault="002601DF" w:rsidP="003869D9">
      <w:pPr>
        <w:ind w:firstLineChars="200" w:firstLine="562"/>
        <w:rPr>
          <w:sz w:val="28"/>
          <w:szCs w:val="28"/>
        </w:rPr>
      </w:pPr>
      <w:r w:rsidRPr="003869D9">
        <w:rPr>
          <w:rStyle w:val="4Char"/>
          <w:rFonts w:hint="eastAsia"/>
          <w:b/>
          <w:sz w:val="28"/>
          <w:szCs w:val="28"/>
        </w:rPr>
        <w:t>第四十二条【赔偿补偿】</w:t>
      </w:r>
      <w:r w:rsidR="003869D9">
        <w:rPr>
          <w:rStyle w:val="4Char"/>
          <w:rFonts w:hint="eastAsia"/>
          <w:b/>
          <w:sz w:val="28"/>
          <w:szCs w:val="28"/>
        </w:rPr>
        <w:t xml:space="preserve"> </w:t>
      </w:r>
      <w:r w:rsidRPr="003869D9">
        <w:rPr>
          <w:rFonts w:hint="eastAsia"/>
          <w:sz w:val="28"/>
          <w:szCs w:val="28"/>
        </w:rPr>
        <w:t>政府依法征收、征用合作项目的财产、指令社会资本或项目公司提供合作协议约定外的公共产品或服务的，或者因法律法规或政策调整损害社会资本预期收益的，政府应当依法予以相应补偿或支付相应费用。</w:t>
      </w:r>
    </w:p>
    <w:p w:rsidR="002601DF" w:rsidRPr="003869D9" w:rsidRDefault="002601DF" w:rsidP="003869D9">
      <w:pPr>
        <w:pStyle w:val="1"/>
        <w:tabs>
          <w:tab w:val="left" w:pos="432"/>
        </w:tabs>
        <w:rPr>
          <w:sz w:val="28"/>
          <w:szCs w:val="28"/>
        </w:rPr>
      </w:pPr>
      <w:r w:rsidRPr="003869D9">
        <w:rPr>
          <w:rFonts w:hint="eastAsia"/>
          <w:sz w:val="28"/>
          <w:szCs w:val="28"/>
        </w:rPr>
        <w:t>第五章 监督管理与争议解决</w:t>
      </w:r>
    </w:p>
    <w:p w:rsidR="002601DF" w:rsidRPr="003869D9" w:rsidRDefault="002601DF" w:rsidP="003869D9">
      <w:pPr>
        <w:ind w:firstLineChars="200" w:firstLine="562"/>
        <w:rPr>
          <w:sz w:val="28"/>
          <w:szCs w:val="28"/>
        </w:rPr>
      </w:pPr>
      <w:r w:rsidRPr="003869D9">
        <w:rPr>
          <w:rStyle w:val="4Char"/>
          <w:rFonts w:hint="eastAsia"/>
          <w:b/>
          <w:sz w:val="28"/>
          <w:szCs w:val="28"/>
        </w:rPr>
        <w:t>第四十三条【行业监管】</w:t>
      </w:r>
      <w:r w:rsidR="003869D9">
        <w:rPr>
          <w:rStyle w:val="4Char"/>
          <w:rFonts w:hint="eastAsia"/>
          <w:b/>
          <w:sz w:val="28"/>
          <w:szCs w:val="28"/>
        </w:rPr>
        <w:t xml:space="preserve"> </w:t>
      </w:r>
      <w:r w:rsidRPr="003869D9">
        <w:rPr>
          <w:rFonts w:hint="eastAsia"/>
          <w:sz w:val="28"/>
          <w:szCs w:val="28"/>
        </w:rPr>
        <w:t>县级以上人民政府有关</w:t>
      </w:r>
      <w:r w:rsidR="003869D9">
        <w:rPr>
          <w:rFonts w:hint="eastAsia"/>
          <w:sz w:val="28"/>
          <w:szCs w:val="28"/>
        </w:rPr>
        <w:t>行业</w:t>
      </w:r>
      <w:r w:rsidRPr="003869D9">
        <w:rPr>
          <w:rFonts w:hint="eastAsia"/>
          <w:sz w:val="28"/>
          <w:szCs w:val="28"/>
        </w:rPr>
        <w:t>主管部门应当根据职责分工制定相关领域合作项目监管要求和标准。</w:t>
      </w:r>
    </w:p>
    <w:p w:rsidR="002601DF" w:rsidRPr="003869D9" w:rsidRDefault="002601DF" w:rsidP="003869D9">
      <w:pPr>
        <w:ind w:firstLineChars="200" w:firstLine="562"/>
        <w:rPr>
          <w:sz w:val="28"/>
          <w:szCs w:val="28"/>
        </w:rPr>
      </w:pPr>
      <w:r w:rsidRPr="003869D9">
        <w:rPr>
          <w:rStyle w:val="4Char"/>
          <w:rFonts w:hint="eastAsia"/>
          <w:b/>
          <w:sz w:val="28"/>
          <w:szCs w:val="28"/>
        </w:rPr>
        <w:t>第四十四条【监管职责】</w:t>
      </w:r>
      <w:r w:rsidR="003869D9">
        <w:rPr>
          <w:rStyle w:val="4Char"/>
          <w:rFonts w:hint="eastAsia"/>
          <w:b/>
          <w:sz w:val="28"/>
          <w:szCs w:val="28"/>
        </w:rPr>
        <w:t xml:space="preserve"> </w:t>
      </w:r>
      <w:r w:rsidRPr="003869D9">
        <w:rPr>
          <w:rFonts w:hint="eastAsia"/>
          <w:sz w:val="28"/>
          <w:szCs w:val="28"/>
        </w:rPr>
        <w:t>合作期限内，县级以上人民政府有关部门应当按照各自职责对合作项目进行监督管理。</w:t>
      </w:r>
    </w:p>
    <w:p w:rsidR="002601DF" w:rsidRPr="003869D9" w:rsidRDefault="002601DF" w:rsidP="003869D9">
      <w:pPr>
        <w:ind w:firstLineChars="200" w:firstLine="562"/>
        <w:rPr>
          <w:sz w:val="28"/>
          <w:szCs w:val="28"/>
        </w:rPr>
      </w:pPr>
      <w:r w:rsidRPr="003869D9">
        <w:rPr>
          <w:rStyle w:val="4Char"/>
          <w:rFonts w:hint="eastAsia"/>
          <w:b/>
          <w:sz w:val="28"/>
          <w:szCs w:val="28"/>
        </w:rPr>
        <w:t>第四十五条【绩效评价】</w:t>
      </w:r>
      <w:r w:rsidR="003869D9">
        <w:rPr>
          <w:rStyle w:val="4Char"/>
          <w:rFonts w:hint="eastAsia"/>
          <w:b/>
          <w:sz w:val="28"/>
          <w:szCs w:val="28"/>
        </w:rPr>
        <w:t xml:space="preserve"> </w:t>
      </w:r>
      <w:r w:rsidRPr="003869D9">
        <w:rPr>
          <w:rFonts w:hint="eastAsia"/>
          <w:sz w:val="28"/>
          <w:szCs w:val="28"/>
        </w:rPr>
        <w:t>县级以上人民政府有关行业主管部门会同财政部门对合作项目进行绩效评价。合作项目的绩效评价可以委托第三方机构进行。</w:t>
      </w:r>
    </w:p>
    <w:p w:rsidR="002601DF" w:rsidRPr="003869D9" w:rsidRDefault="002601DF" w:rsidP="003869D9">
      <w:pPr>
        <w:ind w:firstLineChars="200" w:firstLine="560"/>
        <w:rPr>
          <w:sz w:val="28"/>
          <w:szCs w:val="28"/>
        </w:rPr>
      </w:pPr>
      <w:r w:rsidRPr="003869D9">
        <w:rPr>
          <w:rFonts w:hint="eastAsia"/>
          <w:sz w:val="28"/>
          <w:szCs w:val="28"/>
        </w:rPr>
        <w:lastRenderedPageBreak/>
        <w:t>县级以上人民政府财政部门根据绩效评价结果，依据合同约定对政府付费、可行性缺口补助进行调整。</w:t>
      </w:r>
    </w:p>
    <w:p w:rsidR="002601DF" w:rsidRPr="003869D9" w:rsidRDefault="002601DF" w:rsidP="003869D9">
      <w:pPr>
        <w:ind w:firstLineChars="200" w:firstLine="562"/>
        <w:rPr>
          <w:sz w:val="28"/>
          <w:szCs w:val="28"/>
        </w:rPr>
      </w:pPr>
      <w:r w:rsidRPr="003869D9">
        <w:rPr>
          <w:rStyle w:val="4Char"/>
          <w:rFonts w:hint="eastAsia"/>
          <w:b/>
          <w:sz w:val="28"/>
          <w:szCs w:val="28"/>
        </w:rPr>
        <w:t>第四十六条【信息公开】</w:t>
      </w:r>
      <w:r w:rsidR="003869D9">
        <w:rPr>
          <w:rStyle w:val="4Char"/>
          <w:rFonts w:hint="eastAsia"/>
          <w:b/>
          <w:sz w:val="28"/>
          <w:szCs w:val="28"/>
        </w:rPr>
        <w:t xml:space="preserve"> </w:t>
      </w:r>
      <w:r w:rsidRPr="003869D9">
        <w:rPr>
          <w:rFonts w:hint="eastAsia"/>
          <w:sz w:val="28"/>
          <w:szCs w:val="28"/>
        </w:rPr>
        <w:t>实施单位、社会资本或项目公司应当依法公开披露项目相关信息，保障公众知情权，接受社会监督。</w:t>
      </w:r>
    </w:p>
    <w:p w:rsidR="002601DF" w:rsidRPr="003869D9" w:rsidRDefault="002601DF" w:rsidP="003869D9">
      <w:pPr>
        <w:ind w:firstLineChars="200" w:firstLine="560"/>
        <w:rPr>
          <w:sz w:val="28"/>
          <w:szCs w:val="28"/>
        </w:rPr>
      </w:pPr>
      <w:r w:rsidRPr="003869D9">
        <w:rPr>
          <w:rFonts w:hint="eastAsia"/>
          <w:sz w:val="28"/>
          <w:szCs w:val="28"/>
        </w:rPr>
        <w:t>社会资本或项目公司应当披露合作项目产出的数量和质量、经营状况等信息。实施单位应当公开不涉及国家秘密、商业秘密的合作项目合同条款、绩效检测报告、中期评估报告和项目重大变更或终止情况等。</w:t>
      </w:r>
    </w:p>
    <w:p w:rsidR="002601DF" w:rsidRPr="003869D9" w:rsidRDefault="002601DF" w:rsidP="003869D9">
      <w:pPr>
        <w:ind w:firstLineChars="200" w:firstLine="562"/>
        <w:rPr>
          <w:sz w:val="28"/>
          <w:szCs w:val="28"/>
        </w:rPr>
      </w:pPr>
      <w:r w:rsidRPr="003869D9">
        <w:rPr>
          <w:rStyle w:val="4Char"/>
          <w:rFonts w:hint="eastAsia"/>
          <w:b/>
          <w:sz w:val="28"/>
          <w:szCs w:val="28"/>
        </w:rPr>
        <w:t>第四十七条【应急预案】</w:t>
      </w:r>
      <w:r w:rsidR="003869D9">
        <w:rPr>
          <w:rStyle w:val="4Char"/>
          <w:rFonts w:hint="eastAsia"/>
          <w:b/>
          <w:sz w:val="28"/>
          <w:szCs w:val="28"/>
        </w:rPr>
        <w:t xml:space="preserve"> </w:t>
      </w:r>
      <w:r w:rsidRPr="003869D9">
        <w:rPr>
          <w:rFonts w:hint="eastAsia"/>
          <w:sz w:val="28"/>
          <w:szCs w:val="28"/>
        </w:rPr>
        <w:t>实施单位、社会资本或项目公司应当制定突发事件应急预案，并在突发事件发生后，及时触发预案，保障公共产品或者服务的正常提供。</w:t>
      </w:r>
    </w:p>
    <w:p w:rsidR="002601DF" w:rsidRPr="003869D9" w:rsidRDefault="002601DF" w:rsidP="003869D9">
      <w:pPr>
        <w:ind w:firstLineChars="200" w:firstLine="562"/>
        <w:rPr>
          <w:sz w:val="28"/>
          <w:szCs w:val="28"/>
        </w:rPr>
      </w:pPr>
      <w:r w:rsidRPr="003869D9">
        <w:rPr>
          <w:rStyle w:val="4Char"/>
          <w:b/>
          <w:sz w:val="28"/>
          <w:szCs w:val="28"/>
        </w:rPr>
        <w:t>第四十八条【投诉处理机制】</w:t>
      </w:r>
      <w:r w:rsidR="003869D9">
        <w:rPr>
          <w:rStyle w:val="4Char"/>
          <w:rFonts w:hint="eastAsia"/>
          <w:b/>
          <w:sz w:val="28"/>
          <w:szCs w:val="28"/>
        </w:rPr>
        <w:t xml:space="preserve"> </w:t>
      </w:r>
      <w:r w:rsidRPr="003869D9">
        <w:rPr>
          <w:sz w:val="28"/>
          <w:szCs w:val="28"/>
        </w:rPr>
        <w:t>合作项目利害关系人，服务对象或社会公众认为社会资本或项目公司违反法律法规规定，或者未按照约定提供产品或服务的，可以向实施单位或有关监管部门投诉，实施单位或有关监管部门应当依法处理。</w:t>
      </w:r>
    </w:p>
    <w:p w:rsidR="002601DF" w:rsidRPr="003869D9" w:rsidRDefault="002601DF" w:rsidP="003869D9">
      <w:pPr>
        <w:ind w:firstLineChars="200" w:firstLine="562"/>
        <w:rPr>
          <w:sz w:val="28"/>
          <w:szCs w:val="28"/>
        </w:rPr>
      </w:pPr>
      <w:r w:rsidRPr="003869D9">
        <w:rPr>
          <w:rStyle w:val="4Char"/>
          <w:rFonts w:hint="eastAsia"/>
          <w:b/>
          <w:sz w:val="28"/>
          <w:szCs w:val="28"/>
        </w:rPr>
        <w:t>第四十九条【争议处理】</w:t>
      </w:r>
      <w:r w:rsidR="003869D9">
        <w:rPr>
          <w:rStyle w:val="4Char"/>
          <w:rFonts w:hint="eastAsia"/>
          <w:b/>
          <w:sz w:val="28"/>
          <w:szCs w:val="28"/>
        </w:rPr>
        <w:t xml:space="preserve"> </w:t>
      </w:r>
      <w:r w:rsidRPr="003869D9">
        <w:rPr>
          <w:rFonts w:hint="eastAsia"/>
          <w:sz w:val="28"/>
          <w:szCs w:val="28"/>
        </w:rPr>
        <w:t>开展政府和社会资本合作，社会资本与实施单位就合作协议发生争议并难以协商达成一致时，可以依法提起民事诉讼或仲裁。</w:t>
      </w:r>
    </w:p>
    <w:p w:rsidR="002601DF" w:rsidRPr="003869D9" w:rsidRDefault="002601DF" w:rsidP="003869D9">
      <w:pPr>
        <w:pStyle w:val="1"/>
        <w:tabs>
          <w:tab w:val="left" w:pos="432"/>
        </w:tabs>
        <w:rPr>
          <w:sz w:val="28"/>
          <w:szCs w:val="28"/>
        </w:rPr>
      </w:pPr>
      <w:r w:rsidRPr="003869D9">
        <w:rPr>
          <w:rFonts w:hint="eastAsia"/>
          <w:sz w:val="28"/>
          <w:szCs w:val="28"/>
        </w:rPr>
        <w:t>第六章 法律责任</w:t>
      </w:r>
    </w:p>
    <w:p w:rsidR="002601DF" w:rsidRPr="003869D9" w:rsidRDefault="002601DF" w:rsidP="003869D9">
      <w:pPr>
        <w:ind w:firstLineChars="200" w:firstLine="562"/>
        <w:rPr>
          <w:sz w:val="28"/>
          <w:szCs w:val="28"/>
        </w:rPr>
      </w:pPr>
      <w:r w:rsidRPr="003869D9">
        <w:rPr>
          <w:rStyle w:val="4Char"/>
          <w:rFonts w:hint="eastAsia"/>
          <w:b/>
          <w:sz w:val="28"/>
          <w:szCs w:val="28"/>
        </w:rPr>
        <w:t>第五十条【社会资本的法律责任】</w:t>
      </w:r>
      <w:r w:rsidR="003869D9">
        <w:rPr>
          <w:rStyle w:val="4Char"/>
          <w:rFonts w:hint="eastAsia"/>
          <w:b/>
          <w:sz w:val="28"/>
          <w:szCs w:val="28"/>
        </w:rPr>
        <w:t xml:space="preserve"> </w:t>
      </w:r>
      <w:r w:rsidRPr="003869D9">
        <w:rPr>
          <w:rFonts w:hint="eastAsia"/>
          <w:sz w:val="28"/>
          <w:szCs w:val="28"/>
        </w:rPr>
        <w:t>社会资本或项目公司在合作期间违反法律法规的规定，县级以上人民政府行业主管部门应当责令限期改正；拒不改正、严重危害公共安全和公共利益的，社会资本或</w:t>
      </w:r>
      <w:r w:rsidRPr="003869D9">
        <w:rPr>
          <w:rFonts w:hint="eastAsia"/>
          <w:sz w:val="28"/>
          <w:szCs w:val="28"/>
        </w:rPr>
        <w:lastRenderedPageBreak/>
        <w:t>项目公司应当依法承担赔偿责任。</w:t>
      </w:r>
    </w:p>
    <w:p w:rsidR="002601DF" w:rsidRPr="003869D9" w:rsidRDefault="002601DF" w:rsidP="003869D9">
      <w:pPr>
        <w:ind w:firstLineChars="200" w:firstLine="562"/>
        <w:rPr>
          <w:sz w:val="28"/>
          <w:szCs w:val="28"/>
        </w:rPr>
      </w:pPr>
      <w:r w:rsidRPr="003869D9">
        <w:rPr>
          <w:rStyle w:val="4Char"/>
          <w:rFonts w:hint="eastAsia"/>
          <w:b/>
          <w:sz w:val="28"/>
          <w:szCs w:val="28"/>
        </w:rPr>
        <w:t>第五十一条【违反政府采购的法律责任】</w:t>
      </w:r>
      <w:r w:rsidR="003869D9">
        <w:rPr>
          <w:rStyle w:val="4Char"/>
          <w:rFonts w:hint="eastAsia"/>
          <w:b/>
          <w:sz w:val="28"/>
          <w:szCs w:val="28"/>
        </w:rPr>
        <w:t xml:space="preserve"> </w:t>
      </w:r>
      <w:r w:rsidRPr="003869D9">
        <w:rPr>
          <w:rFonts w:hint="eastAsia"/>
          <w:sz w:val="28"/>
          <w:szCs w:val="28"/>
        </w:rPr>
        <w:t>在选择社会资本合作者的过程中违反政府采购法律法规有关规定的，依法追究有关单位和人员的责任。</w:t>
      </w:r>
    </w:p>
    <w:p w:rsidR="002601DF" w:rsidRPr="003869D9" w:rsidRDefault="002601DF" w:rsidP="003869D9">
      <w:pPr>
        <w:ind w:firstLineChars="200" w:firstLine="562"/>
        <w:rPr>
          <w:sz w:val="28"/>
          <w:szCs w:val="28"/>
        </w:rPr>
      </w:pPr>
      <w:r w:rsidRPr="003869D9">
        <w:rPr>
          <w:rStyle w:val="4Char"/>
          <w:rFonts w:hint="eastAsia"/>
          <w:b/>
          <w:sz w:val="28"/>
          <w:szCs w:val="28"/>
        </w:rPr>
        <w:t>第五十二条【实施单位法律责任】</w:t>
      </w:r>
      <w:r w:rsidR="003869D9">
        <w:rPr>
          <w:rStyle w:val="4Char"/>
          <w:rFonts w:hint="eastAsia"/>
          <w:b/>
          <w:sz w:val="28"/>
          <w:szCs w:val="28"/>
        </w:rPr>
        <w:t xml:space="preserve"> </w:t>
      </w:r>
      <w:r w:rsidRPr="003869D9">
        <w:rPr>
          <w:rFonts w:hint="eastAsia"/>
          <w:sz w:val="28"/>
          <w:szCs w:val="28"/>
        </w:rPr>
        <w:t>实施单位存在下列行为之一的由本级人民政府或者上级人民政府主管部门或者监察机关责令改正，并对负有直接责任的主管人员和其他直接责任人员依法给予处分，构成犯罪，依法追究刑事责任：</w:t>
      </w:r>
    </w:p>
    <w:p w:rsidR="002601DF" w:rsidRPr="003869D9" w:rsidRDefault="003869D9" w:rsidP="003869D9">
      <w:pPr>
        <w:ind w:firstLineChars="200" w:firstLine="560"/>
        <w:rPr>
          <w:sz w:val="28"/>
          <w:szCs w:val="28"/>
        </w:rPr>
      </w:pPr>
      <w:r w:rsidRPr="003869D9">
        <w:rPr>
          <w:rFonts w:hint="eastAsia"/>
          <w:sz w:val="28"/>
          <w:szCs w:val="28"/>
        </w:rPr>
        <w:t>（</w:t>
      </w:r>
      <w:r>
        <w:rPr>
          <w:rFonts w:hint="eastAsia"/>
          <w:sz w:val="28"/>
          <w:szCs w:val="28"/>
        </w:rPr>
        <w:t>一</w:t>
      </w:r>
      <w:r w:rsidRPr="003869D9">
        <w:rPr>
          <w:rFonts w:hint="eastAsia"/>
          <w:sz w:val="28"/>
          <w:szCs w:val="28"/>
        </w:rPr>
        <w:t>）</w:t>
      </w:r>
      <w:r w:rsidR="002601DF" w:rsidRPr="003869D9">
        <w:rPr>
          <w:rFonts w:hint="eastAsia"/>
          <w:sz w:val="28"/>
          <w:szCs w:val="28"/>
        </w:rPr>
        <w:t>违反本法规定，未按实施方案和合作协议实施合作项目，情节严重的；</w:t>
      </w:r>
    </w:p>
    <w:p w:rsidR="002601DF" w:rsidRPr="003869D9" w:rsidRDefault="003869D9" w:rsidP="003869D9">
      <w:pPr>
        <w:ind w:firstLineChars="200" w:firstLine="560"/>
        <w:rPr>
          <w:sz w:val="28"/>
          <w:szCs w:val="28"/>
        </w:rPr>
      </w:pPr>
      <w:r w:rsidRPr="003869D9">
        <w:rPr>
          <w:rFonts w:hint="eastAsia"/>
          <w:sz w:val="28"/>
          <w:szCs w:val="28"/>
        </w:rPr>
        <w:t>（二）</w:t>
      </w:r>
      <w:r w:rsidR="002601DF" w:rsidRPr="003869D9">
        <w:rPr>
          <w:rFonts w:hint="eastAsia"/>
          <w:sz w:val="28"/>
          <w:szCs w:val="28"/>
        </w:rPr>
        <w:t>未按合作协议履行义务的；</w:t>
      </w:r>
    </w:p>
    <w:p w:rsidR="002601DF" w:rsidRPr="003869D9" w:rsidRDefault="003869D9" w:rsidP="003869D9">
      <w:pPr>
        <w:ind w:firstLineChars="200" w:firstLine="560"/>
        <w:rPr>
          <w:sz w:val="28"/>
          <w:szCs w:val="28"/>
        </w:rPr>
      </w:pPr>
      <w:r w:rsidRPr="003869D9">
        <w:rPr>
          <w:rFonts w:hint="eastAsia"/>
          <w:sz w:val="28"/>
          <w:szCs w:val="28"/>
        </w:rPr>
        <w:t>（</w:t>
      </w:r>
      <w:r>
        <w:rPr>
          <w:rFonts w:hint="eastAsia"/>
          <w:sz w:val="28"/>
          <w:szCs w:val="28"/>
        </w:rPr>
        <w:t>三）</w:t>
      </w:r>
      <w:r w:rsidR="002601DF" w:rsidRPr="003869D9">
        <w:rPr>
          <w:rFonts w:hint="eastAsia"/>
          <w:sz w:val="28"/>
          <w:szCs w:val="28"/>
        </w:rPr>
        <w:t>滥用职权影响合作协议的正常履行的。</w:t>
      </w:r>
    </w:p>
    <w:p w:rsidR="002601DF" w:rsidRPr="003869D9" w:rsidRDefault="002601DF" w:rsidP="003869D9">
      <w:pPr>
        <w:pStyle w:val="a4"/>
        <w:ind w:firstLine="560"/>
        <w:rPr>
          <w:sz w:val="28"/>
          <w:szCs w:val="28"/>
        </w:rPr>
      </w:pPr>
      <w:r w:rsidRPr="003869D9">
        <w:rPr>
          <w:rFonts w:hint="eastAsia"/>
          <w:sz w:val="28"/>
          <w:szCs w:val="28"/>
        </w:rPr>
        <w:t>因实施单位及其主管人员和其他直接责任人员的过错造成社会资本损失的，应当依法予以赔偿。</w:t>
      </w:r>
    </w:p>
    <w:p w:rsidR="002601DF" w:rsidRPr="003869D9" w:rsidRDefault="002601DF" w:rsidP="003869D9">
      <w:pPr>
        <w:ind w:firstLineChars="200" w:firstLine="562"/>
        <w:rPr>
          <w:sz w:val="28"/>
          <w:szCs w:val="28"/>
        </w:rPr>
      </w:pPr>
      <w:r w:rsidRPr="003869D9">
        <w:rPr>
          <w:rStyle w:val="4Char"/>
          <w:rFonts w:hint="eastAsia"/>
          <w:b/>
          <w:sz w:val="28"/>
          <w:szCs w:val="28"/>
        </w:rPr>
        <w:t>第</w:t>
      </w:r>
      <w:r w:rsidR="003869D9" w:rsidRPr="003869D9">
        <w:rPr>
          <w:rStyle w:val="4Char"/>
          <w:rFonts w:hint="eastAsia"/>
          <w:b/>
          <w:sz w:val="28"/>
          <w:szCs w:val="28"/>
        </w:rPr>
        <w:t>五十</w:t>
      </w:r>
      <w:r w:rsidRPr="003869D9">
        <w:rPr>
          <w:rStyle w:val="4Char"/>
          <w:rFonts w:hint="eastAsia"/>
          <w:b/>
          <w:sz w:val="28"/>
          <w:szCs w:val="28"/>
        </w:rPr>
        <w:t>三条【行政监督部门法律责任】</w:t>
      </w:r>
      <w:r w:rsidR="003869D9">
        <w:rPr>
          <w:rStyle w:val="4Char"/>
          <w:rFonts w:hint="eastAsia"/>
          <w:b/>
          <w:sz w:val="28"/>
          <w:szCs w:val="28"/>
        </w:rPr>
        <w:t xml:space="preserve"> </w:t>
      </w:r>
      <w:r w:rsidRPr="003869D9">
        <w:rPr>
          <w:rFonts w:hint="eastAsia"/>
          <w:sz w:val="28"/>
          <w:szCs w:val="28"/>
        </w:rPr>
        <w:t>政府和社会资本合作监督管理部门的工作人员在实施监督监督检查中违反本法规定滥用职权，玩忽职守，徇私舞弊的，依法给予行政处分；构成犯罪的，依法追究刑事责任。</w:t>
      </w:r>
    </w:p>
    <w:p w:rsidR="002601DF" w:rsidRPr="003869D9" w:rsidRDefault="002601DF" w:rsidP="003869D9">
      <w:pPr>
        <w:pStyle w:val="1"/>
        <w:tabs>
          <w:tab w:val="left" w:pos="432"/>
        </w:tabs>
        <w:rPr>
          <w:sz w:val="28"/>
          <w:szCs w:val="28"/>
        </w:rPr>
      </w:pPr>
      <w:r w:rsidRPr="003869D9">
        <w:rPr>
          <w:rFonts w:hint="eastAsia"/>
          <w:sz w:val="28"/>
          <w:szCs w:val="28"/>
        </w:rPr>
        <w:t>第七章 附则</w:t>
      </w:r>
    </w:p>
    <w:p w:rsidR="002601DF" w:rsidRPr="003869D9" w:rsidRDefault="002601DF" w:rsidP="003869D9">
      <w:pPr>
        <w:ind w:firstLineChars="200" w:firstLine="562"/>
        <w:rPr>
          <w:sz w:val="28"/>
          <w:szCs w:val="28"/>
        </w:rPr>
      </w:pPr>
      <w:r w:rsidRPr="003869D9">
        <w:rPr>
          <w:rStyle w:val="4Char"/>
          <w:rFonts w:hint="eastAsia"/>
          <w:b/>
          <w:sz w:val="28"/>
          <w:szCs w:val="28"/>
        </w:rPr>
        <w:t>第五十四条【已开展项目转化为政府和社会资本合作】</w:t>
      </w:r>
      <w:r w:rsidR="003869D9">
        <w:rPr>
          <w:rStyle w:val="4Char"/>
          <w:rFonts w:hint="eastAsia"/>
          <w:b/>
          <w:sz w:val="28"/>
          <w:szCs w:val="28"/>
        </w:rPr>
        <w:t xml:space="preserve"> </w:t>
      </w:r>
      <w:r w:rsidRPr="003869D9">
        <w:rPr>
          <w:rFonts w:hint="eastAsia"/>
          <w:sz w:val="28"/>
          <w:szCs w:val="28"/>
        </w:rPr>
        <w:t>本法实施前，政府参与的基础设施与公共服务项目需要采用政府和社会资本合作的方式的，应当依照本法规定的程序进行。</w:t>
      </w:r>
    </w:p>
    <w:p w:rsidR="002601DF" w:rsidRPr="003869D9" w:rsidRDefault="002601DF" w:rsidP="003869D9">
      <w:pPr>
        <w:ind w:firstLineChars="200" w:firstLine="562"/>
        <w:rPr>
          <w:sz w:val="28"/>
          <w:szCs w:val="28"/>
        </w:rPr>
      </w:pPr>
      <w:r w:rsidRPr="003869D9">
        <w:rPr>
          <w:rStyle w:val="4Char"/>
          <w:rFonts w:hint="eastAsia"/>
          <w:b/>
          <w:sz w:val="28"/>
          <w:szCs w:val="28"/>
        </w:rPr>
        <w:lastRenderedPageBreak/>
        <w:t>第五十五条【国际条约协议的协调】</w:t>
      </w:r>
      <w:r w:rsidR="003869D9">
        <w:rPr>
          <w:rStyle w:val="4Char"/>
          <w:rFonts w:hint="eastAsia"/>
          <w:b/>
          <w:sz w:val="28"/>
          <w:szCs w:val="28"/>
        </w:rPr>
        <w:t xml:space="preserve"> </w:t>
      </w:r>
      <w:r w:rsidRPr="003869D9">
        <w:rPr>
          <w:rFonts w:hint="eastAsia"/>
          <w:sz w:val="28"/>
          <w:szCs w:val="28"/>
        </w:rPr>
        <w:t>使用国际组织和外国政府贷款开展的政府和社会资本合作项目，贷款方、资金提供方与中方达成的合作内容另有规定的，可以适用其规定，但不得损害国家利益和社会公共利益。</w:t>
      </w:r>
    </w:p>
    <w:p w:rsidR="002601DF" w:rsidRPr="003869D9" w:rsidRDefault="002601DF" w:rsidP="003869D9">
      <w:pPr>
        <w:ind w:firstLineChars="200" w:firstLine="562"/>
        <w:rPr>
          <w:sz w:val="28"/>
          <w:szCs w:val="28"/>
        </w:rPr>
      </w:pPr>
      <w:r w:rsidRPr="003869D9">
        <w:rPr>
          <w:rStyle w:val="4Char"/>
          <w:rFonts w:hint="eastAsia"/>
          <w:b/>
          <w:sz w:val="28"/>
          <w:szCs w:val="28"/>
        </w:rPr>
        <w:t>第五十六条【国防项目例外】</w:t>
      </w:r>
      <w:r w:rsidR="003869D9">
        <w:rPr>
          <w:rStyle w:val="4Char"/>
          <w:rFonts w:hint="eastAsia"/>
          <w:b/>
          <w:sz w:val="28"/>
          <w:szCs w:val="28"/>
        </w:rPr>
        <w:t xml:space="preserve"> </w:t>
      </w:r>
      <w:r w:rsidRPr="003869D9">
        <w:rPr>
          <w:rFonts w:hint="eastAsia"/>
          <w:sz w:val="28"/>
          <w:szCs w:val="28"/>
        </w:rPr>
        <w:t>国防领域的政府和社会资本合作项目的有关规定不适用本法。</w:t>
      </w:r>
    </w:p>
    <w:p w:rsidR="002601DF" w:rsidRPr="003869D9" w:rsidRDefault="002601DF" w:rsidP="003869D9">
      <w:pPr>
        <w:ind w:firstLineChars="200" w:firstLine="562"/>
        <w:rPr>
          <w:sz w:val="28"/>
          <w:szCs w:val="28"/>
        </w:rPr>
      </w:pPr>
      <w:r w:rsidRPr="003869D9">
        <w:rPr>
          <w:rStyle w:val="4Char"/>
          <w:rFonts w:hint="eastAsia"/>
          <w:b/>
          <w:sz w:val="28"/>
          <w:szCs w:val="28"/>
        </w:rPr>
        <w:t>第五十七条【安全审查】</w:t>
      </w:r>
      <w:r w:rsidR="003869D9">
        <w:rPr>
          <w:rStyle w:val="4Char"/>
          <w:rFonts w:hint="eastAsia"/>
          <w:b/>
          <w:sz w:val="28"/>
          <w:szCs w:val="28"/>
        </w:rPr>
        <w:t xml:space="preserve"> </w:t>
      </w:r>
      <w:r w:rsidRPr="003869D9">
        <w:rPr>
          <w:rFonts w:hint="eastAsia"/>
          <w:sz w:val="28"/>
          <w:szCs w:val="28"/>
        </w:rPr>
        <w:t>政府和社会资本合作项目涉及国家安全审查的，按照国家有关规定执行。</w:t>
      </w:r>
    </w:p>
    <w:p w:rsidR="002601DF" w:rsidRPr="003869D9" w:rsidRDefault="002601DF" w:rsidP="003869D9">
      <w:pPr>
        <w:ind w:firstLineChars="200" w:firstLine="562"/>
        <w:rPr>
          <w:sz w:val="28"/>
          <w:szCs w:val="28"/>
        </w:rPr>
      </w:pPr>
      <w:r w:rsidRPr="003869D9">
        <w:rPr>
          <w:rStyle w:val="4Char"/>
          <w:rFonts w:hint="eastAsia"/>
          <w:b/>
          <w:sz w:val="28"/>
          <w:szCs w:val="28"/>
        </w:rPr>
        <w:t>第五十八条【实施办法】</w:t>
      </w:r>
      <w:r w:rsidR="003869D9">
        <w:rPr>
          <w:rStyle w:val="4Char"/>
          <w:rFonts w:hint="eastAsia"/>
          <w:b/>
          <w:sz w:val="28"/>
          <w:szCs w:val="28"/>
        </w:rPr>
        <w:t xml:space="preserve"> </w:t>
      </w:r>
      <w:r w:rsidRPr="003869D9">
        <w:rPr>
          <w:rFonts w:hint="eastAsia"/>
          <w:sz w:val="28"/>
          <w:szCs w:val="28"/>
        </w:rPr>
        <w:t>本法实施的具体步骤和办法由国务院规定。</w:t>
      </w:r>
    </w:p>
    <w:p w:rsidR="002601DF" w:rsidRPr="003869D9" w:rsidRDefault="002601DF" w:rsidP="003869D9">
      <w:pPr>
        <w:ind w:firstLineChars="200" w:firstLine="562"/>
        <w:rPr>
          <w:sz w:val="28"/>
          <w:szCs w:val="28"/>
        </w:rPr>
      </w:pPr>
      <w:r w:rsidRPr="003869D9">
        <w:rPr>
          <w:rStyle w:val="4Char"/>
          <w:rFonts w:hint="eastAsia"/>
          <w:b/>
          <w:sz w:val="28"/>
          <w:szCs w:val="28"/>
        </w:rPr>
        <w:t>第五十九条【施行日期】</w:t>
      </w:r>
      <w:r w:rsidR="003869D9">
        <w:rPr>
          <w:rStyle w:val="4Char"/>
          <w:rFonts w:hint="eastAsia"/>
          <w:b/>
          <w:sz w:val="28"/>
          <w:szCs w:val="28"/>
        </w:rPr>
        <w:t xml:space="preserve"> </w:t>
      </w:r>
      <w:r w:rsidRPr="003869D9">
        <w:rPr>
          <w:rFonts w:hint="eastAsia"/>
          <w:sz w:val="28"/>
          <w:szCs w:val="28"/>
        </w:rPr>
        <w:t>本法自</w:t>
      </w:r>
      <w:r w:rsidRPr="003869D9">
        <w:rPr>
          <w:rFonts w:hint="eastAsia"/>
          <w:sz w:val="28"/>
          <w:szCs w:val="28"/>
        </w:rPr>
        <w:t xml:space="preserve">  </w:t>
      </w:r>
      <w:r w:rsidRPr="003869D9">
        <w:rPr>
          <w:rFonts w:hint="eastAsia"/>
          <w:sz w:val="28"/>
          <w:szCs w:val="28"/>
        </w:rPr>
        <w:t>年</w:t>
      </w:r>
      <w:r w:rsidRPr="003869D9">
        <w:rPr>
          <w:rFonts w:hint="eastAsia"/>
          <w:sz w:val="28"/>
          <w:szCs w:val="28"/>
        </w:rPr>
        <w:t xml:space="preserve">  </w:t>
      </w:r>
      <w:r w:rsidRPr="003869D9">
        <w:rPr>
          <w:rFonts w:hint="eastAsia"/>
          <w:sz w:val="28"/>
          <w:szCs w:val="28"/>
        </w:rPr>
        <w:t>月</w:t>
      </w:r>
      <w:r w:rsidRPr="003869D9">
        <w:rPr>
          <w:rFonts w:hint="eastAsia"/>
          <w:sz w:val="28"/>
          <w:szCs w:val="28"/>
        </w:rPr>
        <w:t xml:space="preserve"> </w:t>
      </w:r>
      <w:r w:rsidRPr="003869D9">
        <w:rPr>
          <w:rFonts w:hint="eastAsia"/>
          <w:sz w:val="28"/>
          <w:szCs w:val="28"/>
        </w:rPr>
        <w:t>日起施行。</w:t>
      </w:r>
    </w:p>
    <w:p w:rsidR="008E02FE" w:rsidRPr="003869D9" w:rsidRDefault="008E02FE" w:rsidP="00960D63">
      <w:pPr>
        <w:ind w:firstLine="420"/>
        <w:rPr>
          <w:sz w:val="28"/>
          <w:szCs w:val="28"/>
        </w:rPr>
      </w:pPr>
    </w:p>
    <w:sectPr w:rsidR="008E02FE" w:rsidRPr="003869D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lvl w:ilvl="0">
      <w:start w:val="1"/>
      <w:numFmt w:val="none"/>
      <w:pStyle w:val="1"/>
      <w:lvlText w:val=""/>
      <w:lvlJc w:val="left"/>
      <w:pPr>
        <w:tabs>
          <w:tab w:val="num" w:pos="432"/>
        </w:tabs>
        <w:ind w:left="432" w:hanging="432"/>
      </w:pPr>
      <w:rPr>
        <w:rFonts w:hint="eastAsia"/>
      </w:rPr>
    </w:lvl>
    <w:lvl w:ilvl="1">
      <w:start w:val="1"/>
      <w:numFmt w:val="none"/>
      <w:lvlText w:val=" "/>
      <w:lvlJc w:val="left"/>
      <w:pPr>
        <w:tabs>
          <w:tab w:val="num" w:pos="576"/>
        </w:tabs>
        <w:ind w:left="576" w:hanging="576"/>
      </w:pPr>
      <w:rPr>
        <w:rFonts w:hint="eastAsia"/>
      </w:rPr>
    </w:lvl>
    <w:lvl w:ilvl="2">
      <w:start w:val="1"/>
      <w:numFmt w:val="none"/>
      <w:lvlText w:val=""/>
      <w:lvlJc w:val="left"/>
      <w:pPr>
        <w:tabs>
          <w:tab w:val="num" w:pos="720"/>
        </w:tabs>
        <w:ind w:left="720" w:hanging="720"/>
      </w:pPr>
      <w:rPr>
        <w:rFonts w:hint="eastAsia"/>
      </w:rPr>
    </w:lvl>
    <w:lvl w:ilvl="3">
      <w:start w:val="1"/>
      <w:numFmt w:val="none"/>
      <w:lvlText w:val="    "/>
      <w:lvlJc w:val="left"/>
      <w:pPr>
        <w:tabs>
          <w:tab w:val="num" w:pos="864"/>
        </w:tabs>
        <w:ind w:left="864" w:hanging="864"/>
      </w:pPr>
      <w:rPr>
        <w:rFonts w:hint="eastAsia"/>
      </w:rPr>
    </w:lvl>
    <w:lvl w:ilvl="4">
      <w:start w:val="1"/>
      <w:numFmt w:val="none"/>
      <w:lvlText w:val="      "/>
      <w:lvlJc w:val="left"/>
      <w:pPr>
        <w:tabs>
          <w:tab w:val="num" w:pos="1008"/>
        </w:tabs>
        <w:ind w:left="1008" w:hanging="1008"/>
      </w:pPr>
      <w:rPr>
        <w:rFonts w:hint="eastAsia"/>
      </w:rPr>
    </w:lvl>
    <w:lvl w:ilvl="5">
      <w:start w:val="1"/>
      <w:numFmt w:val="none"/>
      <w:lvlText w:val="           "/>
      <w:lvlJc w:val="left"/>
      <w:pPr>
        <w:tabs>
          <w:tab w:val="num" w:pos="1440"/>
        </w:tabs>
        <w:ind w:left="1152" w:hanging="1152"/>
      </w:pPr>
      <w:rPr>
        <w:rFonts w:hint="eastAsia"/>
      </w:rPr>
    </w:lvl>
    <w:lvl w:ilvl="6">
      <w:start w:val="1"/>
      <w:numFmt w:val="decimal"/>
      <w:lvlText w:val="%1.%2.%3.%4.%5.%6.%7"/>
      <w:lvlJc w:val="left"/>
      <w:pPr>
        <w:tabs>
          <w:tab w:val="num" w:pos="2520"/>
        </w:tabs>
        <w:ind w:left="1296" w:hanging="1296"/>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1">
    <w:nsid w:val="00A603C0"/>
    <w:multiLevelType w:val="hybridMultilevel"/>
    <w:tmpl w:val="EB689ACC"/>
    <w:lvl w:ilvl="0" w:tplc="18840180">
      <w:start w:val="1"/>
      <w:numFmt w:val="japaneseCounting"/>
      <w:lvlText w:val="（%1）"/>
      <w:lvlJc w:val="left"/>
      <w:pPr>
        <w:ind w:left="1415" w:hanging="855"/>
      </w:pPr>
      <w:rPr>
        <w:rFonts w:hint="default"/>
        <w:lang w:val="en-US"/>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2">
    <w:nsid w:val="0EB84A94"/>
    <w:multiLevelType w:val="hybridMultilevel"/>
    <w:tmpl w:val="0B180028"/>
    <w:lvl w:ilvl="0" w:tplc="39B2C0E4">
      <w:start w:val="1"/>
      <w:numFmt w:val="japaneseCounting"/>
      <w:lvlText w:val="（%1）"/>
      <w:lvlJc w:val="left"/>
      <w:pPr>
        <w:ind w:left="1997" w:hanging="720"/>
      </w:pPr>
      <w:rPr>
        <w:rFonts w:hint="default"/>
        <w:lang w:val="en-US"/>
      </w:rPr>
    </w:lvl>
    <w:lvl w:ilvl="1" w:tplc="04090019" w:tentative="1">
      <w:start w:val="1"/>
      <w:numFmt w:val="lowerLetter"/>
      <w:lvlText w:val="%2)"/>
      <w:lvlJc w:val="left"/>
      <w:pPr>
        <w:ind w:left="2117" w:hanging="420"/>
      </w:pPr>
    </w:lvl>
    <w:lvl w:ilvl="2" w:tplc="0409001B" w:tentative="1">
      <w:start w:val="1"/>
      <w:numFmt w:val="lowerRoman"/>
      <w:lvlText w:val="%3."/>
      <w:lvlJc w:val="right"/>
      <w:pPr>
        <w:ind w:left="2537" w:hanging="420"/>
      </w:pPr>
    </w:lvl>
    <w:lvl w:ilvl="3" w:tplc="0409000F" w:tentative="1">
      <w:start w:val="1"/>
      <w:numFmt w:val="decimal"/>
      <w:lvlText w:val="%4."/>
      <w:lvlJc w:val="left"/>
      <w:pPr>
        <w:ind w:left="2957" w:hanging="420"/>
      </w:pPr>
    </w:lvl>
    <w:lvl w:ilvl="4" w:tplc="04090019" w:tentative="1">
      <w:start w:val="1"/>
      <w:numFmt w:val="lowerLetter"/>
      <w:lvlText w:val="%5)"/>
      <w:lvlJc w:val="left"/>
      <w:pPr>
        <w:ind w:left="3377" w:hanging="420"/>
      </w:pPr>
    </w:lvl>
    <w:lvl w:ilvl="5" w:tplc="0409001B" w:tentative="1">
      <w:start w:val="1"/>
      <w:numFmt w:val="lowerRoman"/>
      <w:lvlText w:val="%6."/>
      <w:lvlJc w:val="right"/>
      <w:pPr>
        <w:ind w:left="3797" w:hanging="420"/>
      </w:pPr>
    </w:lvl>
    <w:lvl w:ilvl="6" w:tplc="0409000F" w:tentative="1">
      <w:start w:val="1"/>
      <w:numFmt w:val="decimal"/>
      <w:lvlText w:val="%7."/>
      <w:lvlJc w:val="left"/>
      <w:pPr>
        <w:ind w:left="4217" w:hanging="420"/>
      </w:pPr>
    </w:lvl>
    <w:lvl w:ilvl="7" w:tplc="04090019" w:tentative="1">
      <w:start w:val="1"/>
      <w:numFmt w:val="lowerLetter"/>
      <w:lvlText w:val="%8)"/>
      <w:lvlJc w:val="left"/>
      <w:pPr>
        <w:ind w:left="4637" w:hanging="420"/>
      </w:pPr>
    </w:lvl>
    <w:lvl w:ilvl="8" w:tplc="0409001B" w:tentative="1">
      <w:start w:val="1"/>
      <w:numFmt w:val="lowerRoman"/>
      <w:lvlText w:val="%9."/>
      <w:lvlJc w:val="right"/>
      <w:pPr>
        <w:ind w:left="5057" w:hanging="420"/>
      </w:pPr>
    </w:lvl>
  </w:abstractNum>
  <w:abstractNum w:abstractNumId="3">
    <w:nsid w:val="17944938"/>
    <w:multiLevelType w:val="hybridMultilevel"/>
    <w:tmpl w:val="87B81C8E"/>
    <w:lvl w:ilvl="0" w:tplc="4F944834">
      <w:start w:val="1"/>
      <w:numFmt w:val="japaneseCounting"/>
      <w:lvlText w:val="（%1）"/>
      <w:lvlJc w:val="left"/>
      <w:pPr>
        <w:ind w:left="1155" w:hanging="720"/>
      </w:pPr>
      <w:rPr>
        <w:rFonts w:hint="default"/>
      </w:rPr>
    </w:lvl>
    <w:lvl w:ilvl="1" w:tplc="04090019" w:tentative="1">
      <w:start w:val="1"/>
      <w:numFmt w:val="lowerLetter"/>
      <w:lvlText w:val="%2)"/>
      <w:lvlJc w:val="left"/>
      <w:pPr>
        <w:ind w:left="1275" w:hanging="420"/>
      </w:pPr>
    </w:lvl>
    <w:lvl w:ilvl="2" w:tplc="0409001B" w:tentative="1">
      <w:start w:val="1"/>
      <w:numFmt w:val="lowerRoman"/>
      <w:lvlText w:val="%3."/>
      <w:lvlJc w:val="right"/>
      <w:pPr>
        <w:ind w:left="1695" w:hanging="420"/>
      </w:pPr>
    </w:lvl>
    <w:lvl w:ilvl="3" w:tplc="0409000F" w:tentative="1">
      <w:start w:val="1"/>
      <w:numFmt w:val="decimal"/>
      <w:lvlText w:val="%4."/>
      <w:lvlJc w:val="left"/>
      <w:pPr>
        <w:ind w:left="2115" w:hanging="420"/>
      </w:pPr>
    </w:lvl>
    <w:lvl w:ilvl="4" w:tplc="04090019" w:tentative="1">
      <w:start w:val="1"/>
      <w:numFmt w:val="lowerLetter"/>
      <w:lvlText w:val="%5)"/>
      <w:lvlJc w:val="left"/>
      <w:pPr>
        <w:ind w:left="2535" w:hanging="420"/>
      </w:pPr>
    </w:lvl>
    <w:lvl w:ilvl="5" w:tplc="0409001B" w:tentative="1">
      <w:start w:val="1"/>
      <w:numFmt w:val="lowerRoman"/>
      <w:lvlText w:val="%6."/>
      <w:lvlJc w:val="right"/>
      <w:pPr>
        <w:ind w:left="2955" w:hanging="420"/>
      </w:pPr>
    </w:lvl>
    <w:lvl w:ilvl="6" w:tplc="0409000F" w:tentative="1">
      <w:start w:val="1"/>
      <w:numFmt w:val="decimal"/>
      <w:lvlText w:val="%7."/>
      <w:lvlJc w:val="left"/>
      <w:pPr>
        <w:ind w:left="3375" w:hanging="420"/>
      </w:pPr>
    </w:lvl>
    <w:lvl w:ilvl="7" w:tplc="04090019" w:tentative="1">
      <w:start w:val="1"/>
      <w:numFmt w:val="lowerLetter"/>
      <w:lvlText w:val="%8)"/>
      <w:lvlJc w:val="left"/>
      <w:pPr>
        <w:ind w:left="3795" w:hanging="420"/>
      </w:pPr>
    </w:lvl>
    <w:lvl w:ilvl="8" w:tplc="0409001B" w:tentative="1">
      <w:start w:val="1"/>
      <w:numFmt w:val="lowerRoman"/>
      <w:lvlText w:val="%9."/>
      <w:lvlJc w:val="right"/>
      <w:pPr>
        <w:ind w:left="4215" w:hanging="420"/>
      </w:pPr>
    </w:lvl>
  </w:abstractNum>
  <w:abstractNum w:abstractNumId="4">
    <w:nsid w:val="1EB06B4C"/>
    <w:multiLevelType w:val="hybridMultilevel"/>
    <w:tmpl w:val="74C4E0B4"/>
    <w:lvl w:ilvl="0" w:tplc="B98E3174">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21E3331C"/>
    <w:multiLevelType w:val="hybridMultilevel"/>
    <w:tmpl w:val="35F8CD2E"/>
    <w:lvl w:ilvl="0" w:tplc="8FD09776">
      <w:start w:val="2"/>
      <w:numFmt w:val="japaneseCounting"/>
      <w:lvlText w:val="（%1）"/>
      <w:lvlJc w:val="left"/>
      <w:pPr>
        <w:ind w:left="1423" w:hanging="855"/>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6">
    <w:nsid w:val="221A7EC4"/>
    <w:multiLevelType w:val="hybridMultilevel"/>
    <w:tmpl w:val="DEE474D8"/>
    <w:lvl w:ilvl="0" w:tplc="F6DAB61C">
      <w:start w:val="1"/>
      <w:numFmt w:val="japaneseCounting"/>
      <w:lvlText w:val="（%1）"/>
      <w:lvlJc w:val="left"/>
      <w:pPr>
        <w:ind w:left="1415" w:hanging="855"/>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7">
    <w:nsid w:val="30DA4626"/>
    <w:multiLevelType w:val="hybridMultilevel"/>
    <w:tmpl w:val="1D7464FC"/>
    <w:lvl w:ilvl="0" w:tplc="1CBA71B8">
      <w:start w:val="1"/>
      <w:numFmt w:val="japaneseCounting"/>
      <w:lvlText w:val="（%1）"/>
      <w:lvlJc w:val="left"/>
      <w:pPr>
        <w:ind w:left="1415" w:hanging="855"/>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8">
    <w:nsid w:val="5B4F30DC"/>
    <w:multiLevelType w:val="hybridMultilevel"/>
    <w:tmpl w:val="964A061C"/>
    <w:lvl w:ilvl="0" w:tplc="8904D734">
      <w:start w:val="1"/>
      <w:numFmt w:val="japaneseCounting"/>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9">
    <w:nsid w:val="6BB66989"/>
    <w:multiLevelType w:val="hybridMultilevel"/>
    <w:tmpl w:val="0E38E580"/>
    <w:lvl w:ilvl="0" w:tplc="17D0D56C">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8"/>
  </w:num>
  <w:num w:numId="8">
    <w:abstractNumId w:val="2"/>
  </w:num>
  <w:num w:numId="9">
    <w:abstractNumId w:val="3"/>
  </w:num>
  <w:num w:numId="10">
    <w:abstractNumId w:val="9"/>
  </w:num>
  <w:num w:numId="11">
    <w:abstractNumId w:val="4"/>
  </w:num>
  <w:num w:numId="12">
    <w:abstractNumId w:val="0"/>
  </w:num>
  <w:num w:numId="13">
    <w:abstractNumId w:val="0"/>
  </w:num>
  <w:num w:numId="14">
    <w:abstractNumId w:val="0"/>
  </w:num>
  <w:num w:numId="15">
    <w:abstractNumId w:val="0"/>
  </w:num>
  <w:num w:numId="16">
    <w:abstractNumId w:val="0"/>
  </w:num>
  <w:num w:numId="17">
    <w:abstractNumId w:val="0"/>
  </w:num>
  <w:num w:numId="18">
    <w:abstractNumId w:val="7"/>
  </w:num>
  <w:num w:numId="19">
    <w:abstractNumId w:val="5"/>
  </w:num>
  <w:num w:numId="20">
    <w:abstractNumId w:val="6"/>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5D9D"/>
    <w:rsid w:val="00000A17"/>
    <w:rsid w:val="00010869"/>
    <w:rsid w:val="00040881"/>
    <w:rsid w:val="000858F4"/>
    <w:rsid w:val="00087F9D"/>
    <w:rsid w:val="00090388"/>
    <w:rsid w:val="000955E0"/>
    <w:rsid w:val="000E4979"/>
    <w:rsid w:val="000E634C"/>
    <w:rsid w:val="000F2AEE"/>
    <w:rsid w:val="000F2DFC"/>
    <w:rsid w:val="0011058F"/>
    <w:rsid w:val="00160209"/>
    <w:rsid w:val="00173EFC"/>
    <w:rsid w:val="001A0BCB"/>
    <w:rsid w:val="001A251F"/>
    <w:rsid w:val="001B08D8"/>
    <w:rsid w:val="001C6E46"/>
    <w:rsid w:val="001E1C73"/>
    <w:rsid w:val="002601DF"/>
    <w:rsid w:val="002B20F7"/>
    <w:rsid w:val="002B25B9"/>
    <w:rsid w:val="002B2BF1"/>
    <w:rsid w:val="002D7FE0"/>
    <w:rsid w:val="002E6800"/>
    <w:rsid w:val="00302EEA"/>
    <w:rsid w:val="00304AB4"/>
    <w:rsid w:val="003132D1"/>
    <w:rsid w:val="003329CA"/>
    <w:rsid w:val="00346053"/>
    <w:rsid w:val="00347AA4"/>
    <w:rsid w:val="003830DD"/>
    <w:rsid w:val="003869D9"/>
    <w:rsid w:val="003872C4"/>
    <w:rsid w:val="00395884"/>
    <w:rsid w:val="003A424B"/>
    <w:rsid w:val="003A4FC8"/>
    <w:rsid w:val="003B38D9"/>
    <w:rsid w:val="003B50B8"/>
    <w:rsid w:val="003D2F96"/>
    <w:rsid w:val="003E6436"/>
    <w:rsid w:val="00400464"/>
    <w:rsid w:val="004062FE"/>
    <w:rsid w:val="004527E3"/>
    <w:rsid w:val="00456E1F"/>
    <w:rsid w:val="00463D45"/>
    <w:rsid w:val="00465AFE"/>
    <w:rsid w:val="00484CEC"/>
    <w:rsid w:val="00494840"/>
    <w:rsid w:val="00494C79"/>
    <w:rsid w:val="004B065E"/>
    <w:rsid w:val="004B4B8B"/>
    <w:rsid w:val="004C5D9D"/>
    <w:rsid w:val="004E2171"/>
    <w:rsid w:val="004E529E"/>
    <w:rsid w:val="00507175"/>
    <w:rsid w:val="00554DF2"/>
    <w:rsid w:val="00575303"/>
    <w:rsid w:val="00577BC4"/>
    <w:rsid w:val="005939F5"/>
    <w:rsid w:val="00594687"/>
    <w:rsid w:val="005A30D0"/>
    <w:rsid w:val="005A599C"/>
    <w:rsid w:val="005C223C"/>
    <w:rsid w:val="005D1AEB"/>
    <w:rsid w:val="0060674F"/>
    <w:rsid w:val="00606BB7"/>
    <w:rsid w:val="00611A73"/>
    <w:rsid w:val="00632EDC"/>
    <w:rsid w:val="00633BE1"/>
    <w:rsid w:val="00674555"/>
    <w:rsid w:val="00695ACE"/>
    <w:rsid w:val="00696B18"/>
    <w:rsid w:val="006A31B1"/>
    <w:rsid w:val="006C2154"/>
    <w:rsid w:val="006C46B7"/>
    <w:rsid w:val="006F655F"/>
    <w:rsid w:val="0070523F"/>
    <w:rsid w:val="007177C1"/>
    <w:rsid w:val="007265E2"/>
    <w:rsid w:val="00742DF4"/>
    <w:rsid w:val="0076786C"/>
    <w:rsid w:val="00786588"/>
    <w:rsid w:val="00793C4D"/>
    <w:rsid w:val="007A0E40"/>
    <w:rsid w:val="007B2BA8"/>
    <w:rsid w:val="007B4930"/>
    <w:rsid w:val="007D2ABD"/>
    <w:rsid w:val="00802D20"/>
    <w:rsid w:val="00814CD8"/>
    <w:rsid w:val="00815325"/>
    <w:rsid w:val="00824046"/>
    <w:rsid w:val="00853511"/>
    <w:rsid w:val="00854AAA"/>
    <w:rsid w:val="00862A27"/>
    <w:rsid w:val="0086374D"/>
    <w:rsid w:val="0088181B"/>
    <w:rsid w:val="00881E78"/>
    <w:rsid w:val="008C1A4D"/>
    <w:rsid w:val="008C423B"/>
    <w:rsid w:val="008D0776"/>
    <w:rsid w:val="008E02FE"/>
    <w:rsid w:val="009474E0"/>
    <w:rsid w:val="009561FD"/>
    <w:rsid w:val="00960D63"/>
    <w:rsid w:val="00980609"/>
    <w:rsid w:val="00983077"/>
    <w:rsid w:val="009855CB"/>
    <w:rsid w:val="00990F53"/>
    <w:rsid w:val="009B6EE9"/>
    <w:rsid w:val="009D5A6E"/>
    <w:rsid w:val="009E7749"/>
    <w:rsid w:val="009F4797"/>
    <w:rsid w:val="009F557E"/>
    <w:rsid w:val="00A1239F"/>
    <w:rsid w:val="00A41D12"/>
    <w:rsid w:val="00A46773"/>
    <w:rsid w:val="00A53AC1"/>
    <w:rsid w:val="00A55178"/>
    <w:rsid w:val="00A64D8F"/>
    <w:rsid w:val="00A67633"/>
    <w:rsid w:val="00A969CC"/>
    <w:rsid w:val="00AA5849"/>
    <w:rsid w:val="00AB476F"/>
    <w:rsid w:val="00AC66CB"/>
    <w:rsid w:val="00AE3867"/>
    <w:rsid w:val="00AF0EE9"/>
    <w:rsid w:val="00B30614"/>
    <w:rsid w:val="00B405AD"/>
    <w:rsid w:val="00B64AB8"/>
    <w:rsid w:val="00BA47A3"/>
    <w:rsid w:val="00BB3284"/>
    <w:rsid w:val="00BD349E"/>
    <w:rsid w:val="00BE598B"/>
    <w:rsid w:val="00C01457"/>
    <w:rsid w:val="00C03D8E"/>
    <w:rsid w:val="00C06B5B"/>
    <w:rsid w:val="00C112DB"/>
    <w:rsid w:val="00C238F8"/>
    <w:rsid w:val="00C27FFC"/>
    <w:rsid w:val="00C37079"/>
    <w:rsid w:val="00C6162D"/>
    <w:rsid w:val="00C6516B"/>
    <w:rsid w:val="00C71C53"/>
    <w:rsid w:val="00C75BFD"/>
    <w:rsid w:val="00C82AF4"/>
    <w:rsid w:val="00C87C8A"/>
    <w:rsid w:val="00C93F5C"/>
    <w:rsid w:val="00C96417"/>
    <w:rsid w:val="00CD2E9C"/>
    <w:rsid w:val="00CD5342"/>
    <w:rsid w:val="00CD744D"/>
    <w:rsid w:val="00CF7FA6"/>
    <w:rsid w:val="00D0126E"/>
    <w:rsid w:val="00D10D9D"/>
    <w:rsid w:val="00D15D2C"/>
    <w:rsid w:val="00D23B87"/>
    <w:rsid w:val="00D739D5"/>
    <w:rsid w:val="00D8140C"/>
    <w:rsid w:val="00D93C2B"/>
    <w:rsid w:val="00D96304"/>
    <w:rsid w:val="00DC6CC3"/>
    <w:rsid w:val="00DE0B3D"/>
    <w:rsid w:val="00DE2724"/>
    <w:rsid w:val="00DF05CE"/>
    <w:rsid w:val="00E22DD1"/>
    <w:rsid w:val="00E26FAE"/>
    <w:rsid w:val="00E57608"/>
    <w:rsid w:val="00E63CC4"/>
    <w:rsid w:val="00E969E4"/>
    <w:rsid w:val="00EC7BD4"/>
    <w:rsid w:val="00EE21C6"/>
    <w:rsid w:val="00EE3FE8"/>
    <w:rsid w:val="00F225E5"/>
    <w:rsid w:val="00F437EA"/>
    <w:rsid w:val="00F43F8D"/>
    <w:rsid w:val="00F64C39"/>
    <w:rsid w:val="00F74304"/>
    <w:rsid w:val="00F850FD"/>
    <w:rsid w:val="00F927EF"/>
    <w:rsid w:val="00FC517E"/>
    <w:rsid w:val="00FD23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7FFC"/>
    <w:pPr>
      <w:widowControl w:val="0"/>
      <w:jc w:val="both"/>
    </w:pPr>
    <w:rPr>
      <w:kern w:val="2"/>
      <w:sz w:val="21"/>
      <w:szCs w:val="24"/>
    </w:rPr>
  </w:style>
  <w:style w:type="paragraph" w:styleId="1">
    <w:name w:val="heading 1"/>
    <w:basedOn w:val="a"/>
    <w:next w:val="a"/>
    <w:link w:val="1Char"/>
    <w:qFormat/>
    <w:rsid w:val="00C27FFC"/>
    <w:pPr>
      <w:keepNext/>
      <w:widowControl/>
      <w:numPr>
        <w:numId w:val="1"/>
      </w:numPr>
      <w:jc w:val="center"/>
      <w:outlineLvl w:val="0"/>
    </w:pPr>
    <w:rPr>
      <w:rFonts w:ascii="黑体" w:eastAsia="黑体"/>
      <w:kern w:val="0"/>
      <w:sz w:val="52"/>
      <w:szCs w:val="20"/>
    </w:rPr>
  </w:style>
  <w:style w:type="paragraph" w:styleId="2">
    <w:name w:val="heading 2"/>
    <w:basedOn w:val="a"/>
    <w:next w:val="a"/>
    <w:link w:val="2Char"/>
    <w:qFormat/>
    <w:rsid w:val="00C27FFC"/>
    <w:pPr>
      <w:keepNext/>
      <w:keepLines/>
      <w:spacing w:before="260" w:after="260" w:line="413" w:lineRule="auto"/>
      <w:outlineLvl w:val="1"/>
    </w:pPr>
    <w:rPr>
      <w:rFonts w:ascii="Arial" w:eastAsia="黑体" w:hAnsi="Arial"/>
      <w:b/>
      <w:bCs/>
      <w:sz w:val="32"/>
      <w:szCs w:val="32"/>
    </w:rPr>
  </w:style>
  <w:style w:type="paragraph" w:styleId="3">
    <w:name w:val="heading 3"/>
    <w:basedOn w:val="a"/>
    <w:next w:val="a0"/>
    <w:link w:val="3Char"/>
    <w:qFormat/>
    <w:rsid w:val="00C27FFC"/>
    <w:pPr>
      <w:keepNext/>
      <w:keepLines/>
      <w:widowControl/>
      <w:tabs>
        <w:tab w:val="left" w:pos="720"/>
      </w:tabs>
      <w:spacing w:before="120" w:after="120" w:line="360" w:lineRule="auto"/>
      <w:jc w:val="center"/>
      <w:outlineLvl w:val="2"/>
    </w:pPr>
    <w:rPr>
      <w:b/>
      <w:kern w:val="0"/>
      <w:sz w:val="32"/>
      <w:szCs w:val="20"/>
    </w:rPr>
  </w:style>
  <w:style w:type="paragraph" w:styleId="4">
    <w:name w:val="heading 4"/>
    <w:basedOn w:val="a"/>
    <w:next w:val="a"/>
    <w:link w:val="4Char"/>
    <w:qFormat/>
    <w:rsid w:val="00C27FFC"/>
    <w:pPr>
      <w:keepNext/>
      <w:keepLines/>
      <w:widowControl/>
      <w:spacing w:before="120" w:after="120" w:line="360" w:lineRule="auto"/>
      <w:jc w:val="center"/>
      <w:outlineLvl w:val="3"/>
    </w:pPr>
    <w:rPr>
      <w:rFonts w:ascii="宋体" w:hAnsi="Arial"/>
      <w:kern w:val="0"/>
      <w:sz w:val="32"/>
      <w:szCs w:val="20"/>
    </w:rPr>
  </w:style>
  <w:style w:type="paragraph" w:styleId="5">
    <w:name w:val="heading 5"/>
    <w:basedOn w:val="a"/>
    <w:next w:val="a"/>
    <w:link w:val="5Char"/>
    <w:qFormat/>
    <w:rsid w:val="00C27FFC"/>
    <w:pPr>
      <w:keepNext/>
      <w:keepLines/>
      <w:widowControl/>
      <w:spacing w:before="120" w:after="120" w:line="360" w:lineRule="auto"/>
      <w:ind w:firstLine="499"/>
      <w:jc w:val="left"/>
      <w:outlineLvl w:val="4"/>
    </w:pPr>
    <w:rPr>
      <w:rFonts w:ascii="宋体" w:hAnsi="宋体"/>
      <w:b/>
      <w:kern w:val="0"/>
      <w:sz w:val="24"/>
      <w:szCs w:val="20"/>
    </w:rPr>
  </w:style>
  <w:style w:type="paragraph" w:styleId="6">
    <w:name w:val="heading 6"/>
    <w:basedOn w:val="a"/>
    <w:next w:val="a"/>
    <w:link w:val="6Char"/>
    <w:qFormat/>
    <w:rsid w:val="00C27FFC"/>
    <w:pPr>
      <w:keepNext/>
      <w:keepLines/>
      <w:widowControl/>
      <w:tabs>
        <w:tab w:val="left" w:pos="1440"/>
      </w:tabs>
      <w:spacing w:before="240" w:after="64" w:line="317" w:lineRule="auto"/>
      <w:jc w:val="left"/>
      <w:outlineLvl w:val="5"/>
    </w:pPr>
    <w:rPr>
      <w:rFonts w:ascii="Arial" w:eastAsia="黑体" w:hAnsi="Arial"/>
      <w:b/>
      <w:bCs/>
      <w:kern w:val="0"/>
      <w:sz w:val="24"/>
    </w:rPr>
  </w:style>
  <w:style w:type="paragraph" w:styleId="7">
    <w:name w:val="heading 7"/>
    <w:basedOn w:val="a"/>
    <w:next w:val="a"/>
    <w:link w:val="7Char"/>
    <w:qFormat/>
    <w:rsid w:val="00C27FFC"/>
    <w:pPr>
      <w:keepNext/>
      <w:keepLines/>
      <w:widowControl/>
      <w:tabs>
        <w:tab w:val="left" w:pos="2520"/>
      </w:tabs>
      <w:spacing w:before="240" w:after="64" w:line="317" w:lineRule="auto"/>
      <w:jc w:val="left"/>
      <w:outlineLvl w:val="6"/>
    </w:pPr>
    <w:rPr>
      <w:b/>
      <w:bCs/>
      <w:kern w:val="0"/>
      <w:sz w:val="24"/>
    </w:rPr>
  </w:style>
  <w:style w:type="paragraph" w:styleId="8">
    <w:name w:val="heading 8"/>
    <w:basedOn w:val="a"/>
    <w:next w:val="a"/>
    <w:link w:val="8Char"/>
    <w:qFormat/>
    <w:rsid w:val="00C27FFC"/>
    <w:pPr>
      <w:keepNext/>
      <w:keepLines/>
      <w:widowControl/>
      <w:tabs>
        <w:tab w:val="left" w:pos="1440"/>
      </w:tabs>
      <w:spacing w:before="240" w:after="64" w:line="317" w:lineRule="auto"/>
      <w:jc w:val="left"/>
      <w:outlineLvl w:val="7"/>
    </w:pPr>
    <w:rPr>
      <w:rFonts w:ascii="Arial" w:eastAsia="黑体" w:hAnsi="Arial"/>
      <w:kern w:val="0"/>
      <w:sz w:val="24"/>
    </w:rPr>
  </w:style>
  <w:style w:type="paragraph" w:styleId="9">
    <w:name w:val="heading 9"/>
    <w:basedOn w:val="a"/>
    <w:next w:val="a"/>
    <w:link w:val="9Char"/>
    <w:qFormat/>
    <w:rsid w:val="00C27FFC"/>
    <w:pPr>
      <w:keepNext/>
      <w:keepLines/>
      <w:widowControl/>
      <w:tabs>
        <w:tab w:val="left" w:pos="1584"/>
      </w:tabs>
      <w:spacing w:before="240" w:after="64" w:line="317" w:lineRule="auto"/>
      <w:jc w:val="left"/>
      <w:outlineLvl w:val="8"/>
    </w:pPr>
    <w:rPr>
      <w:rFonts w:ascii="Arial" w:eastAsia="黑体" w:hAnsi="Arial"/>
      <w:kern w:val="0"/>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Char">
    <w:name w:val="标题 2 Char"/>
    <w:link w:val="2"/>
    <w:rsid w:val="00960D63"/>
    <w:rPr>
      <w:rFonts w:ascii="Arial" w:eastAsia="黑体" w:hAnsi="Arial"/>
      <w:b/>
      <w:bCs/>
      <w:kern w:val="2"/>
      <w:sz w:val="32"/>
      <w:szCs w:val="32"/>
    </w:rPr>
  </w:style>
  <w:style w:type="character" w:customStyle="1" w:styleId="3Char">
    <w:name w:val="标题 3 Char"/>
    <w:basedOn w:val="a1"/>
    <w:link w:val="3"/>
    <w:rsid w:val="00960D63"/>
    <w:rPr>
      <w:b/>
      <w:sz w:val="32"/>
    </w:rPr>
  </w:style>
  <w:style w:type="character" w:customStyle="1" w:styleId="1Char">
    <w:name w:val="标题 1 Char"/>
    <w:link w:val="1"/>
    <w:rsid w:val="00C27FFC"/>
    <w:rPr>
      <w:rFonts w:ascii="黑体" w:eastAsia="黑体"/>
      <w:sz w:val="52"/>
    </w:rPr>
  </w:style>
  <w:style w:type="paragraph" w:styleId="a0">
    <w:name w:val="Normal Indent"/>
    <w:basedOn w:val="a"/>
    <w:uiPriority w:val="99"/>
    <w:semiHidden/>
    <w:unhideWhenUsed/>
    <w:rsid w:val="00C27FFC"/>
    <w:pPr>
      <w:ind w:firstLineChars="200" w:firstLine="420"/>
    </w:pPr>
  </w:style>
  <w:style w:type="character" w:customStyle="1" w:styleId="4Char">
    <w:name w:val="标题 4 Char"/>
    <w:basedOn w:val="a1"/>
    <w:link w:val="4"/>
    <w:rsid w:val="00C27FFC"/>
    <w:rPr>
      <w:rFonts w:ascii="宋体" w:hAnsi="Arial"/>
      <w:sz w:val="32"/>
    </w:rPr>
  </w:style>
  <w:style w:type="character" w:customStyle="1" w:styleId="5Char">
    <w:name w:val="标题 5 Char"/>
    <w:basedOn w:val="a1"/>
    <w:link w:val="5"/>
    <w:rsid w:val="00C27FFC"/>
    <w:rPr>
      <w:rFonts w:ascii="宋体" w:hAnsi="宋体"/>
      <w:b/>
      <w:sz w:val="24"/>
    </w:rPr>
  </w:style>
  <w:style w:type="character" w:customStyle="1" w:styleId="6Char">
    <w:name w:val="标题 6 Char"/>
    <w:basedOn w:val="a1"/>
    <w:link w:val="6"/>
    <w:rsid w:val="00C27FFC"/>
    <w:rPr>
      <w:rFonts w:ascii="Arial" w:eastAsia="黑体" w:hAnsi="Arial"/>
      <w:b/>
      <w:bCs/>
      <w:sz w:val="24"/>
      <w:szCs w:val="24"/>
    </w:rPr>
  </w:style>
  <w:style w:type="character" w:customStyle="1" w:styleId="7Char">
    <w:name w:val="标题 7 Char"/>
    <w:basedOn w:val="a1"/>
    <w:link w:val="7"/>
    <w:rsid w:val="00C27FFC"/>
    <w:rPr>
      <w:b/>
      <w:bCs/>
      <w:sz w:val="24"/>
      <w:szCs w:val="24"/>
    </w:rPr>
  </w:style>
  <w:style w:type="character" w:customStyle="1" w:styleId="8Char">
    <w:name w:val="标题 8 Char"/>
    <w:basedOn w:val="a1"/>
    <w:link w:val="8"/>
    <w:rsid w:val="00C27FFC"/>
    <w:rPr>
      <w:rFonts w:ascii="Arial" w:eastAsia="黑体" w:hAnsi="Arial"/>
      <w:sz w:val="24"/>
      <w:szCs w:val="24"/>
    </w:rPr>
  </w:style>
  <w:style w:type="character" w:customStyle="1" w:styleId="9Char">
    <w:name w:val="标题 9 Char"/>
    <w:basedOn w:val="a1"/>
    <w:link w:val="9"/>
    <w:rsid w:val="00C27FFC"/>
    <w:rPr>
      <w:rFonts w:ascii="Arial" w:eastAsia="黑体" w:hAnsi="Arial"/>
      <w:sz w:val="21"/>
      <w:szCs w:val="21"/>
    </w:rPr>
  </w:style>
  <w:style w:type="paragraph" w:styleId="a4">
    <w:name w:val="List Paragraph"/>
    <w:basedOn w:val="a"/>
    <w:uiPriority w:val="99"/>
    <w:qFormat/>
    <w:rsid w:val="00BD349E"/>
    <w:pPr>
      <w:ind w:firstLineChars="200" w:firstLine="420"/>
    </w:pPr>
  </w:style>
  <w:style w:type="paragraph" w:styleId="a5">
    <w:name w:val="Title"/>
    <w:basedOn w:val="a"/>
    <w:next w:val="a"/>
    <w:link w:val="Char"/>
    <w:qFormat/>
    <w:rsid w:val="003869D9"/>
    <w:pPr>
      <w:spacing w:before="240" w:after="60"/>
      <w:jc w:val="center"/>
      <w:outlineLvl w:val="0"/>
    </w:pPr>
    <w:rPr>
      <w:rFonts w:asciiTheme="majorHAnsi" w:hAnsiTheme="majorHAnsi" w:cstheme="majorBidi"/>
      <w:b/>
      <w:bCs/>
      <w:sz w:val="32"/>
      <w:szCs w:val="32"/>
    </w:rPr>
  </w:style>
  <w:style w:type="character" w:customStyle="1" w:styleId="Char">
    <w:name w:val="标题 Char"/>
    <w:basedOn w:val="a1"/>
    <w:link w:val="a5"/>
    <w:rsid w:val="003869D9"/>
    <w:rPr>
      <w:rFonts w:asciiTheme="majorHAnsi" w:hAnsiTheme="majorHAnsi" w:cstheme="majorBidi"/>
      <w:b/>
      <w:bCs/>
      <w:kern w:val="2"/>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7FFC"/>
    <w:pPr>
      <w:widowControl w:val="0"/>
      <w:jc w:val="both"/>
    </w:pPr>
    <w:rPr>
      <w:kern w:val="2"/>
      <w:sz w:val="21"/>
      <w:szCs w:val="24"/>
    </w:rPr>
  </w:style>
  <w:style w:type="paragraph" w:styleId="1">
    <w:name w:val="heading 1"/>
    <w:basedOn w:val="a"/>
    <w:next w:val="a"/>
    <w:link w:val="1Char"/>
    <w:qFormat/>
    <w:rsid w:val="00C27FFC"/>
    <w:pPr>
      <w:keepNext/>
      <w:widowControl/>
      <w:numPr>
        <w:numId w:val="1"/>
      </w:numPr>
      <w:jc w:val="center"/>
      <w:outlineLvl w:val="0"/>
    </w:pPr>
    <w:rPr>
      <w:rFonts w:ascii="黑体" w:eastAsia="黑体"/>
      <w:kern w:val="0"/>
      <w:sz w:val="52"/>
      <w:szCs w:val="20"/>
    </w:rPr>
  </w:style>
  <w:style w:type="paragraph" w:styleId="2">
    <w:name w:val="heading 2"/>
    <w:basedOn w:val="a"/>
    <w:next w:val="a"/>
    <w:link w:val="2Char"/>
    <w:qFormat/>
    <w:rsid w:val="00C27FFC"/>
    <w:pPr>
      <w:keepNext/>
      <w:keepLines/>
      <w:spacing w:before="260" w:after="260" w:line="413" w:lineRule="auto"/>
      <w:outlineLvl w:val="1"/>
    </w:pPr>
    <w:rPr>
      <w:rFonts w:ascii="Arial" w:eastAsia="黑体" w:hAnsi="Arial"/>
      <w:b/>
      <w:bCs/>
      <w:sz w:val="32"/>
      <w:szCs w:val="32"/>
    </w:rPr>
  </w:style>
  <w:style w:type="paragraph" w:styleId="3">
    <w:name w:val="heading 3"/>
    <w:basedOn w:val="a"/>
    <w:next w:val="a0"/>
    <w:link w:val="3Char"/>
    <w:qFormat/>
    <w:rsid w:val="00C27FFC"/>
    <w:pPr>
      <w:keepNext/>
      <w:keepLines/>
      <w:widowControl/>
      <w:tabs>
        <w:tab w:val="left" w:pos="720"/>
      </w:tabs>
      <w:spacing w:before="120" w:after="120" w:line="360" w:lineRule="auto"/>
      <w:jc w:val="center"/>
      <w:outlineLvl w:val="2"/>
    </w:pPr>
    <w:rPr>
      <w:b/>
      <w:kern w:val="0"/>
      <w:sz w:val="32"/>
      <w:szCs w:val="20"/>
    </w:rPr>
  </w:style>
  <w:style w:type="paragraph" w:styleId="4">
    <w:name w:val="heading 4"/>
    <w:basedOn w:val="a"/>
    <w:next w:val="a"/>
    <w:link w:val="4Char"/>
    <w:qFormat/>
    <w:rsid w:val="00C27FFC"/>
    <w:pPr>
      <w:keepNext/>
      <w:keepLines/>
      <w:widowControl/>
      <w:spacing w:before="120" w:after="120" w:line="360" w:lineRule="auto"/>
      <w:jc w:val="center"/>
      <w:outlineLvl w:val="3"/>
    </w:pPr>
    <w:rPr>
      <w:rFonts w:ascii="宋体" w:hAnsi="Arial"/>
      <w:kern w:val="0"/>
      <w:sz w:val="32"/>
      <w:szCs w:val="20"/>
    </w:rPr>
  </w:style>
  <w:style w:type="paragraph" w:styleId="5">
    <w:name w:val="heading 5"/>
    <w:basedOn w:val="a"/>
    <w:next w:val="a"/>
    <w:link w:val="5Char"/>
    <w:qFormat/>
    <w:rsid w:val="00C27FFC"/>
    <w:pPr>
      <w:keepNext/>
      <w:keepLines/>
      <w:widowControl/>
      <w:spacing w:before="120" w:after="120" w:line="360" w:lineRule="auto"/>
      <w:ind w:firstLine="499"/>
      <w:jc w:val="left"/>
      <w:outlineLvl w:val="4"/>
    </w:pPr>
    <w:rPr>
      <w:rFonts w:ascii="宋体" w:hAnsi="宋体"/>
      <w:b/>
      <w:kern w:val="0"/>
      <w:sz w:val="24"/>
      <w:szCs w:val="20"/>
    </w:rPr>
  </w:style>
  <w:style w:type="paragraph" w:styleId="6">
    <w:name w:val="heading 6"/>
    <w:basedOn w:val="a"/>
    <w:next w:val="a"/>
    <w:link w:val="6Char"/>
    <w:qFormat/>
    <w:rsid w:val="00C27FFC"/>
    <w:pPr>
      <w:keepNext/>
      <w:keepLines/>
      <w:widowControl/>
      <w:tabs>
        <w:tab w:val="left" w:pos="1440"/>
      </w:tabs>
      <w:spacing w:before="240" w:after="64" w:line="317" w:lineRule="auto"/>
      <w:jc w:val="left"/>
      <w:outlineLvl w:val="5"/>
    </w:pPr>
    <w:rPr>
      <w:rFonts w:ascii="Arial" w:eastAsia="黑体" w:hAnsi="Arial"/>
      <w:b/>
      <w:bCs/>
      <w:kern w:val="0"/>
      <w:sz w:val="24"/>
    </w:rPr>
  </w:style>
  <w:style w:type="paragraph" w:styleId="7">
    <w:name w:val="heading 7"/>
    <w:basedOn w:val="a"/>
    <w:next w:val="a"/>
    <w:link w:val="7Char"/>
    <w:qFormat/>
    <w:rsid w:val="00C27FFC"/>
    <w:pPr>
      <w:keepNext/>
      <w:keepLines/>
      <w:widowControl/>
      <w:tabs>
        <w:tab w:val="left" w:pos="2520"/>
      </w:tabs>
      <w:spacing w:before="240" w:after="64" w:line="317" w:lineRule="auto"/>
      <w:jc w:val="left"/>
      <w:outlineLvl w:val="6"/>
    </w:pPr>
    <w:rPr>
      <w:b/>
      <w:bCs/>
      <w:kern w:val="0"/>
      <w:sz w:val="24"/>
    </w:rPr>
  </w:style>
  <w:style w:type="paragraph" w:styleId="8">
    <w:name w:val="heading 8"/>
    <w:basedOn w:val="a"/>
    <w:next w:val="a"/>
    <w:link w:val="8Char"/>
    <w:qFormat/>
    <w:rsid w:val="00C27FFC"/>
    <w:pPr>
      <w:keepNext/>
      <w:keepLines/>
      <w:widowControl/>
      <w:tabs>
        <w:tab w:val="left" w:pos="1440"/>
      </w:tabs>
      <w:spacing w:before="240" w:after="64" w:line="317" w:lineRule="auto"/>
      <w:jc w:val="left"/>
      <w:outlineLvl w:val="7"/>
    </w:pPr>
    <w:rPr>
      <w:rFonts w:ascii="Arial" w:eastAsia="黑体" w:hAnsi="Arial"/>
      <w:kern w:val="0"/>
      <w:sz w:val="24"/>
    </w:rPr>
  </w:style>
  <w:style w:type="paragraph" w:styleId="9">
    <w:name w:val="heading 9"/>
    <w:basedOn w:val="a"/>
    <w:next w:val="a"/>
    <w:link w:val="9Char"/>
    <w:qFormat/>
    <w:rsid w:val="00C27FFC"/>
    <w:pPr>
      <w:keepNext/>
      <w:keepLines/>
      <w:widowControl/>
      <w:tabs>
        <w:tab w:val="left" w:pos="1584"/>
      </w:tabs>
      <w:spacing w:before="240" w:after="64" w:line="317" w:lineRule="auto"/>
      <w:jc w:val="left"/>
      <w:outlineLvl w:val="8"/>
    </w:pPr>
    <w:rPr>
      <w:rFonts w:ascii="Arial" w:eastAsia="黑体" w:hAnsi="Arial"/>
      <w:kern w:val="0"/>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Char">
    <w:name w:val="标题 2 Char"/>
    <w:link w:val="2"/>
    <w:rsid w:val="00960D63"/>
    <w:rPr>
      <w:rFonts w:ascii="Arial" w:eastAsia="黑体" w:hAnsi="Arial"/>
      <w:b/>
      <w:bCs/>
      <w:kern w:val="2"/>
      <w:sz w:val="32"/>
      <w:szCs w:val="32"/>
    </w:rPr>
  </w:style>
  <w:style w:type="character" w:customStyle="1" w:styleId="3Char">
    <w:name w:val="标题 3 Char"/>
    <w:basedOn w:val="a1"/>
    <w:link w:val="3"/>
    <w:rsid w:val="00960D63"/>
    <w:rPr>
      <w:b/>
      <w:sz w:val="32"/>
    </w:rPr>
  </w:style>
  <w:style w:type="character" w:customStyle="1" w:styleId="1Char">
    <w:name w:val="标题 1 Char"/>
    <w:link w:val="1"/>
    <w:rsid w:val="00C27FFC"/>
    <w:rPr>
      <w:rFonts w:ascii="黑体" w:eastAsia="黑体"/>
      <w:sz w:val="52"/>
    </w:rPr>
  </w:style>
  <w:style w:type="paragraph" w:styleId="a0">
    <w:name w:val="Normal Indent"/>
    <w:basedOn w:val="a"/>
    <w:uiPriority w:val="99"/>
    <w:semiHidden/>
    <w:unhideWhenUsed/>
    <w:rsid w:val="00C27FFC"/>
    <w:pPr>
      <w:ind w:firstLineChars="200" w:firstLine="420"/>
    </w:pPr>
  </w:style>
  <w:style w:type="character" w:customStyle="1" w:styleId="4Char">
    <w:name w:val="标题 4 Char"/>
    <w:basedOn w:val="a1"/>
    <w:link w:val="4"/>
    <w:rsid w:val="00C27FFC"/>
    <w:rPr>
      <w:rFonts w:ascii="宋体" w:hAnsi="Arial"/>
      <w:sz w:val="32"/>
    </w:rPr>
  </w:style>
  <w:style w:type="character" w:customStyle="1" w:styleId="5Char">
    <w:name w:val="标题 5 Char"/>
    <w:basedOn w:val="a1"/>
    <w:link w:val="5"/>
    <w:rsid w:val="00C27FFC"/>
    <w:rPr>
      <w:rFonts w:ascii="宋体" w:hAnsi="宋体"/>
      <w:b/>
      <w:sz w:val="24"/>
    </w:rPr>
  </w:style>
  <w:style w:type="character" w:customStyle="1" w:styleId="6Char">
    <w:name w:val="标题 6 Char"/>
    <w:basedOn w:val="a1"/>
    <w:link w:val="6"/>
    <w:rsid w:val="00C27FFC"/>
    <w:rPr>
      <w:rFonts w:ascii="Arial" w:eastAsia="黑体" w:hAnsi="Arial"/>
      <w:b/>
      <w:bCs/>
      <w:sz w:val="24"/>
      <w:szCs w:val="24"/>
    </w:rPr>
  </w:style>
  <w:style w:type="character" w:customStyle="1" w:styleId="7Char">
    <w:name w:val="标题 7 Char"/>
    <w:basedOn w:val="a1"/>
    <w:link w:val="7"/>
    <w:rsid w:val="00C27FFC"/>
    <w:rPr>
      <w:b/>
      <w:bCs/>
      <w:sz w:val="24"/>
      <w:szCs w:val="24"/>
    </w:rPr>
  </w:style>
  <w:style w:type="character" w:customStyle="1" w:styleId="8Char">
    <w:name w:val="标题 8 Char"/>
    <w:basedOn w:val="a1"/>
    <w:link w:val="8"/>
    <w:rsid w:val="00C27FFC"/>
    <w:rPr>
      <w:rFonts w:ascii="Arial" w:eastAsia="黑体" w:hAnsi="Arial"/>
      <w:sz w:val="24"/>
      <w:szCs w:val="24"/>
    </w:rPr>
  </w:style>
  <w:style w:type="character" w:customStyle="1" w:styleId="9Char">
    <w:name w:val="标题 9 Char"/>
    <w:basedOn w:val="a1"/>
    <w:link w:val="9"/>
    <w:rsid w:val="00C27FFC"/>
    <w:rPr>
      <w:rFonts w:ascii="Arial" w:eastAsia="黑体" w:hAnsi="Arial"/>
      <w:sz w:val="21"/>
      <w:szCs w:val="21"/>
    </w:rPr>
  </w:style>
  <w:style w:type="paragraph" w:styleId="a4">
    <w:name w:val="List Paragraph"/>
    <w:basedOn w:val="a"/>
    <w:uiPriority w:val="99"/>
    <w:qFormat/>
    <w:rsid w:val="00BD349E"/>
    <w:pPr>
      <w:ind w:firstLineChars="200" w:firstLine="420"/>
    </w:pPr>
  </w:style>
  <w:style w:type="paragraph" w:styleId="a5">
    <w:name w:val="Title"/>
    <w:basedOn w:val="a"/>
    <w:next w:val="a"/>
    <w:link w:val="Char"/>
    <w:qFormat/>
    <w:rsid w:val="003869D9"/>
    <w:pPr>
      <w:spacing w:before="240" w:after="60"/>
      <w:jc w:val="center"/>
      <w:outlineLvl w:val="0"/>
    </w:pPr>
    <w:rPr>
      <w:rFonts w:asciiTheme="majorHAnsi" w:hAnsiTheme="majorHAnsi" w:cstheme="majorBidi"/>
      <w:b/>
      <w:bCs/>
      <w:sz w:val="32"/>
      <w:szCs w:val="32"/>
    </w:rPr>
  </w:style>
  <w:style w:type="character" w:customStyle="1" w:styleId="Char">
    <w:name w:val="标题 Char"/>
    <w:basedOn w:val="a1"/>
    <w:link w:val="a5"/>
    <w:rsid w:val="003869D9"/>
    <w:rPr>
      <w:rFonts w:asciiTheme="majorHAnsi" w:hAnsiTheme="majorHAnsi" w:cstheme="majorBidi"/>
      <w:b/>
      <w:bCs/>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3C3128-A814-44F1-A563-26E22453CD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495</TotalTime>
  <Pages>13</Pages>
  <Words>939</Words>
  <Characters>5355</Characters>
  <Application>Microsoft Office Word</Application>
  <DocSecurity>0</DocSecurity>
  <Lines>44</Lines>
  <Paragraphs>12</Paragraphs>
  <ScaleCrop>false</ScaleCrop>
  <Company/>
  <LinksUpToDate>false</LinksUpToDate>
  <CharactersWithSpaces>6282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7</cp:revision>
  <dcterms:created xsi:type="dcterms:W3CDTF">2016-01-07T08:38:00Z</dcterms:created>
  <dcterms:modified xsi:type="dcterms:W3CDTF">2016-01-19T03:03:00Z</dcterms:modified>
</cp:coreProperties>
</file>