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7C" w:rsidRDefault="00F0607C" w:rsidP="00F0607C">
      <w:pPr>
        <w:pStyle w:val="af6"/>
        <w:framePr w:w="0" w:h="0" w:wrap="auto" w:hAnchor="text" w:xAlign="left" w:yAlign="inline"/>
        <w:jc w:val="both"/>
        <w:rPr>
          <w:rFonts w:ascii="黑体" w:eastAsia="黑体" w:hAnsi="黑体"/>
          <w:b w:val="0"/>
          <w:w w:val="100"/>
          <w:sz w:val="28"/>
          <w:szCs w:val="28"/>
        </w:rPr>
      </w:pPr>
      <w:bookmarkStart w:id="0" w:name="_Toc102292521"/>
    </w:p>
    <w:p w:rsidR="00DF4AA1" w:rsidRPr="00DF4AA1" w:rsidRDefault="00DF4AA1" w:rsidP="00DF4AA1"/>
    <w:p w:rsidR="00F0607C" w:rsidRPr="00DE3CB0" w:rsidRDefault="00F0607C" w:rsidP="00F0607C">
      <w:pPr>
        <w:pStyle w:val="af6"/>
        <w:framePr w:w="0" w:h="0" w:wrap="auto" w:hAnchor="text" w:xAlign="left" w:yAlign="inline"/>
        <w:jc w:val="both"/>
        <w:rPr>
          <w:rFonts w:eastAsia="楷体_GB2312"/>
          <w:sz w:val="28"/>
          <w:szCs w:val="28"/>
        </w:rPr>
      </w:pPr>
      <w:r w:rsidRPr="00DE3CB0">
        <w:rPr>
          <w:rFonts w:eastAsia="楷体_GB2312"/>
          <w:sz w:val="28"/>
          <w:szCs w:val="28"/>
        </w:rPr>
        <w:t>UDC</w:t>
      </w:r>
    </w:p>
    <w:p w:rsidR="00F0607C" w:rsidRPr="00AA039A" w:rsidRDefault="00F0607C" w:rsidP="001141B4">
      <w:pPr>
        <w:pStyle w:val="af6"/>
        <w:framePr w:w="0" w:h="0" w:wrap="auto" w:hAnchor="text" w:xAlign="left" w:yAlign="inline"/>
        <w:rPr>
          <w:rFonts w:eastAsia="Batang"/>
          <w:outline/>
          <w:color w:val="FFFFFF"/>
          <w14:textOutline w14:w="9525" w14:cap="flat" w14:cmpd="sng" w14:algn="ctr">
            <w14:solidFill>
              <w14:srgbClr w14:val="FFFFFF"/>
            </w14:solidFill>
            <w14:prstDash w14:val="solid"/>
            <w14:round/>
          </w14:textOutline>
          <w14:textFill>
            <w14:noFill/>
          </w14:textFill>
        </w:rPr>
      </w:pPr>
      <w:r w:rsidRPr="001141B4">
        <w:rPr>
          <w:rFonts w:eastAsia="黑体"/>
          <w:b w:val="0"/>
          <w:spacing w:val="20"/>
          <w:w w:val="100"/>
          <w:sz w:val="36"/>
          <w:szCs w:val="36"/>
        </w:rPr>
        <w:t>中华人民共和国</w:t>
      </w:r>
      <w:r w:rsidR="000169CB">
        <w:rPr>
          <w:rFonts w:eastAsia="黑体" w:hint="eastAsia"/>
          <w:b w:val="0"/>
          <w:spacing w:val="20"/>
          <w:w w:val="100"/>
          <w:sz w:val="36"/>
          <w:szCs w:val="36"/>
        </w:rPr>
        <w:t>行业</w:t>
      </w:r>
      <w:r w:rsidRPr="001141B4">
        <w:rPr>
          <w:rFonts w:eastAsia="黑体"/>
          <w:b w:val="0"/>
          <w:spacing w:val="20"/>
          <w:w w:val="100"/>
          <w:sz w:val="36"/>
          <w:szCs w:val="36"/>
        </w:rPr>
        <w:t>标准</w:t>
      </w:r>
      <w:r w:rsidR="001141B4">
        <w:rPr>
          <w:rFonts w:eastAsia="黑体" w:hint="eastAsia"/>
          <w:b w:val="0"/>
          <w:w w:val="100"/>
          <w:sz w:val="36"/>
          <w:szCs w:val="36"/>
        </w:rPr>
        <w:tab/>
      </w:r>
      <w:r w:rsidR="001141B4">
        <w:rPr>
          <w:rFonts w:eastAsia="黑体" w:hint="eastAsia"/>
          <w:b w:val="0"/>
          <w:w w:val="100"/>
          <w:sz w:val="36"/>
          <w:szCs w:val="36"/>
        </w:rPr>
        <w:tab/>
      </w:r>
      <w:r w:rsidR="000169CB">
        <w:rPr>
          <w:rFonts w:eastAsia="Batang"/>
          <w:szCs w:val="96"/>
        </w:rPr>
        <w:t>JGJ</w:t>
      </w:r>
    </w:p>
    <w:p w:rsidR="00F0607C" w:rsidRPr="00DE3CB0" w:rsidRDefault="00F0607C" w:rsidP="00F0607C">
      <w:pPr>
        <w:pStyle w:val="11"/>
        <w:wordWrap w:val="0"/>
        <w:rPr>
          <w:b/>
        </w:rPr>
      </w:pPr>
      <w:r w:rsidRPr="00DE3CB0">
        <w:rPr>
          <w:b/>
        </w:rPr>
        <w:t xml:space="preserve">P </w:t>
      </w:r>
      <w:r w:rsidR="001141B4">
        <w:rPr>
          <w:rFonts w:hint="eastAsia"/>
          <w:b/>
        </w:rPr>
        <w:tab/>
      </w:r>
      <w:r w:rsidR="000169CB">
        <w:rPr>
          <w:b/>
        </w:rPr>
        <w:t>JGJ</w:t>
      </w:r>
      <w:r w:rsidR="000169CB">
        <w:rPr>
          <w:b/>
          <w:color w:val="FF0000"/>
        </w:rPr>
        <w:t>134</w:t>
      </w:r>
      <w:r w:rsidRPr="00A12C6B">
        <w:rPr>
          <w:b/>
          <w:color w:val="FF0000"/>
        </w:rPr>
        <w:t>—20</w:t>
      </w:r>
      <w:r w:rsidR="00027349" w:rsidRPr="00A12C6B">
        <w:rPr>
          <w:b/>
          <w:color w:val="FF0000"/>
        </w:rPr>
        <w:t>××</w:t>
      </w:r>
    </w:p>
    <w:p w:rsidR="00F0607C" w:rsidRPr="00DE3CB0" w:rsidRDefault="00AA039A" w:rsidP="00F0607C">
      <w:pPr>
        <w:spacing w:line="480" w:lineRule="auto"/>
        <w:jc w:val="center"/>
        <w:rPr>
          <w:b/>
          <w:sz w:val="52"/>
        </w:rPr>
      </w:pPr>
      <w:r>
        <w:rPr>
          <w:noProof/>
        </w:rPr>
        <mc:AlternateContent>
          <mc:Choice Requires="wps">
            <w:drawing>
              <wp:anchor distT="0" distB="0" distL="114300" distR="114300" simplePos="0" relativeHeight="251656192" behindDoc="0" locked="0" layoutInCell="1" allowOverlap="1">
                <wp:simplePos x="0" y="0"/>
                <wp:positionH relativeFrom="column">
                  <wp:posOffset>-410845</wp:posOffset>
                </wp:positionH>
                <wp:positionV relativeFrom="paragraph">
                  <wp:posOffset>178435</wp:posOffset>
                </wp:positionV>
                <wp:extent cx="6045200" cy="7620"/>
                <wp:effectExtent l="0" t="0" r="31750" b="3048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8902"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4.05pt" to="443.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qNHAIAADU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"/>
            </w:pict>
          </mc:Fallback>
        </mc:AlternateContent>
      </w:r>
    </w:p>
    <w:p w:rsidR="00F0607C" w:rsidRPr="00DE3CB0" w:rsidRDefault="00F0607C" w:rsidP="00F0607C">
      <w:pPr>
        <w:spacing w:line="360" w:lineRule="auto"/>
        <w:jc w:val="center"/>
        <w:rPr>
          <w:b/>
          <w:sz w:val="52"/>
          <w:szCs w:val="20"/>
        </w:rPr>
      </w:pPr>
    </w:p>
    <w:p w:rsidR="00F0607C" w:rsidRPr="00A12C6B" w:rsidRDefault="000169CB" w:rsidP="000169CB">
      <w:pPr>
        <w:spacing w:line="360" w:lineRule="auto"/>
        <w:ind w:leftChars="-135" w:left="-1" w:rightChars="-162" w:right="-340" w:hangingChars="54" w:hanging="282"/>
        <w:jc w:val="center"/>
        <w:rPr>
          <w:b/>
          <w:color w:val="FF0000"/>
          <w:sz w:val="52"/>
        </w:rPr>
      </w:pPr>
      <w:r w:rsidRPr="000169CB">
        <w:rPr>
          <w:rFonts w:hint="eastAsia"/>
          <w:b/>
          <w:color w:val="FF0000"/>
          <w:sz w:val="52"/>
        </w:rPr>
        <w:t>夏热冬</w:t>
      </w:r>
      <w:proofErr w:type="gramStart"/>
      <w:r w:rsidRPr="000169CB">
        <w:rPr>
          <w:rFonts w:hint="eastAsia"/>
          <w:b/>
          <w:color w:val="FF0000"/>
          <w:sz w:val="52"/>
        </w:rPr>
        <w:t>冷地区</w:t>
      </w:r>
      <w:proofErr w:type="gramEnd"/>
      <w:r w:rsidRPr="000169CB">
        <w:rPr>
          <w:rFonts w:hint="eastAsia"/>
          <w:b/>
          <w:color w:val="FF0000"/>
          <w:sz w:val="52"/>
        </w:rPr>
        <w:t>居住建筑节能设计标准</w:t>
      </w:r>
    </w:p>
    <w:p w:rsidR="00F0607C" w:rsidRPr="00A12C6B" w:rsidRDefault="000169CB" w:rsidP="00F0607C">
      <w:pPr>
        <w:spacing w:line="360" w:lineRule="auto"/>
        <w:jc w:val="center"/>
        <w:rPr>
          <w:b/>
          <w:color w:val="FF0000"/>
          <w:sz w:val="28"/>
          <w:szCs w:val="28"/>
        </w:rPr>
      </w:pPr>
      <w:r w:rsidRPr="000169CB">
        <w:rPr>
          <w:b/>
          <w:color w:val="FF0000"/>
          <w:sz w:val="28"/>
          <w:szCs w:val="28"/>
        </w:rPr>
        <w:t>Design standard for energy efficiency of residential buildings in hot summer and cold winter zones</w:t>
      </w:r>
    </w:p>
    <w:p w:rsidR="00C30684" w:rsidRDefault="00C30684" w:rsidP="00F0607C">
      <w:pPr>
        <w:spacing w:line="480" w:lineRule="auto"/>
        <w:jc w:val="center"/>
        <w:rPr>
          <w:rFonts w:hAnsi="宋体"/>
          <w:b/>
          <w:sz w:val="32"/>
          <w:szCs w:val="32"/>
        </w:rPr>
      </w:pPr>
    </w:p>
    <w:p w:rsidR="00DD7B1B" w:rsidRPr="00AC77CC" w:rsidRDefault="00C30684" w:rsidP="00F0607C">
      <w:pPr>
        <w:spacing w:line="480" w:lineRule="auto"/>
        <w:jc w:val="center"/>
        <w:rPr>
          <w:b/>
          <w:sz w:val="32"/>
          <w:szCs w:val="32"/>
        </w:rPr>
      </w:pPr>
      <w:r>
        <w:rPr>
          <w:rFonts w:hAnsi="宋体" w:hint="eastAsia"/>
          <w:b/>
          <w:sz w:val="32"/>
          <w:szCs w:val="32"/>
        </w:rPr>
        <w:t>局部修订条文</w:t>
      </w:r>
      <w:r w:rsidR="00C808F2">
        <w:rPr>
          <w:rFonts w:hint="eastAsia"/>
          <w:b/>
          <w:sz w:val="32"/>
          <w:szCs w:val="32"/>
        </w:rPr>
        <w:t>征求意见稿</w:t>
      </w:r>
    </w:p>
    <w:p w:rsidR="00F0607C" w:rsidRPr="00DE3CB0" w:rsidRDefault="00F0607C" w:rsidP="00F0607C">
      <w:pPr>
        <w:pStyle w:val="af5"/>
      </w:pPr>
    </w:p>
    <w:p w:rsidR="00F0607C" w:rsidRPr="00DE3CB0" w:rsidRDefault="00F0607C" w:rsidP="00F0607C">
      <w:pPr>
        <w:pStyle w:val="af5"/>
      </w:pPr>
    </w:p>
    <w:p w:rsidR="00F0607C" w:rsidRPr="00DE3CB0" w:rsidRDefault="00F0607C" w:rsidP="00F0607C">
      <w:pPr>
        <w:pStyle w:val="af5"/>
      </w:pPr>
    </w:p>
    <w:p w:rsidR="00F0607C" w:rsidRPr="00DE3CB0" w:rsidRDefault="00F0607C" w:rsidP="00F0607C">
      <w:pPr>
        <w:pStyle w:val="af5"/>
      </w:pPr>
    </w:p>
    <w:p w:rsidR="00F0607C" w:rsidRPr="00DE3CB0" w:rsidRDefault="00F0607C" w:rsidP="00F0607C">
      <w:pPr>
        <w:pStyle w:val="af5"/>
      </w:pPr>
    </w:p>
    <w:p w:rsidR="00F0607C" w:rsidRPr="00DE3CB0" w:rsidRDefault="00F0607C" w:rsidP="00F0607C">
      <w:pPr>
        <w:pStyle w:val="af5"/>
      </w:pPr>
    </w:p>
    <w:p w:rsidR="00F0607C" w:rsidRPr="00DE3CB0" w:rsidRDefault="00F0607C" w:rsidP="00F0607C">
      <w:pPr>
        <w:pStyle w:val="af5"/>
      </w:pPr>
    </w:p>
    <w:p w:rsidR="00F0607C" w:rsidRPr="00DE3CB0" w:rsidRDefault="00F0607C" w:rsidP="00F0607C">
      <w:pPr>
        <w:spacing w:line="480" w:lineRule="auto"/>
        <w:rPr>
          <w:rFonts w:eastAsia="黑体"/>
          <w:sz w:val="28"/>
          <w:szCs w:val="28"/>
        </w:rPr>
      </w:pPr>
      <w:r w:rsidRPr="00DE3CB0">
        <w:rPr>
          <w:rFonts w:eastAsia="黑体"/>
          <w:sz w:val="28"/>
          <w:szCs w:val="28"/>
        </w:rPr>
        <w:t>20</w:t>
      </w:r>
      <w:r w:rsidR="00EE0FE4" w:rsidRPr="00DE3CB0">
        <w:rPr>
          <w:rFonts w:eastAsia="黑体"/>
          <w:sz w:val="28"/>
          <w:szCs w:val="28"/>
        </w:rPr>
        <w:t>XX</w:t>
      </w:r>
      <w:r w:rsidRPr="00DE3CB0">
        <w:rPr>
          <w:rFonts w:eastAsia="黑体"/>
          <w:sz w:val="28"/>
          <w:szCs w:val="28"/>
        </w:rPr>
        <w:t>－</w:t>
      </w:r>
      <w:r w:rsidRPr="00DE3CB0">
        <w:rPr>
          <w:rFonts w:eastAsia="黑体"/>
          <w:sz w:val="28"/>
          <w:szCs w:val="28"/>
        </w:rPr>
        <w:t>XX</w:t>
      </w:r>
      <w:r w:rsidRPr="00DE3CB0">
        <w:rPr>
          <w:rFonts w:eastAsia="黑体"/>
          <w:sz w:val="28"/>
          <w:szCs w:val="28"/>
        </w:rPr>
        <w:t>－</w:t>
      </w:r>
      <w:r w:rsidRPr="00DE3CB0">
        <w:rPr>
          <w:rFonts w:eastAsia="黑体"/>
          <w:sz w:val="28"/>
          <w:szCs w:val="28"/>
        </w:rPr>
        <w:t xml:space="preserve">XX  </w:t>
      </w:r>
      <w:r w:rsidRPr="00DE3CB0">
        <w:rPr>
          <w:rFonts w:eastAsia="黑体"/>
          <w:sz w:val="28"/>
          <w:szCs w:val="28"/>
        </w:rPr>
        <w:t>发布</w:t>
      </w:r>
      <w:r w:rsidRPr="00DE3CB0">
        <w:rPr>
          <w:rFonts w:eastAsia="黑体"/>
          <w:sz w:val="28"/>
          <w:szCs w:val="28"/>
        </w:rPr>
        <w:t>20XX</w:t>
      </w:r>
      <w:r w:rsidRPr="00DE3CB0">
        <w:rPr>
          <w:rFonts w:eastAsia="黑体"/>
          <w:sz w:val="28"/>
          <w:szCs w:val="28"/>
        </w:rPr>
        <w:t>－</w:t>
      </w:r>
      <w:r w:rsidRPr="00DE3CB0">
        <w:rPr>
          <w:rFonts w:eastAsia="黑体"/>
          <w:sz w:val="28"/>
          <w:szCs w:val="28"/>
        </w:rPr>
        <w:t>XX</w:t>
      </w:r>
      <w:r w:rsidRPr="00DE3CB0">
        <w:rPr>
          <w:rFonts w:eastAsia="黑体"/>
          <w:sz w:val="28"/>
          <w:szCs w:val="28"/>
        </w:rPr>
        <w:t>－</w:t>
      </w:r>
      <w:r w:rsidRPr="00DE3CB0">
        <w:rPr>
          <w:rFonts w:eastAsia="黑体"/>
          <w:sz w:val="28"/>
          <w:szCs w:val="28"/>
        </w:rPr>
        <w:t xml:space="preserve">XX  </w:t>
      </w:r>
      <w:r w:rsidRPr="00DE3CB0">
        <w:rPr>
          <w:rFonts w:eastAsia="黑体"/>
          <w:sz w:val="28"/>
          <w:szCs w:val="28"/>
        </w:rPr>
        <w:t>实施</w:t>
      </w:r>
    </w:p>
    <w:p w:rsidR="00EA7490" w:rsidRPr="00DE3CB0" w:rsidRDefault="00AA039A" w:rsidP="00335E6C">
      <w:pPr>
        <w:pStyle w:val="af5"/>
      </w:pPr>
      <w:r>
        <w:rPr>
          <w:noProof/>
        </w:rPr>
        <mc:AlternateContent>
          <mc:Choice Requires="wps">
            <w:drawing>
              <wp:anchor distT="0" distB="0" distL="114300" distR="114300" simplePos="0" relativeHeight="251657216" behindDoc="0" locked="0" layoutInCell="1" allowOverlap="1">
                <wp:simplePos x="0" y="0"/>
                <wp:positionH relativeFrom="column">
                  <wp:posOffset>-2540</wp:posOffset>
                </wp:positionH>
                <wp:positionV relativeFrom="paragraph">
                  <wp:posOffset>217170</wp:posOffset>
                </wp:positionV>
                <wp:extent cx="5173980" cy="7620"/>
                <wp:effectExtent l="0" t="0" r="26670" b="3048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9EAD" id="Line 11"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1pt" to="407.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"/>
            </w:pict>
          </mc:Fallback>
        </mc:AlternateContent>
      </w:r>
    </w:p>
    <w:tbl>
      <w:tblPr>
        <w:tblW w:w="8222" w:type="dxa"/>
        <w:tblCellMar>
          <w:left w:w="0" w:type="dxa"/>
          <w:right w:w="0" w:type="dxa"/>
        </w:tblCellMar>
        <w:tblLook w:val="04A0" w:firstRow="1" w:lastRow="0" w:firstColumn="1" w:lastColumn="0" w:noHBand="0" w:noVBand="1"/>
      </w:tblPr>
      <w:tblGrid>
        <w:gridCol w:w="8222"/>
      </w:tblGrid>
      <w:tr w:rsidR="00D06330" w:rsidRPr="000169CB" w:rsidTr="000169CB">
        <w:trPr>
          <w:trHeight w:val="375"/>
        </w:trPr>
        <w:tc>
          <w:tcPr>
            <w:tcW w:w="8222" w:type="dxa"/>
            <w:tcBorders>
              <w:top w:val="nil"/>
              <w:left w:val="nil"/>
              <w:bottom w:val="nil"/>
              <w:right w:val="nil"/>
            </w:tcBorders>
            <w:shd w:val="clear" w:color="auto" w:fill="auto"/>
            <w:noWrap/>
            <w:tcMar>
              <w:top w:w="15" w:type="dxa"/>
              <w:left w:w="15" w:type="dxa"/>
              <w:bottom w:w="0" w:type="dxa"/>
              <w:right w:w="15" w:type="dxa"/>
            </w:tcMar>
            <w:vAlign w:val="center"/>
          </w:tcPr>
          <w:p w:rsidR="00D06330" w:rsidRPr="000169CB" w:rsidRDefault="00D06330" w:rsidP="00864422">
            <w:pPr>
              <w:jc w:val="distribute"/>
              <w:rPr>
                <w:rFonts w:eastAsia="黑体"/>
                <w:b/>
                <w:color w:val="000000"/>
                <w:sz w:val="32"/>
                <w:szCs w:val="28"/>
              </w:rPr>
            </w:pPr>
          </w:p>
          <w:p w:rsidR="00D06330" w:rsidRPr="000169CB" w:rsidRDefault="00D06330" w:rsidP="00864422">
            <w:pPr>
              <w:jc w:val="distribute"/>
              <w:rPr>
                <w:rFonts w:eastAsia="黑体"/>
                <w:b/>
                <w:color w:val="000000"/>
                <w:sz w:val="32"/>
                <w:szCs w:val="28"/>
              </w:rPr>
            </w:pPr>
            <w:r w:rsidRPr="000169CB">
              <w:rPr>
                <w:rFonts w:eastAsia="黑体"/>
                <w:b/>
                <w:color w:val="000000"/>
                <w:sz w:val="32"/>
                <w:szCs w:val="28"/>
              </w:rPr>
              <w:t>中华人民共和国住房和城乡建设部</w:t>
            </w:r>
            <w:r w:rsidR="000169CB" w:rsidRPr="000169CB">
              <w:rPr>
                <w:rFonts w:eastAsia="黑体" w:hint="eastAsia"/>
                <w:b/>
                <w:color w:val="000000"/>
                <w:sz w:val="32"/>
                <w:szCs w:val="28"/>
              </w:rPr>
              <w:t>发布</w:t>
            </w:r>
          </w:p>
        </w:tc>
      </w:tr>
    </w:tbl>
    <w:p w:rsidR="004119A1" w:rsidRPr="00DE3CB0" w:rsidRDefault="004119A1" w:rsidP="008C5715">
      <w:pPr>
        <w:ind w:firstLineChars="200" w:firstLine="422"/>
        <w:jc w:val="center"/>
        <w:rPr>
          <w:b/>
        </w:rPr>
        <w:sectPr w:rsidR="004119A1" w:rsidRPr="00DE3CB0" w:rsidSect="0015196C">
          <w:footerReference w:type="even" r:id="rId8"/>
          <w:footerReference w:type="default" r:id="rId9"/>
          <w:pgSz w:w="11906" w:h="16838"/>
          <w:pgMar w:top="1440" w:right="1800" w:bottom="1440" w:left="1800" w:header="851" w:footer="992" w:gutter="0"/>
          <w:pgNumType w:start="1"/>
          <w:cols w:space="425"/>
          <w:docGrid w:type="lines" w:linePitch="312"/>
        </w:sectPr>
      </w:pPr>
    </w:p>
    <w:p w:rsidR="00F0607C" w:rsidRPr="00DE3CB0" w:rsidRDefault="00E35CF5" w:rsidP="00DE3CB0">
      <w:pPr>
        <w:jc w:val="center"/>
        <w:rPr>
          <w:b/>
          <w:sz w:val="32"/>
          <w:szCs w:val="32"/>
        </w:rPr>
      </w:pPr>
      <w:r w:rsidRPr="00DE3CB0">
        <w:rPr>
          <w:b/>
          <w:sz w:val="32"/>
          <w:szCs w:val="32"/>
        </w:rPr>
        <w:lastRenderedPageBreak/>
        <w:t>修订说明</w:t>
      </w:r>
    </w:p>
    <w:p w:rsidR="00506C30" w:rsidRDefault="00E35CF5" w:rsidP="00AC77CC">
      <w:pPr>
        <w:ind w:firstLineChars="200" w:firstLine="592"/>
        <w:rPr>
          <w:spacing w:val="8"/>
          <w:kern w:val="0"/>
          <w:sz w:val="28"/>
          <w:szCs w:val="28"/>
        </w:rPr>
      </w:pPr>
      <w:r w:rsidRPr="00DE3CB0">
        <w:rPr>
          <w:spacing w:val="8"/>
          <w:kern w:val="0"/>
          <w:sz w:val="28"/>
          <w:szCs w:val="28"/>
        </w:rPr>
        <w:t>本次局部修订是</w:t>
      </w:r>
      <w:r w:rsidR="00F0607C" w:rsidRPr="00DE3CB0">
        <w:rPr>
          <w:spacing w:val="8"/>
          <w:kern w:val="0"/>
          <w:sz w:val="28"/>
          <w:szCs w:val="28"/>
        </w:rPr>
        <w:t>根据</w:t>
      </w:r>
      <w:r w:rsidR="00C95319">
        <w:rPr>
          <w:spacing w:val="8"/>
          <w:kern w:val="0"/>
          <w:sz w:val="28"/>
          <w:szCs w:val="28"/>
        </w:rPr>
        <w:t>住房和城乡建设部</w:t>
      </w:r>
      <w:r w:rsidR="003C278B" w:rsidRPr="0002048F">
        <w:rPr>
          <w:rFonts w:hint="eastAsia"/>
          <w:color w:val="FF0000"/>
          <w:spacing w:val="8"/>
          <w:kern w:val="0"/>
          <w:sz w:val="28"/>
          <w:szCs w:val="28"/>
        </w:rPr>
        <w:t>《</w:t>
      </w:r>
      <w:r w:rsidR="00765991" w:rsidRPr="00765991">
        <w:rPr>
          <w:rFonts w:hint="eastAsia"/>
          <w:color w:val="FF0000"/>
          <w:spacing w:val="8"/>
          <w:kern w:val="0"/>
          <w:sz w:val="28"/>
          <w:szCs w:val="28"/>
        </w:rPr>
        <w:t>关于印发〈</w:t>
      </w:r>
      <w:r w:rsidR="00765991" w:rsidRPr="00765991">
        <w:rPr>
          <w:rFonts w:hint="eastAsia"/>
          <w:color w:val="FF0000"/>
          <w:spacing w:val="8"/>
          <w:kern w:val="0"/>
          <w:sz w:val="28"/>
          <w:szCs w:val="28"/>
        </w:rPr>
        <w:t>2019</w:t>
      </w:r>
      <w:r w:rsidR="00765991" w:rsidRPr="00765991">
        <w:rPr>
          <w:rFonts w:hint="eastAsia"/>
          <w:color w:val="FF0000"/>
          <w:spacing w:val="8"/>
          <w:kern w:val="0"/>
          <w:sz w:val="28"/>
          <w:szCs w:val="28"/>
        </w:rPr>
        <w:t>年工程建设标准规范制订、修订计划〉的通知</w:t>
      </w:r>
      <w:r w:rsidR="00DA76CB" w:rsidRPr="0002048F">
        <w:rPr>
          <w:color w:val="FF0000"/>
          <w:spacing w:val="8"/>
          <w:kern w:val="0"/>
          <w:sz w:val="28"/>
          <w:szCs w:val="28"/>
        </w:rPr>
        <w:t>》</w:t>
      </w:r>
      <w:r w:rsidR="00EE0FE4" w:rsidRPr="0002048F">
        <w:rPr>
          <w:color w:val="FF0000"/>
          <w:spacing w:val="8"/>
          <w:kern w:val="0"/>
          <w:sz w:val="28"/>
          <w:szCs w:val="28"/>
        </w:rPr>
        <w:t>（</w:t>
      </w:r>
      <w:r w:rsidR="00F0607C" w:rsidRPr="0002048F">
        <w:rPr>
          <w:color w:val="FF0000"/>
          <w:spacing w:val="8"/>
          <w:kern w:val="0"/>
          <w:sz w:val="28"/>
          <w:szCs w:val="28"/>
        </w:rPr>
        <w:t>建标</w:t>
      </w:r>
      <w:r w:rsidR="00765991" w:rsidRPr="00765991">
        <w:rPr>
          <w:rFonts w:hint="eastAsia"/>
          <w:color w:val="FF0000"/>
          <w:spacing w:val="8"/>
          <w:kern w:val="0"/>
          <w:sz w:val="28"/>
          <w:szCs w:val="28"/>
        </w:rPr>
        <w:t>函</w:t>
      </w:r>
      <w:r w:rsidR="00765991" w:rsidRPr="00765991">
        <w:rPr>
          <w:rFonts w:hint="eastAsia"/>
          <w:color w:val="FF0000"/>
          <w:spacing w:val="8"/>
          <w:kern w:val="0"/>
          <w:sz w:val="28"/>
          <w:szCs w:val="28"/>
        </w:rPr>
        <w:t>[2019]8</w:t>
      </w:r>
      <w:r w:rsidR="00765991" w:rsidRPr="00765991">
        <w:rPr>
          <w:rFonts w:hint="eastAsia"/>
          <w:color w:val="FF0000"/>
          <w:spacing w:val="8"/>
          <w:kern w:val="0"/>
          <w:sz w:val="28"/>
          <w:szCs w:val="28"/>
        </w:rPr>
        <w:t>号</w:t>
      </w:r>
      <w:r w:rsidR="00EE0FE4" w:rsidRPr="0002048F">
        <w:rPr>
          <w:color w:val="FF0000"/>
          <w:spacing w:val="8"/>
          <w:kern w:val="0"/>
          <w:sz w:val="28"/>
          <w:szCs w:val="28"/>
        </w:rPr>
        <w:t>）</w:t>
      </w:r>
      <w:r w:rsidR="00F0607C" w:rsidRPr="00DE3CB0">
        <w:rPr>
          <w:spacing w:val="8"/>
          <w:kern w:val="0"/>
          <w:sz w:val="28"/>
          <w:szCs w:val="28"/>
        </w:rPr>
        <w:t>的要求，</w:t>
      </w:r>
      <w:r w:rsidRPr="00DE3CB0">
        <w:rPr>
          <w:spacing w:val="8"/>
          <w:kern w:val="0"/>
          <w:sz w:val="28"/>
          <w:szCs w:val="28"/>
        </w:rPr>
        <w:t>由</w:t>
      </w:r>
      <w:r w:rsidR="00765991">
        <w:rPr>
          <w:rFonts w:hint="eastAsia"/>
          <w:color w:val="FF0000"/>
          <w:spacing w:val="8"/>
          <w:kern w:val="0"/>
          <w:sz w:val="28"/>
          <w:szCs w:val="28"/>
        </w:rPr>
        <w:t>中国建筑科学研究院有限公司</w:t>
      </w:r>
      <w:r w:rsidRPr="00DE3CB0">
        <w:rPr>
          <w:spacing w:val="8"/>
          <w:kern w:val="0"/>
          <w:sz w:val="28"/>
          <w:szCs w:val="28"/>
        </w:rPr>
        <w:t>会同有关单位</w:t>
      </w:r>
      <w:r w:rsidR="00F0607C" w:rsidRPr="00DE3CB0">
        <w:rPr>
          <w:spacing w:val="8"/>
          <w:kern w:val="0"/>
          <w:sz w:val="28"/>
          <w:szCs w:val="28"/>
        </w:rPr>
        <w:t>对</w:t>
      </w:r>
      <w:r w:rsidR="00F0607C" w:rsidRPr="0002048F">
        <w:rPr>
          <w:color w:val="FF0000"/>
          <w:spacing w:val="8"/>
          <w:kern w:val="0"/>
          <w:sz w:val="28"/>
          <w:szCs w:val="28"/>
        </w:rPr>
        <w:t>《</w:t>
      </w:r>
      <w:r w:rsidR="00765991">
        <w:rPr>
          <w:rFonts w:hint="eastAsia"/>
          <w:color w:val="FF0000"/>
          <w:spacing w:val="8"/>
          <w:kern w:val="0"/>
          <w:sz w:val="28"/>
          <w:szCs w:val="28"/>
        </w:rPr>
        <w:t>夏热冬冷地区居住建筑节能设计标准</w:t>
      </w:r>
      <w:r w:rsidR="00F0607C" w:rsidRPr="0002048F">
        <w:rPr>
          <w:color w:val="FF0000"/>
          <w:spacing w:val="8"/>
          <w:kern w:val="0"/>
          <w:sz w:val="28"/>
          <w:szCs w:val="28"/>
        </w:rPr>
        <w:t>》</w:t>
      </w:r>
      <w:r w:rsidR="00765991">
        <w:rPr>
          <w:color w:val="FF0000"/>
          <w:spacing w:val="8"/>
          <w:kern w:val="0"/>
          <w:sz w:val="28"/>
          <w:szCs w:val="28"/>
        </w:rPr>
        <w:t>JGJ134</w:t>
      </w:r>
      <w:r w:rsidR="0048564A">
        <w:rPr>
          <w:color w:val="FF0000"/>
          <w:spacing w:val="8"/>
          <w:kern w:val="0"/>
          <w:sz w:val="28"/>
          <w:szCs w:val="28"/>
        </w:rPr>
        <w:t>-</w:t>
      </w:r>
      <w:r w:rsidR="00C95319" w:rsidRPr="0002048F">
        <w:rPr>
          <w:color w:val="FF0000"/>
          <w:spacing w:val="8"/>
          <w:kern w:val="0"/>
          <w:sz w:val="28"/>
          <w:szCs w:val="28"/>
        </w:rPr>
        <w:t>20</w:t>
      </w:r>
      <w:r w:rsidR="00765991">
        <w:rPr>
          <w:color w:val="FF0000"/>
          <w:spacing w:val="8"/>
          <w:kern w:val="0"/>
          <w:sz w:val="28"/>
          <w:szCs w:val="28"/>
        </w:rPr>
        <w:t>10</w:t>
      </w:r>
      <w:r w:rsidR="00F0607C" w:rsidRPr="00DE3CB0">
        <w:rPr>
          <w:spacing w:val="8"/>
          <w:kern w:val="0"/>
          <w:sz w:val="28"/>
          <w:szCs w:val="28"/>
        </w:rPr>
        <w:t>进行</w:t>
      </w:r>
      <w:r w:rsidR="00C95319">
        <w:rPr>
          <w:spacing w:val="8"/>
          <w:kern w:val="0"/>
          <w:sz w:val="28"/>
          <w:szCs w:val="28"/>
        </w:rPr>
        <w:t>局部</w:t>
      </w:r>
      <w:r w:rsidR="00E42FCF" w:rsidRPr="00DE3CB0">
        <w:rPr>
          <w:spacing w:val="8"/>
          <w:kern w:val="0"/>
          <w:sz w:val="28"/>
          <w:szCs w:val="28"/>
        </w:rPr>
        <w:t>修订</w:t>
      </w:r>
      <w:r w:rsidR="00F0607C" w:rsidRPr="00DE3CB0">
        <w:rPr>
          <w:spacing w:val="8"/>
          <w:kern w:val="0"/>
          <w:sz w:val="28"/>
          <w:szCs w:val="28"/>
        </w:rPr>
        <w:t>。</w:t>
      </w:r>
    </w:p>
    <w:p w:rsidR="00506C30" w:rsidRDefault="004832AF" w:rsidP="00AB29D1">
      <w:pPr>
        <w:ind w:firstLineChars="200" w:firstLine="592"/>
        <w:rPr>
          <w:sz w:val="28"/>
          <w:szCs w:val="28"/>
        </w:rPr>
      </w:pPr>
      <w:r w:rsidRPr="00DE3CB0">
        <w:rPr>
          <w:spacing w:val="8"/>
          <w:kern w:val="0"/>
          <w:sz w:val="28"/>
          <w:szCs w:val="28"/>
        </w:rPr>
        <w:t>本次修订</w:t>
      </w:r>
      <w:r w:rsidRPr="00DE3CB0">
        <w:rPr>
          <w:sz w:val="28"/>
          <w:szCs w:val="28"/>
        </w:rPr>
        <w:t>的主要内容是：</w:t>
      </w:r>
      <w:r w:rsidR="00C95319" w:rsidRPr="0002048F">
        <w:rPr>
          <w:color w:val="FF0000"/>
          <w:sz w:val="28"/>
          <w:szCs w:val="28"/>
        </w:rPr>
        <w:t>（修订的主要内容简介，</w:t>
      </w:r>
      <w:r w:rsidR="0002048F" w:rsidRPr="0002048F">
        <w:rPr>
          <w:color w:val="FF0000"/>
          <w:sz w:val="28"/>
          <w:szCs w:val="28"/>
        </w:rPr>
        <w:t>要求语言简练、表达清晰，突出重点</w:t>
      </w:r>
      <w:r w:rsidR="00C95319" w:rsidRPr="0002048F">
        <w:rPr>
          <w:color w:val="FF0000"/>
          <w:sz w:val="28"/>
          <w:szCs w:val="28"/>
        </w:rPr>
        <w:t>）</w:t>
      </w:r>
      <w:r w:rsidRPr="00DE3CB0">
        <w:rPr>
          <w:sz w:val="28"/>
          <w:szCs w:val="28"/>
        </w:rPr>
        <w:t>。</w:t>
      </w:r>
    </w:p>
    <w:p w:rsidR="00506C30" w:rsidRDefault="00F0607C" w:rsidP="00AC77CC">
      <w:pPr>
        <w:ind w:firstLineChars="212" w:firstLine="628"/>
      </w:pPr>
      <w:r w:rsidRPr="00DE3CB0">
        <w:rPr>
          <w:spacing w:val="8"/>
          <w:kern w:val="0"/>
          <w:sz w:val="28"/>
          <w:szCs w:val="28"/>
        </w:rPr>
        <w:t>本规范中下划线</w:t>
      </w:r>
      <w:r w:rsidR="003214A9" w:rsidRPr="00DE3CB0">
        <w:rPr>
          <w:spacing w:val="8"/>
          <w:kern w:val="0"/>
          <w:sz w:val="28"/>
          <w:szCs w:val="28"/>
        </w:rPr>
        <w:t>表示</w:t>
      </w:r>
      <w:r w:rsidRPr="00DE3CB0">
        <w:rPr>
          <w:spacing w:val="8"/>
          <w:kern w:val="0"/>
          <w:sz w:val="28"/>
          <w:szCs w:val="28"/>
        </w:rPr>
        <w:t>修</w:t>
      </w:r>
      <w:r w:rsidR="003F0250" w:rsidRPr="00DE3CB0">
        <w:rPr>
          <w:spacing w:val="8"/>
          <w:kern w:val="0"/>
          <w:sz w:val="28"/>
          <w:szCs w:val="28"/>
        </w:rPr>
        <w:t>改</w:t>
      </w:r>
      <w:r w:rsidRPr="00DE3CB0">
        <w:rPr>
          <w:spacing w:val="8"/>
          <w:kern w:val="0"/>
          <w:sz w:val="28"/>
          <w:szCs w:val="28"/>
        </w:rPr>
        <w:t>的内容；</w:t>
      </w:r>
      <w:r w:rsidR="003F0250" w:rsidRPr="00DE3CB0">
        <w:rPr>
          <w:spacing w:val="8"/>
          <w:kern w:val="0"/>
          <w:sz w:val="28"/>
          <w:szCs w:val="28"/>
        </w:rPr>
        <w:t>用</w:t>
      </w:r>
      <w:r w:rsidRPr="00DE3CB0">
        <w:rPr>
          <w:spacing w:val="8"/>
          <w:kern w:val="0"/>
          <w:sz w:val="28"/>
          <w:szCs w:val="28"/>
        </w:rPr>
        <w:t>黑体字表示的条文为强制性条文，必须严格执行。</w:t>
      </w:r>
    </w:p>
    <w:p w:rsidR="00506C30" w:rsidRDefault="00F0607C" w:rsidP="00AC77CC">
      <w:pPr>
        <w:ind w:firstLineChars="212" w:firstLine="628"/>
        <w:rPr>
          <w:spacing w:val="8"/>
          <w:kern w:val="0"/>
          <w:sz w:val="28"/>
          <w:szCs w:val="28"/>
        </w:rPr>
      </w:pPr>
      <w:r w:rsidRPr="00DE3CB0">
        <w:rPr>
          <w:spacing w:val="8"/>
          <w:kern w:val="0"/>
          <w:sz w:val="28"/>
          <w:szCs w:val="28"/>
        </w:rPr>
        <w:t>本规范由住房和城乡建设部负责管理</w:t>
      </w:r>
      <w:r w:rsidRPr="0002048F">
        <w:rPr>
          <w:color w:val="FF0000"/>
          <w:spacing w:val="8"/>
          <w:kern w:val="0"/>
          <w:sz w:val="28"/>
          <w:szCs w:val="28"/>
        </w:rPr>
        <w:t>和对强制性条文的解释</w:t>
      </w:r>
      <w:r w:rsidRPr="00DE3CB0">
        <w:rPr>
          <w:spacing w:val="8"/>
          <w:kern w:val="0"/>
          <w:sz w:val="28"/>
          <w:szCs w:val="28"/>
        </w:rPr>
        <w:t>，</w:t>
      </w:r>
      <w:r w:rsidR="00F66A60">
        <w:rPr>
          <w:rFonts w:hint="eastAsia"/>
          <w:spacing w:val="8"/>
          <w:kern w:val="0"/>
          <w:sz w:val="28"/>
          <w:szCs w:val="28"/>
        </w:rPr>
        <w:t>由</w:t>
      </w:r>
      <w:r w:rsidR="00765991">
        <w:rPr>
          <w:rFonts w:hint="eastAsia"/>
          <w:color w:val="FF0000"/>
          <w:spacing w:val="8"/>
          <w:kern w:val="0"/>
          <w:sz w:val="28"/>
          <w:szCs w:val="28"/>
        </w:rPr>
        <w:t>中国建筑科学研究院有限公司</w:t>
      </w:r>
      <w:r w:rsidRPr="00DE3CB0">
        <w:rPr>
          <w:spacing w:val="8"/>
          <w:kern w:val="0"/>
          <w:sz w:val="28"/>
          <w:szCs w:val="28"/>
        </w:rPr>
        <w:t>负责具体技术内容的解释。执行过程中如有</w:t>
      </w:r>
      <w:r w:rsidR="00211B36" w:rsidRPr="00DE3CB0">
        <w:rPr>
          <w:spacing w:val="8"/>
          <w:kern w:val="0"/>
          <w:sz w:val="28"/>
          <w:szCs w:val="28"/>
        </w:rPr>
        <w:t>意见或</w:t>
      </w:r>
      <w:r w:rsidRPr="00DE3CB0">
        <w:rPr>
          <w:spacing w:val="8"/>
          <w:kern w:val="0"/>
          <w:sz w:val="28"/>
          <w:szCs w:val="28"/>
        </w:rPr>
        <w:t>建议，请</w:t>
      </w:r>
      <w:r w:rsidR="00211B36" w:rsidRPr="00DE3CB0">
        <w:rPr>
          <w:spacing w:val="8"/>
          <w:kern w:val="0"/>
          <w:sz w:val="28"/>
          <w:szCs w:val="28"/>
        </w:rPr>
        <w:t>寄送至</w:t>
      </w:r>
      <w:r w:rsidR="00765991">
        <w:rPr>
          <w:rFonts w:hint="eastAsia"/>
          <w:color w:val="FF0000"/>
          <w:spacing w:val="8"/>
          <w:kern w:val="0"/>
          <w:sz w:val="28"/>
          <w:szCs w:val="28"/>
        </w:rPr>
        <w:t>中国建筑科学研究院有限公司</w:t>
      </w:r>
      <w:r w:rsidRPr="00DE3CB0">
        <w:rPr>
          <w:spacing w:val="8"/>
          <w:kern w:val="0"/>
          <w:sz w:val="28"/>
          <w:szCs w:val="28"/>
        </w:rPr>
        <w:t>（地址：</w:t>
      </w:r>
      <w:r w:rsidR="00765991" w:rsidRPr="00765991">
        <w:rPr>
          <w:rFonts w:hint="eastAsia"/>
          <w:color w:val="FF0000"/>
          <w:spacing w:val="8"/>
          <w:kern w:val="0"/>
          <w:sz w:val="28"/>
          <w:szCs w:val="28"/>
        </w:rPr>
        <w:t>北京市朝阳区北三环东路</w:t>
      </w:r>
      <w:r w:rsidR="00765991" w:rsidRPr="00765991">
        <w:rPr>
          <w:rFonts w:hint="eastAsia"/>
          <w:color w:val="FF0000"/>
          <w:spacing w:val="8"/>
          <w:kern w:val="0"/>
          <w:sz w:val="28"/>
          <w:szCs w:val="28"/>
        </w:rPr>
        <w:t>30</w:t>
      </w:r>
      <w:r w:rsidR="00765991" w:rsidRPr="00765991">
        <w:rPr>
          <w:rFonts w:hint="eastAsia"/>
          <w:color w:val="FF0000"/>
          <w:spacing w:val="8"/>
          <w:kern w:val="0"/>
          <w:sz w:val="28"/>
          <w:szCs w:val="28"/>
        </w:rPr>
        <w:t>号，邮政编码：</w:t>
      </w:r>
      <w:r w:rsidR="00765991" w:rsidRPr="00765991">
        <w:rPr>
          <w:rFonts w:hint="eastAsia"/>
          <w:color w:val="FF0000"/>
          <w:spacing w:val="8"/>
          <w:kern w:val="0"/>
          <w:sz w:val="28"/>
          <w:szCs w:val="28"/>
        </w:rPr>
        <w:t>100013</w:t>
      </w:r>
      <w:r w:rsidRPr="00DE3CB0">
        <w:rPr>
          <w:spacing w:val="8"/>
          <w:kern w:val="0"/>
          <w:sz w:val="28"/>
          <w:szCs w:val="28"/>
        </w:rPr>
        <w:t>）。</w:t>
      </w:r>
    </w:p>
    <w:p w:rsidR="00F0607C" w:rsidRPr="00DE3CB0" w:rsidRDefault="002451C0" w:rsidP="00F8263E">
      <w:pPr>
        <w:widowControl/>
        <w:ind w:firstLineChars="250" w:firstLine="700"/>
        <w:jc w:val="left"/>
        <w:rPr>
          <w:kern w:val="0"/>
          <w:sz w:val="28"/>
          <w:szCs w:val="28"/>
        </w:rPr>
      </w:pPr>
      <w:r w:rsidRPr="00DE3CB0">
        <w:rPr>
          <w:rFonts w:hAnsi="宋体"/>
          <w:kern w:val="0"/>
          <w:sz w:val="28"/>
          <w:szCs w:val="28"/>
        </w:rPr>
        <w:t>本次局部修订的主编单位、参编单位、主要起草人</w:t>
      </w:r>
      <w:r w:rsidR="00CD542E" w:rsidRPr="00DE3CB0">
        <w:rPr>
          <w:rFonts w:hAnsi="宋体"/>
          <w:kern w:val="0"/>
          <w:sz w:val="28"/>
          <w:szCs w:val="28"/>
        </w:rPr>
        <w:t>和</w:t>
      </w:r>
      <w:r w:rsidR="00EA53E1">
        <w:rPr>
          <w:rFonts w:hAnsi="宋体" w:hint="eastAsia"/>
          <w:kern w:val="0"/>
          <w:sz w:val="28"/>
          <w:szCs w:val="28"/>
        </w:rPr>
        <w:t>主要</w:t>
      </w:r>
      <w:r w:rsidRPr="00DE3CB0">
        <w:rPr>
          <w:rFonts w:hAnsi="宋体"/>
          <w:kern w:val="0"/>
          <w:sz w:val="28"/>
          <w:szCs w:val="28"/>
        </w:rPr>
        <w:t>审查人：</w:t>
      </w:r>
    </w:p>
    <w:tbl>
      <w:tblPr>
        <w:tblW w:w="4767" w:type="pct"/>
        <w:tblInd w:w="675" w:type="dxa"/>
        <w:tblLayout w:type="fixed"/>
        <w:tblLook w:val="04A0" w:firstRow="1" w:lastRow="0" w:firstColumn="1" w:lastColumn="0" w:noHBand="0" w:noVBand="1"/>
      </w:tblPr>
      <w:tblGrid>
        <w:gridCol w:w="1844"/>
        <w:gridCol w:w="1215"/>
        <w:gridCol w:w="1215"/>
        <w:gridCol w:w="1215"/>
        <w:gridCol w:w="1215"/>
        <w:gridCol w:w="1175"/>
        <w:gridCol w:w="40"/>
      </w:tblGrid>
      <w:tr w:rsidR="00661002" w:rsidRPr="00BD73B1" w:rsidTr="00765991">
        <w:trPr>
          <w:gridAfter w:val="1"/>
          <w:wAfter w:w="25" w:type="pct"/>
          <w:trHeight w:val="20"/>
        </w:trPr>
        <w:tc>
          <w:tcPr>
            <w:tcW w:w="1164" w:type="pct"/>
            <w:shd w:val="clear" w:color="auto" w:fill="auto"/>
            <w:noWrap/>
            <w:vAlign w:val="bottom"/>
          </w:tcPr>
          <w:p w:rsidR="002451C0" w:rsidRPr="00DE3CB0" w:rsidRDefault="002451C0" w:rsidP="00F8263E">
            <w:pPr>
              <w:widowControl/>
              <w:rPr>
                <w:b/>
                <w:bCs/>
                <w:kern w:val="0"/>
                <w:sz w:val="28"/>
                <w:szCs w:val="28"/>
              </w:rPr>
            </w:pPr>
            <w:r w:rsidRPr="00DE3CB0">
              <w:rPr>
                <w:rFonts w:hAnsi="宋体"/>
                <w:b/>
                <w:bCs/>
                <w:kern w:val="0"/>
                <w:sz w:val="28"/>
                <w:szCs w:val="28"/>
              </w:rPr>
              <w:t>主编单位：</w:t>
            </w:r>
          </w:p>
        </w:tc>
        <w:tc>
          <w:tcPr>
            <w:tcW w:w="3810" w:type="pct"/>
            <w:gridSpan w:val="5"/>
            <w:shd w:val="clear" w:color="auto" w:fill="auto"/>
            <w:noWrap/>
            <w:vAlign w:val="center"/>
          </w:tcPr>
          <w:p w:rsidR="002451C0" w:rsidRPr="00DE3CB0" w:rsidRDefault="00765991" w:rsidP="002451C0">
            <w:pPr>
              <w:widowControl/>
              <w:jc w:val="left"/>
              <w:rPr>
                <w:kern w:val="0"/>
                <w:sz w:val="28"/>
                <w:szCs w:val="28"/>
              </w:rPr>
            </w:pPr>
            <w:r w:rsidRPr="00765991">
              <w:rPr>
                <w:rFonts w:hint="eastAsia"/>
                <w:kern w:val="0"/>
                <w:sz w:val="28"/>
                <w:szCs w:val="28"/>
              </w:rPr>
              <w:t>中国建筑科学研究院有限公司</w:t>
            </w:r>
          </w:p>
        </w:tc>
      </w:tr>
      <w:tr w:rsidR="00661002" w:rsidRPr="00BD73B1" w:rsidTr="00765991">
        <w:trPr>
          <w:gridAfter w:val="1"/>
          <w:wAfter w:w="25" w:type="pct"/>
          <w:trHeight w:val="20"/>
        </w:trPr>
        <w:tc>
          <w:tcPr>
            <w:tcW w:w="1164" w:type="pct"/>
            <w:shd w:val="clear" w:color="auto" w:fill="auto"/>
            <w:noWrap/>
          </w:tcPr>
          <w:p w:rsidR="00EE0FE4" w:rsidRPr="00DE3CB0" w:rsidRDefault="00EE0FE4" w:rsidP="00765991">
            <w:pPr>
              <w:widowControl/>
              <w:rPr>
                <w:b/>
                <w:bCs/>
                <w:kern w:val="0"/>
                <w:sz w:val="28"/>
                <w:szCs w:val="28"/>
              </w:rPr>
            </w:pPr>
            <w:r w:rsidRPr="00DE3CB0">
              <w:rPr>
                <w:rFonts w:hAnsi="宋体"/>
                <w:b/>
                <w:bCs/>
                <w:kern w:val="0"/>
                <w:sz w:val="28"/>
                <w:szCs w:val="28"/>
              </w:rPr>
              <w:t>参编单位：</w:t>
            </w:r>
          </w:p>
        </w:tc>
        <w:tc>
          <w:tcPr>
            <w:tcW w:w="3810" w:type="pct"/>
            <w:gridSpan w:val="5"/>
            <w:shd w:val="clear" w:color="auto" w:fill="auto"/>
            <w:noWrap/>
          </w:tcPr>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重庆大学城市建设与环境工程学院</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中国建筑西南设计研究院</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江苏省建筑科学研究院有限公司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中南建筑设计院股份有限公司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福建省建筑科学研究院有限公司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上海市建筑科学研究院</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lastRenderedPageBreak/>
              <w:t>同济大学建筑设计研究院（集团）有限公司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浙江大学建筑设计研究院有限公司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上海建筑设计研究院有限公司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江西省建筑设计研究总院</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安徽省建筑设计研究总院股份有限公司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湖南大学建筑学院</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中国耀华玻璃集团有限公司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曼瑞德集团有限公司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大</w:t>
            </w:r>
            <w:proofErr w:type="gramStart"/>
            <w:r w:rsidRPr="00765991">
              <w:rPr>
                <w:rFonts w:ascii="Times New Roman" w:hAnsi="Times New Roman" w:cs="Times New Roman" w:hint="eastAsia"/>
                <w:sz w:val="28"/>
                <w:szCs w:val="28"/>
              </w:rPr>
              <w:t>金中国</w:t>
            </w:r>
            <w:proofErr w:type="gramEnd"/>
            <w:r w:rsidRPr="00765991">
              <w:rPr>
                <w:rFonts w:ascii="Times New Roman" w:hAnsi="Times New Roman" w:cs="Times New Roman" w:hint="eastAsia"/>
                <w:sz w:val="28"/>
                <w:szCs w:val="28"/>
              </w:rPr>
              <w:t>投资有限公司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proofErr w:type="gramStart"/>
            <w:r w:rsidRPr="00765991">
              <w:rPr>
                <w:rFonts w:ascii="Times New Roman" w:hAnsi="Times New Roman" w:cs="Times New Roman" w:hint="eastAsia"/>
                <w:sz w:val="28"/>
                <w:szCs w:val="28"/>
              </w:rPr>
              <w:t>旭格国际</w:t>
            </w:r>
            <w:proofErr w:type="gramEnd"/>
            <w:r w:rsidRPr="00765991">
              <w:rPr>
                <w:rFonts w:ascii="Times New Roman" w:hAnsi="Times New Roman" w:cs="Times New Roman" w:hint="eastAsia"/>
                <w:sz w:val="28"/>
                <w:szCs w:val="28"/>
              </w:rPr>
              <w:t>建材（北京）有限公司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r w:rsidRPr="00765991">
              <w:rPr>
                <w:rFonts w:ascii="Times New Roman" w:hAnsi="Times New Roman" w:cs="Times New Roman" w:hint="eastAsia"/>
                <w:sz w:val="28"/>
                <w:szCs w:val="28"/>
              </w:rPr>
              <w:t>珠海格力电器股份有限公司</w:t>
            </w:r>
          </w:p>
          <w:p w:rsidR="00765991" w:rsidRPr="00765991" w:rsidRDefault="00765991" w:rsidP="00765991">
            <w:pPr>
              <w:pStyle w:val="af8"/>
              <w:spacing w:before="0" w:beforeAutospacing="0" w:after="0" w:afterAutospacing="0" w:line="336" w:lineRule="auto"/>
              <w:rPr>
                <w:rFonts w:ascii="Times New Roman" w:hAnsi="Times New Roman" w:cs="Times New Roman"/>
                <w:sz w:val="28"/>
                <w:szCs w:val="28"/>
              </w:rPr>
            </w:pPr>
            <w:proofErr w:type="gramStart"/>
            <w:r w:rsidRPr="00765991">
              <w:rPr>
                <w:rFonts w:ascii="Times New Roman" w:hAnsi="Times New Roman" w:cs="Times New Roman" w:hint="eastAsia"/>
                <w:sz w:val="28"/>
                <w:szCs w:val="28"/>
              </w:rPr>
              <w:t>温州建</w:t>
            </w:r>
            <w:proofErr w:type="gramEnd"/>
            <w:r w:rsidRPr="00765991">
              <w:rPr>
                <w:rFonts w:ascii="Times New Roman" w:hAnsi="Times New Roman" w:cs="Times New Roman" w:hint="eastAsia"/>
                <w:sz w:val="28"/>
                <w:szCs w:val="28"/>
              </w:rPr>
              <w:t>正节能科技有限公司</w:t>
            </w:r>
          </w:p>
          <w:p w:rsidR="00765991" w:rsidRPr="00765991" w:rsidRDefault="00765991" w:rsidP="00765991">
            <w:pPr>
              <w:pStyle w:val="af8"/>
              <w:spacing w:before="0" w:beforeAutospacing="0" w:after="0" w:afterAutospacing="0" w:line="336" w:lineRule="auto"/>
              <w:jc w:val="both"/>
              <w:rPr>
                <w:rFonts w:ascii="Times New Roman" w:hAnsi="Times New Roman" w:cs="Times New Roman"/>
                <w:sz w:val="28"/>
                <w:szCs w:val="28"/>
              </w:rPr>
            </w:pPr>
            <w:r w:rsidRPr="00765991">
              <w:rPr>
                <w:rFonts w:ascii="Times New Roman" w:hAnsi="Times New Roman" w:cs="Times New Roman" w:hint="eastAsia"/>
                <w:sz w:val="28"/>
                <w:szCs w:val="28"/>
              </w:rPr>
              <w:t>山东雅达节能建材科技有限公司</w:t>
            </w:r>
          </w:p>
          <w:p w:rsidR="00765991" w:rsidRPr="00765991" w:rsidRDefault="00765991" w:rsidP="00765991">
            <w:pPr>
              <w:pStyle w:val="af8"/>
              <w:spacing w:before="0" w:beforeAutospacing="0" w:after="0" w:afterAutospacing="0" w:line="336" w:lineRule="auto"/>
              <w:jc w:val="both"/>
              <w:rPr>
                <w:rFonts w:ascii="Times New Roman" w:hAnsi="Times New Roman" w:cs="Times New Roman"/>
                <w:sz w:val="28"/>
                <w:szCs w:val="28"/>
              </w:rPr>
            </w:pPr>
            <w:proofErr w:type="gramStart"/>
            <w:r w:rsidRPr="00765991">
              <w:rPr>
                <w:rFonts w:ascii="Times New Roman" w:hAnsi="Times New Roman" w:cs="Times New Roman" w:hint="eastAsia"/>
                <w:sz w:val="28"/>
                <w:szCs w:val="28"/>
              </w:rPr>
              <w:t>科思创</w:t>
            </w:r>
            <w:proofErr w:type="gramEnd"/>
            <w:r w:rsidRPr="00765991">
              <w:rPr>
                <w:rFonts w:ascii="Times New Roman" w:hAnsi="Times New Roman" w:cs="Times New Roman" w:hint="eastAsia"/>
                <w:sz w:val="28"/>
                <w:szCs w:val="28"/>
              </w:rPr>
              <w:t>聚合物（中国）有限公司</w:t>
            </w:r>
          </w:p>
          <w:p w:rsidR="00EE0FE4" w:rsidRPr="00765991" w:rsidRDefault="00765991" w:rsidP="00765991">
            <w:pPr>
              <w:widowControl/>
              <w:rPr>
                <w:kern w:val="0"/>
                <w:sz w:val="28"/>
                <w:szCs w:val="28"/>
              </w:rPr>
            </w:pPr>
            <w:r w:rsidRPr="00765991">
              <w:rPr>
                <w:rFonts w:hint="eastAsia"/>
                <w:kern w:val="0"/>
                <w:sz w:val="28"/>
                <w:szCs w:val="28"/>
              </w:rPr>
              <w:t>北京天正软件股份有限公司</w:t>
            </w:r>
          </w:p>
        </w:tc>
      </w:tr>
      <w:tr w:rsidR="009D6E38" w:rsidRPr="00BD73B1" w:rsidTr="00765991">
        <w:trPr>
          <w:gridAfter w:val="1"/>
          <w:wAfter w:w="25" w:type="pct"/>
          <w:trHeight w:val="20"/>
        </w:trPr>
        <w:tc>
          <w:tcPr>
            <w:tcW w:w="1164" w:type="pct"/>
            <w:shd w:val="clear" w:color="auto" w:fill="auto"/>
            <w:noWrap/>
            <w:vAlign w:val="bottom"/>
          </w:tcPr>
          <w:p w:rsidR="009D6E38" w:rsidRPr="009D6E38" w:rsidRDefault="009D6E38" w:rsidP="009D6E38">
            <w:pPr>
              <w:widowControl/>
              <w:rPr>
                <w:b/>
                <w:kern w:val="0"/>
                <w:sz w:val="28"/>
                <w:szCs w:val="28"/>
              </w:rPr>
            </w:pPr>
            <w:r w:rsidRPr="009D6E38">
              <w:rPr>
                <w:b/>
                <w:kern w:val="0"/>
                <w:sz w:val="28"/>
                <w:szCs w:val="28"/>
              </w:rPr>
              <w:lastRenderedPageBreak/>
              <w:t>主要起草人：</w:t>
            </w:r>
          </w:p>
        </w:tc>
        <w:tc>
          <w:tcPr>
            <w:tcW w:w="3810" w:type="pct"/>
            <w:gridSpan w:val="5"/>
            <w:shd w:val="clear" w:color="auto" w:fill="auto"/>
            <w:noWrap/>
          </w:tcPr>
          <w:p w:rsidR="009D6E38" w:rsidRPr="00E11CEF" w:rsidRDefault="009D6E38" w:rsidP="00E11CEF">
            <w:pPr>
              <w:widowControl/>
              <w:rPr>
                <w:rFonts w:hAnsi="宋体"/>
                <w:b/>
                <w:bCs/>
                <w:kern w:val="0"/>
                <w:sz w:val="28"/>
                <w:szCs w:val="28"/>
              </w:rPr>
            </w:pPr>
          </w:p>
        </w:tc>
      </w:tr>
      <w:tr w:rsidR="009D6E38" w:rsidRPr="00BD73B1" w:rsidTr="00765991">
        <w:trPr>
          <w:trHeight w:val="20"/>
        </w:trPr>
        <w:tc>
          <w:tcPr>
            <w:tcW w:w="1164" w:type="pct"/>
            <w:shd w:val="clear" w:color="auto" w:fill="auto"/>
            <w:noWrap/>
            <w:vAlign w:val="center"/>
          </w:tcPr>
          <w:p w:rsidR="009D6E38" w:rsidRPr="00DE3CB0" w:rsidRDefault="009D6E38" w:rsidP="00B76BDA">
            <w:pPr>
              <w:widowControl/>
              <w:spacing w:line="520" w:lineRule="exact"/>
              <w:rPr>
                <w:b/>
                <w:bCs/>
                <w:kern w:val="0"/>
                <w:sz w:val="28"/>
                <w:szCs w:val="28"/>
              </w:rPr>
            </w:pPr>
            <w:r w:rsidRPr="00DE3CB0">
              <w:rPr>
                <w:rFonts w:hAnsi="宋体"/>
                <w:b/>
                <w:bCs/>
                <w:kern w:val="0"/>
                <w:sz w:val="28"/>
                <w:szCs w:val="28"/>
              </w:rPr>
              <w:t>主要审查人：</w:t>
            </w:r>
          </w:p>
        </w:tc>
        <w:tc>
          <w:tcPr>
            <w:tcW w:w="767" w:type="pct"/>
            <w:shd w:val="clear" w:color="auto" w:fill="auto"/>
            <w:noWrap/>
            <w:vAlign w:val="center"/>
          </w:tcPr>
          <w:p w:rsidR="009D6E38" w:rsidRPr="00DE3CB0" w:rsidRDefault="009D6E38" w:rsidP="00B76BDA">
            <w:pPr>
              <w:widowControl/>
              <w:spacing w:line="520" w:lineRule="exact"/>
              <w:rPr>
                <w:kern w:val="0"/>
                <w:sz w:val="28"/>
                <w:szCs w:val="28"/>
              </w:rPr>
            </w:pPr>
          </w:p>
        </w:tc>
        <w:tc>
          <w:tcPr>
            <w:tcW w:w="767" w:type="pct"/>
            <w:shd w:val="clear" w:color="auto" w:fill="auto"/>
            <w:vAlign w:val="center"/>
          </w:tcPr>
          <w:p w:rsidR="009D6E38" w:rsidRPr="00DE3CB0" w:rsidRDefault="009D6E38" w:rsidP="00B76BDA">
            <w:pPr>
              <w:spacing w:line="520" w:lineRule="exact"/>
              <w:rPr>
                <w:kern w:val="0"/>
                <w:sz w:val="28"/>
                <w:szCs w:val="28"/>
              </w:rPr>
            </w:pPr>
          </w:p>
        </w:tc>
        <w:tc>
          <w:tcPr>
            <w:tcW w:w="767" w:type="pct"/>
            <w:shd w:val="clear" w:color="auto" w:fill="auto"/>
            <w:vAlign w:val="center"/>
          </w:tcPr>
          <w:p w:rsidR="009D6E38" w:rsidRPr="00E11CEF" w:rsidRDefault="009D6E38" w:rsidP="00E11CEF">
            <w:pPr>
              <w:widowControl/>
              <w:rPr>
                <w:rFonts w:hAnsi="宋体"/>
                <w:b/>
                <w:bCs/>
                <w:kern w:val="0"/>
                <w:sz w:val="28"/>
                <w:szCs w:val="28"/>
              </w:rPr>
            </w:pPr>
          </w:p>
        </w:tc>
        <w:tc>
          <w:tcPr>
            <w:tcW w:w="767" w:type="pct"/>
            <w:shd w:val="clear" w:color="auto" w:fill="auto"/>
            <w:vAlign w:val="center"/>
          </w:tcPr>
          <w:p w:rsidR="009D6E38" w:rsidRPr="00E11CEF" w:rsidRDefault="009D6E38" w:rsidP="00E11CEF">
            <w:pPr>
              <w:widowControl/>
              <w:rPr>
                <w:rFonts w:hAnsi="宋体"/>
                <w:b/>
                <w:bCs/>
                <w:kern w:val="0"/>
                <w:sz w:val="28"/>
                <w:szCs w:val="28"/>
              </w:rPr>
            </w:pPr>
          </w:p>
        </w:tc>
        <w:tc>
          <w:tcPr>
            <w:tcW w:w="767" w:type="pct"/>
            <w:gridSpan w:val="2"/>
            <w:shd w:val="clear" w:color="auto" w:fill="auto"/>
            <w:vAlign w:val="center"/>
          </w:tcPr>
          <w:p w:rsidR="009D6E38" w:rsidRPr="00E11CEF" w:rsidRDefault="009D6E38" w:rsidP="00E11CEF">
            <w:pPr>
              <w:widowControl/>
              <w:rPr>
                <w:rFonts w:hAnsi="宋体"/>
                <w:b/>
                <w:bCs/>
                <w:kern w:val="0"/>
                <w:sz w:val="28"/>
                <w:szCs w:val="28"/>
              </w:rPr>
            </w:pPr>
          </w:p>
        </w:tc>
      </w:tr>
    </w:tbl>
    <w:p w:rsidR="00EF2A5B" w:rsidRPr="00DE3CB0" w:rsidRDefault="00EF2A5B" w:rsidP="00D96A07">
      <w:pPr>
        <w:sectPr w:rsidR="00EF2A5B" w:rsidRPr="00DE3CB0" w:rsidSect="0015196C">
          <w:footerReference w:type="default" r:id="rId10"/>
          <w:pgSz w:w="11906" w:h="16838"/>
          <w:pgMar w:top="1440" w:right="1800" w:bottom="1440" w:left="1800" w:header="851" w:footer="992" w:gutter="0"/>
          <w:pgNumType w:start="1"/>
          <w:cols w:space="425"/>
          <w:docGrid w:type="lines" w:linePitch="312"/>
        </w:sectPr>
      </w:pPr>
    </w:p>
    <w:bookmarkEnd w:id="0"/>
    <w:p w:rsidR="0002048F" w:rsidRPr="0002048F" w:rsidRDefault="0002048F" w:rsidP="00800E8D">
      <w:pPr>
        <w:spacing w:beforeLines="50" w:before="156" w:afterLines="50" w:after="156" w:line="360" w:lineRule="auto"/>
        <w:jc w:val="center"/>
        <w:rPr>
          <w:rFonts w:ascii="宋体" w:hAnsi="宋体"/>
          <w:b/>
          <w:color w:val="FF0000"/>
          <w:sz w:val="32"/>
          <w:szCs w:val="32"/>
        </w:rPr>
      </w:pPr>
      <w:r w:rsidRPr="0002048F">
        <w:rPr>
          <w:rFonts w:ascii="宋体" w:hAnsi="宋体"/>
          <w:b/>
          <w:color w:val="FF0000"/>
          <w:sz w:val="32"/>
          <w:szCs w:val="32"/>
        </w:rPr>
        <w:lastRenderedPageBreak/>
        <w:t>《</w:t>
      </w:r>
      <w:r w:rsidR="00694F1C" w:rsidRPr="00694F1C">
        <w:rPr>
          <w:rFonts w:ascii="宋体" w:hAnsi="宋体" w:hint="eastAsia"/>
          <w:b/>
          <w:color w:val="FF0000"/>
          <w:sz w:val="32"/>
          <w:szCs w:val="32"/>
        </w:rPr>
        <w:t>夏热冬冷地区居住建筑节能设计标准</w:t>
      </w:r>
      <w:r w:rsidRPr="0002048F">
        <w:rPr>
          <w:rFonts w:ascii="宋体" w:hAnsi="宋体"/>
          <w:b/>
          <w:color w:val="FF0000"/>
          <w:sz w:val="32"/>
          <w:szCs w:val="32"/>
        </w:rPr>
        <w:t>》</w:t>
      </w:r>
      <w:r w:rsidR="00694F1C">
        <w:rPr>
          <w:rFonts w:ascii="宋体" w:hAnsi="宋体" w:hint="eastAsia"/>
          <w:b/>
          <w:color w:val="FF0000"/>
          <w:sz w:val="32"/>
          <w:szCs w:val="32"/>
        </w:rPr>
        <w:t>J</w:t>
      </w:r>
      <w:r w:rsidR="00694F1C">
        <w:rPr>
          <w:rFonts w:ascii="宋体" w:hAnsi="宋体"/>
          <w:b/>
          <w:color w:val="FF0000"/>
          <w:sz w:val="32"/>
          <w:szCs w:val="32"/>
        </w:rPr>
        <w:t>GJ134</w:t>
      </w:r>
      <w:r w:rsidRPr="0002048F">
        <w:rPr>
          <w:rFonts w:ascii="宋体" w:hAnsi="宋体"/>
          <w:b/>
          <w:color w:val="FF0000"/>
          <w:sz w:val="32"/>
          <w:szCs w:val="32"/>
        </w:rPr>
        <w:t>—20</w:t>
      </w:r>
      <w:r w:rsidR="00694F1C">
        <w:rPr>
          <w:rFonts w:ascii="宋体" w:hAnsi="宋体"/>
          <w:b/>
          <w:color w:val="FF0000"/>
          <w:sz w:val="32"/>
          <w:szCs w:val="32"/>
        </w:rPr>
        <w:t>10</w:t>
      </w:r>
    </w:p>
    <w:p w:rsidR="00CD07A5" w:rsidRPr="0002048F" w:rsidRDefault="00CD07A5">
      <w:pPr>
        <w:spacing w:beforeLines="50" w:before="156" w:afterLines="50" w:after="156" w:line="360" w:lineRule="auto"/>
        <w:jc w:val="center"/>
        <w:rPr>
          <w:rFonts w:ascii="宋体" w:hAnsi="宋体"/>
          <w:b/>
          <w:sz w:val="32"/>
          <w:szCs w:val="32"/>
        </w:rPr>
      </w:pPr>
      <w:r w:rsidRPr="0002048F">
        <w:rPr>
          <w:rFonts w:ascii="宋体" w:hAnsi="宋体" w:hint="eastAsia"/>
          <w:b/>
          <w:sz w:val="32"/>
          <w:szCs w:val="32"/>
        </w:rPr>
        <w:t>修订对照表</w:t>
      </w:r>
    </w:p>
    <w:p w:rsidR="00CD07A5" w:rsidRPr="001561AE" w:rsidRDefault="00CD07A5" w:rsidP="00CD07A5">
      <w:pPr>
        <w:spacing w:line="360" w:lineRule="auto"/>
        <w:jc w:val="center"/>
        <w:rPr>
          <w:rFonts w:ascii="楷体" w:eastAsia="楷体" w:hAnsi="楷体"/>
          <w:b/>
          <w:sz w:val="28"/>
        </w:rPr>
      </w:pPr>
      <w:r w:rsidRPr="001561AE">
        <w:rPr>
          <w:rFonts w:ascii="楷体" w:eastAsia="楷体" w:hAnsi="楷体" w:hint="eastAsia"/>
          <w:b/>
          <w:sz w:val="28"/>
        </w:rPr>
        <w:t>（方框部分为删除内容，</w:t>
      </w:r>
      <w:r>
        <w:rPr>
          <w:rFonts w:ascii="楷体" w:eastAsia="楷体" w:hAnsi="楷体" w:hint="eastAsia"/>
          <w:b/>
          <w:sz w:val="28"/>
        </w:rPr>
        <w:t>下划线</w:t>
      </w:r>
      <w:r w:rsidRPr="001561AE">
        <w:rPr>
          <w:rFonts w:ascii="楷体" w:eastAsia="楷体" w:hAnsi="楷体" w:hint="eastAsia"/>
          <w:b/>
          <w:sz w:val="28"/>
        </w:rPr>
        <w:t>部分为增加内容）</w:t>
      </w:r>
    </w:p>
    <w:tbl>
      <w:tblPr>
        <w:tblStyle w:val="ae"/>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80" w:firstRow="0" w:lastRow="0" w:firstColumn="1" w:lastColumn="0" w:noHBand="0" w:noVBand="1"/>
      </w:tblPr>
      <w:tblGrid>
        <w:gridCol w:w="4077"/>
        <w:gridCol w:w="4199"/>
      </w:tblGrid>
      <w:tr w:rsidR="00CD07A5" w:rsidTr="001B7149">
        <w:trPr>
          <w:trHeight w:val="624"/>
          <w:jc w:val="center"/>
        </w:trPr>
        <w:tc>
          <w:tcPr>
            <w:tcW w:w="4031" w:type="dxa"/>
            <w:vAlign w:val="center"/>
          </w:tcPr>
          <w:p w:rsidR="00CD07A5" w:rsidRPr="00087E07" w:rsidRDefault="00CD07A5" w:rsidP="00212EAB">
            <w:pPr>
              <w:spacing w:line="360" w:lineRule="auto"/>
              <w:jc w:val="center"/>
              <w:rPr>
                <w:rFonts w:ascii="黑体" w:eastAsia="黑体" w:hAnsi="黑体"/>
                <w:sz w:val="28"/>
              </w:rPr>
            </w:pPr>
            <w:r w:rsidRPr="00087E07">
              <w:rPr>
                <w:rFonts w:ascii="黑体" w:eastAsia="黑体" w:hAnsi="黑体" w:hint="eastAsia"/>
                <w:sz w:val="28"/>
              </w:rPr>
              <w:t>现行《规范》条文</w:t>
            </w:r>
          </w:p>
        </w:tc>
        <w:tc>
          <w:tcPr>
            <w:tcW w:w="4245" w:type="dxa"/>
            <w:vAlign w:val="center"/>
          </w:tcPr>
          <w:p w:rsidR="00CD07A5" w:rsidRPr="00087E07" w:rsidRDefault="00CD07A5" w:rsidP="00212EAB">
            <w:pPr>
              <w:spacing w:line="360" w:lineRule="auto"/>
              <w:jc w:val="center"/>
              <w:rPr>
                <w:rFonts w:ascii="黑体" w:eastAsia="黑体" w:hAnsi="黑体"/>
                <w:sz w:val="28"/>
              </w:rPr>
            </w:pPr>
            <w:r w:rsidRPr="00087E07">
              <w:rPr>
                <w:rFonts w:ascii="黑体" w:eastAsia="黑体" w:hAnsi="黑体" w:hint="eastAsia"/>
                <w:sz w:val="28"/>
              </w:rPr>
              <w:t>修订征求意见稿</w:t>
            </w:r>
          </w:p>
        </w:tc>
      </w:tr>
      <w:tr w:rsidR="00590071" w:rsidTr="001B7149">
        <w:trPr>
          <w:trHeight w:val="624"/>
          <w:jc w:val="center"/>
        </w:trPr>
        <w:tc>
          <w:tcPr>
            <w:tcW w:w="4031" w:type="dxa"/>
            <w:vAlign w:val="center"/>
          </w:tcPr>
          <w:p w:rsidR="00590071" w:rsidRPr="00087E07" w:rsidRDefault="00590071" w:rsidP="00212EAB">
            <w:pPr>
              <w:spacing w:line="360" w:lineRule="auto"/>
              <w:jc w:val="center"/>
              <w:rPr>
                <w:rFonts w:ascii="黑体" w:eastAsia="黑体" w:hAnsi="黑体"/>
                <w:sz w:val="28"/>
              </w:rPr>
            </w:pPr>
            <w:r>
              <w:rPr>
                <w:rFonts w:ascii="黑体" w:eastAsia="黑体" w:hAnsi="黑体" w:hint="eastAsia"/>
                <w:sz w:val="28"/>
              </w:rPr>
              <w:t>1</w:t>
            </w:r>
            <w:r>
              <w:rPr>
                <w:rFonts w:ascii="黑体" w:eastAsia="黑体" w:hAnsi="黑体"/>
                <w:sz w:val="28"/>
              </w:rPr>
              <w:t xml:space="preserve"> 总则</w:t>
            </w:r>
          </w:p>
        </w:tc>
        <w:tc>
          <w:tcPr>
            <w:tcW w:w="4245" w:type="dxa"/>
            <w:vAlign w:val="center"/>
          </w:tcPr>
          <w:p w:rsidR="00590071" w:rsidRPr="00087E07" w:rsidRDefault="00590071" w:rsidP="00212EAB">
            <w:pPr>
              <w:spacing w:line="360" w:lineRule="auto"/>
              <w:jc w:val="center"/>
              <w:rPr>
                <w:rFonts w:ascii="黑体" w:eastAsia="黑体" w:hAnsi="黑体"/>
                <w:sz w:val="28"/>
              </w:rPr>
            </w:pPr>
            <w:r>
              <w:rPr>
                <w:rFonts w:ascii="黑体" w:eastAsia="黑体" w:hAnsi="黑体" w:hint="eastAsia"/>
                <w:sz w:val="28"/>
              </w:rPr>
              <w:t>1</w:t>
            </w:r>
            <w:r>
              <w:rPr>
                <w:rFonts w:ascii="黑体" w:eastAsia="黑体" w:hAnsi="黑体"/>
                <w:sz w:val="28"/>
              </w:rPr>
              <w:t xml:space="preserve"> 总则</w:t>
            </w:r>
          </w:p>
        </w:tc>
      </w:tr>
      <w:tr w:rsidR="00780807" w:rsidTr="001B7149">
        <w:trPr>
          <w:trHeight w:val="624"/>
          <w:jc w:val="center"/>
        </w:trPr>
        <w:tc>
          <w:tcPr>
            <w:tcW w:w="4031" w:type="dxa"/>
            <w:vAlign w:val="center"/>
          </w:tcPr>
          <w:p w:rsidR="00780807" w:rsidRPr="00780807" w:rsidRDefault="00E546BD" w:rsidP="00E546BD">
            <w:pPr>
              <w:spacing w:line="360" w:lineRule="auto"/>
              <w:jc w:val="left"/>
              <w:rPr>
                <w:rFonts w:eastAsiaTheme="minorEastAsia"/>
                <w:sz w:val="28"/>
              </w:rPr>
            </w:pPr>
            <w:smartTag w:uri="urn:schemas-microsoft-com:office:smarttags" w:element="chsdate">
              <w:smartTagPr>
                <w:attr w:name="IsROCDate" w:val="False"/>
                <w:attr w:name="IsLunarDate" w:val="False"/>
                <w:attr w:name="Day" w:val="30"/>
                <w:attr w:name="Month" w:val="12"/>
                <w:attr w:name="Year" w:val="1899"/>
              </w:smartTagPr>
              <w:r w:rsidRPr="00780807">
                <w:rPr>
                  <w:rFonts w:eastAsiaTheme="minorEastAsia"/>
                  <w:sz w:val="24"/>
                </w:rPr>
                <w:t>1.0.1</w:t>
              </w:r>
            </w:smartTag>
            <w:r w:rsidRPr="00780807">
              <w:rPr>
                <w:rFonts w:eastAsiaTheme="minorEastAsia"/>
                <w:sz w:val="24"/>
              </w:rPr>
              <w:t>为贯彻国家有关节约能源、保护环境的法规和政策，改善夏热冬</w:t>
            </w:r>
            <w:proofErr w:type="gramStart"/>
            <w:r w:rsidRPr="00780807">
              <w:rPr>
                <w:rFonts w:eastAsiaTheme="minorEastAsia"/>
                <w:sz w:val="24"/>
              </w:rPr>
              <w:t>冷地区</w:t>
            </w:r>
            <w:proofErr w:type="gramEnd"/>
            <w:r w:rsidRPr="00780807">
              <w:rPr>
                <w:rFonts w:eastAsiaTheme="minorEastAsia"/>
                <w:sz w:val="24"/>
              </w:rPr>
              <w:t>居住建筑热环境，</w:t>
            </w:r>
            <w:r w:rsidRPr="00E546BD">
              <w:rPr>
                <w:rFonts w:eastAsiaTheme="minorEastAsia"/>
                <w:sz w:val="24"/>
                <w:bdr w:val="single" w:sz="4" w:space="0" w:color="auto"/>
              </w:rPr>
              <w:t>提高</w:t>
            </w:r>
            <w:r w:rsidRPr="00E546BD">
              <w:rPr>
                <w:rFonts w:eastAsiaTheme="minorEastAsia" w:hint="eastAsia"/>
                <w:sz w:val="24"/>
                <w:bdr w:val="single" w:sz="4" w:space="0" w:color="auto"/>
              </w:rPr>
              <w:t>采</w:t>
            </w:r>
            <w:r w:rsidRPr="00E546BD">
              <w:rPr>
                <w:rFonts w:eastAsiaTheme="minorEastAsia"/>
                <w:sz w:val="24"/>
                <w:bdr w:val="single" w:sz="4" w:space="0" w:color="auto"/>
              </w:rPr>
              <w:t>暖</w:t>
            </w:r>
            <w:r w:rsidRPr="00E546BD">
              <w:rPr>
                <w:rFonts w:eastAsiaTheme="minorEastAsia" w:hint="eastAsia"/>
                <w:sz w:val="24"/>
                <w:bdr w:val="single" w:sz="4" w:space="0" w:color="auto"/>
              </w:rPr>
              <w:t>和</w:t>
            </w:r>
            <w:r w:rsidRPr="00E546BD">
              <w:rPr>
                <w:rFonts w:eastAsiaTheme="minorEastAsia"/>
                <w:sz w:val="24"/>
                <w:bdr w:val="single" w:sz="4" w:space="0" w:color="auto"/>
              </w:rPr>
              <w:t>空调的能源利用效率，</w:t>
            </w:r>
            <w:r w:rsidRPr="00780807">
              <w:rPr>
                <w:rFonts w:eastAsiaTheme="minorEastAsia"/>
                <w:sz w:val="24"/>
              </w:rPr>
              <w:t>制定本标准。</w:t>
            </w:r>
          </w:p>
        </w:tc>
        <w:tc>
          <w:tcPr>
            <w:tcW w:w="4245" w:type="dxa"/>
            <w:vAlign w:val="center"/>
          </w:tcPr>
          <w:p w:rsidR="00780807" w:rsidRPr="00780807" w:rsidRDefault="00780807" w:rsidP="00E546BD">
            <w:pPr>
              <w:spacing w:line="360" w:lineRule="auto"/>
              <w:jc w:val="left"/>
              <w:rPr>
                <w:rFonts w:eastAsiaTheme="minorEastAsia"/>
                <w:sz w:val="28"/>
              </w:rPr>
            </w:pPr>
            <w:smartTag w:uri="urn:schemas-microsoft-com:office:smarttags" w:element="chsdate">
              <w:smartTagPr>
                <w:attr w:name="IsROCDate" w:val="False"/>
                <w:attr w:name="IsLunarDate" w:val="False"/>
                <w:attr w:name="Day" w:val="30"/>
                <w:attr w:name="Month" w:val="12"/>
                <w:attr w:name="Year" w:val="1899"/>
              </w:smartTagPr>
              <w:r w:rsidRPr="00780807">
                <w:rPr>
                  <w:rFonts w:eastAsiaTheme="minorEastAsia"/>
                  <w:sz w:val="24"/>
                </w:rPr>
                <w:t>1.0.1</w:t>
              </w:r>
            </w:smartTag>
            <w:r w:rsidRPr="00780807">
              <w:rPr>
                <w:rFonts w:eastAsiaTheme="minorEastAsia"/>
                <w:sz w:val="24"/>
              </w:rPr>
              <w:t>为贯彻国家有关节约能源、</w:t>
            </w:r>
            <w:r w:rsidR="00E546BD" w:rsidRPr="00780807">
              <w:rPr>
                <w:rFonts w:eastAsiaTheme="minorEastAsia"/>
                <w:sz w:val="24"/>
              </w:rPr>
              <w:t>保护</w:t>
            </w:r>
            <w:r w:rsidRPr="00780807">
              <w:rPr>
                <w:rFonts w:eastAsiaTheme="minorEastAsia"/>
                <w:sz w:val="24"/>
              </w:rPr>
              <w:t>环境的法规和政策，改善夏热冬冷地区居住建筑热环境，</w:t>
            </w:r>
            <w:r w:rsidRPr="00780807">
              <w:rPr>
                <w:rFonts w:eastAsiaTheme="minorEastAsia"/>
                <w:sz w:val="24"/>
                <w:u w:val="single"/>
              </w:rPr>
              <w:t>提高供暖、空调、电气和给排水系统的能源利用效率，</w:t>
            </w:r>
            <w:r w:rsidRPr="00780807">
              <w:rPr>
                <w:rFonts w:eastAsiaTheme="minorEastAsia"/>
                <w:sz w:val="24"/>
              </w:rPr>
              <w:t>制定本标准。</w:t>
            </w:r>
          </w:p>
        </w:tc>
      </w:tr>
      <w:tr w:rsidR="00E546BD" w:rsidTr="001B7149">
        <w:trPr>
          <w:trHeight w:val="624"/>
          <w:jc w:val="center"/>
        </w:trPr>
        <w:tc>
          <w:tcPr>
            <w:tcW w:w="4031" w:type="dxa"/>
            <w:vAlign w:val="center"/>
          </w:tcPr>
          <w:p w:rsidR="00E546BD" w:rsidRPr="00780807" w:rsidRDefault="00590071" w:rsidP="00590071">
            <w:pPr>
              <w:spacing w:line="360" w:lineRule="auto"/>
              <w:jc w:val="left"/>
              <w:rPr>
                <w:rFonts w:eastAsiaTheme="minorEastAsia"/>
                <w:sz w:val="24"/>
              </w:rPr>
            </w:pPr>
            <w:r w:rsidRPr="00590071">
              <w:rPr>
                <w:rFonts w:eastAsiaTheme="minorEastAsia" w:hint="eastAsia"/>
                <w:sz w:val="24"/>
              </w:rPr>
              <w:t xml:space="preserve">1.0.3 </w:t>
            </w:r>
            <w:r w:rsidRPr="00590071">
              <w:rPr>
                <w:rFonts w:eastAsiaTheme="minorEastAsia" w:hint="eastAsia"/>
                <w:sz w:val="24"/>
              </w:rPr>
              <w:t>夏热冬冷地区居住建筑</w:t>
            </w:r>
            <w:r w:rsidRPr="00590071">
              <w:rPr>
                <w:rFonts w:eastAsiaTheme="minorEastAsia" w:hint="eastAsia"/>
                <w:sz w:val="24"/>
                <w:bdr w:val="single" w:sz="4" w:space="0" w:color="auto"/>
              </w:rPr>
              <w:t>必须采取节能设计，在保证室内热环境的前提下，建筑热工和暖通空调设计应将采暖和空调能耗控制在规定的范围内。</w:t>
            </w:r>
          </w:p>
        </w:tc>
        <w:tc>
          <w:tcPr>
            <w:tcW w:w="4245" w:type="dxa"/>
            <w:vAlign w:val="center"/>
          </w:tcPr>
          <w:p w:rsidR="00E546BD" w:rsidRPr="00780807" w:rsidRDefault="00590071" w:rsidP="00E546BD">
            <w:pPr>
              <w:spacing w:line="360" w:lineRule="auto"/>
              <w:jc w:val="left"/>
              <w:rPr>
                <w:rFonts w:eastAsiaTheme="minorEastAsia"/>
                <w:sz w:val="24"/>
              </w:rPr>
            </w:pPr>
            <w:r w:rsidRPr="00590071">
              <w:rPr>
                <w:rFonts w:eastAsiaTheme="minorEastAsia" w:hint="eastAsia"/>
                <w:sz w:val="24"/>
              </w:rPr>
              <w:t xml:space="preserve">1.0.3 </w:t>
            </w:r>
            <w:r w:rsidRPr="00590071">
              <w:rPr>
                <w:rFonts w:eastAsiaTheme="minorEastAsia" w:hint="eastAsia"/>
                <w:sz w:val="24"/>
              </w:rPr>
              <w:t>夏热冬冷地区居住建筑</w:t>
            </w:r>
            <w:r w:rsidRPr="00590071">
              <w:rPr>
                <w:rFonts w:eastAsiaTheme="minorEastAsia" w:hint="eastAsia"/>
                <w:sz w:val="24"/>
                <w:u w:val="single"/>
              </w:rPr>
              <w:t>在实现室内热环境和空气品质要求的前提下，建筑热工和暖通空调设计应采取节能措施，将供暖和空调能耗控制在规定的范围内。</w:t>
            </w:r>
          </w:p>
        </w:tc>
      </w:tr>
      <w:tr w:rsidR="00423BC4" w:rsidTr="001B7149">
        <w:trPr>
          <w:trHeight w:val="624"/>
          <w:jc w:val="center"/>
        </w:trPr>
        <w:tc>
          <w:tcPr>
            <w:tcW w:w="4031" w:type="dxa"/>
            <w:vAlign w:val="center"/>
          </w:tcPr>
          <w:p w:rsidR="00423BC4" w:rsidRPr="00423BC4" w:rsidRDefault="00423BC4" w:rsidP="00423BC4">
            <w:pPr>
              <w:spacing w:line="360" w:lineRule="auto"/>
              <w:jc w:val="center"/>
              <w:rPr>
                <w:rFonts w:eastAsiaTheme="minorEastAsia"/>
                <w:sz w:val="24"/>
                <w:bdr w:val="single" w:sz="4" w:space="0" w:color="auto"/>
              </w:rPr>
            </w:pPr>
            <w:r w:rsidRPr="00423BC4">
              <w:rPr>
                <w:rFonts w:ascii="黑体" w:eastAsia="黑体" w:hAnsi="黑体" w:hint="eastAsia"/>
                <w:sz w:val="28"/>
                <w:bdr w:val="single" w:sz="4" w:space="0" w:color="auto"/>
              </w:rPr>
              <w:t>3 室内热环境设计计算指标</w:t>
            </w:r>
          </w:p>
        </w:tc>
        <w:tc>
          <w:tcPr>
            <w:tcW w:w="4245" w:type="dxa"/>
            <w:vAlign w:val="center"/>
          </w:tcPr>
          <w:p w:rsidR="00423BC4" w:rsidRPr="00423BC4" w:rsidRDefault="00423BC4" w:rsidP="00423BC4">
            <w:pPr>
              <w:spacing w:line="360" w:lineRule="auto"/>
              <w:jc w:val="center"/>
              <w:rPr>
                <w:rFonts w:ascii="黑体" w:eastAsia="黑体" w:hAnsi="黑体"/>
                <w:sz w:val="28"/>
                <w:u w:val="single"/>
              </w:rPr>
            </w:pPr>
            <w:r w:rsidRPr="00423BC4">
              <w:rPr>
                <w:rFonts w:ascii="黑体" w:eastAsia="黑体" w:hAnsi="黑体" w:hint="eastAsia"/>
                <w:sz w:val="28"/>
                <w:u w:val="single"/>
              </w:rPr>
              <w:t>3 气候区属和设计能耗</w:t>
            </w:r>
          </w:p>
        </w:tc>
      </w:tr>
      <w:tr w:rsidR="00E96941" w:rsidTr="001B7149">
        <w:trPr>
          <w:trHeight w:val="624"/>
          <w:jc w:val="center"/>
        </w:trPr>
        <w:tc>
          <w:tcPr>
            <w:tcW w:w="4031" w:type="dxa"/>
            <w:vAlign w:val="center"/>
          </w:tcPr>
          <w:p w:rsidR="00423BC4" w:rsidRPr="00423BC4" w:rsidRDefault="00423BC4" w:rsidP="00423BC4">
            <w:pPr>
              <w:spacing w:line="360" w:lineRule="auto"/>
              <w:jc w:val="left"/>
              <w:rPr>
                <w:rFonts w:eastAsiaTheme="minorEastAsia"/>
                <w:sz w:val="24"/>
                <w:bdr w:val="single" w:sz="4" w:space="0" w:color="auto"/>
              </w:rPr>
            </w:pPr>
            <w:r w:rsidRPr="00423BC4">
              <w:rPr>
                <w:rFonts w:eastAsiaTheme="minorEastAsia" w:hint="eastAsia"/>
                <w:sz w:val="24"/>
                <w:bdr w:val="single" w:sz="4" w:space="0" w:color="auto"/>
              </w:rPr>
              <w:t xml:space="preserve">3.0.1 </w:t>
            </w:r>
            <w:r w:rsidRPr="00423BC4">
              <w:rPr>
                <w:rFonts w:eastAsiaTheme="minorEastAsia" w:hint="eastAsia"/>
                <w:sz w:val="24"/>
                <w:bdr w:val="single" w:sz="4" w:space="0" w:color="auto"/>
              </w:rPr>
              <w:t>冬季采暖室内热环境设计计算指标应符合下列规定：</w:t>
            </w:r>
          </w:p>
          <w:p w:rsidR="00423BC4" w:rsidRPr="00423BC4" w:rsidRDefault="00423BC4" w:rsidP="00423BC4">
            <w:pPr>
              <w:spacing w:line="360" w:lineRule="auto"/>
              <w:jc w:val="left"/>
              <w:rPr>
                <w:rFonts w:eastAsiaTheme="minorEastAsia"/>
                <w:sz w:val="24"/>
                <w:bdr w:val="single" w:sz="4" w:space="0" w:color="auto"/>
              </w:rPr>
            </w:pPr>
            <w:r w:rsidRPr="00423BC4">
              <w:rPr>
                <w:rFonts w:eastAsiaTheme="minorEastAsia" w:hint="eastAsia"/>
                <w:sz w:val="24"/>
                <w:bdr w:val="single" w:sz="4" w:space="0" w:color="auto"/>
              </w:rPr>
              <w:t xml:space="preserve">    1 </w:t>
            </w:r>
            <w:r w:rsidRPr="00423BC4">
              <w:rPr>
                <w:rFonts w:eastAsiaTheme="minorEastAsia" w:hint="eastAsia"/>
                <w:sz w:val="24"/>
                <w:bdr w:val="single" w:sz="4" w:space="0" w:color="auto"/>
              </w:rPr>
              <w:t>卧室、起居室室内设计温度应取</w:t>
            </w:r>
            <w:r w:rsidRPr="00423BC4">
              <w:rPr>
                <w:rFonts w:eastAsiaTheme="minorEastAsia" w:hint="eastAsia"/>
                <w:sz w:val="24"/>
                <w:bdr w:val="single" w:sz="4" w:space="0" w:color="auto"/>
              </w:rPr>
              <w:t>18</w:t>
            </w:r>
            <w:r w:rsidRPr="00423BC4">
              <w:rPr>
                <w:rFonts w:eastAsiaTheme="minorEastAsia" w:hint="eastAsia"/>
                <w:sz w:val="24"/>
                <w:bdr w:val="single" w:sz="4" w:space="0" w:color="auto"/>
              </w:rPr>
              <w:t>℃；</w:t>
            </w:r>
          </w:p>
          <w:p w:rsidR="00E96941" w:rsidRPr="00423BC4" w:rsidRDefault="00423BC4" w:rsidP="00423BC4">
            <w:pPr>
              <w:spacing w:line="360" w:lineRule="auto"/>
              <w:jc w:val="left"/>
              <w:rPr>
                <w:rFonts w:eastAsiaTheme="minorEastAsia"/>
                <w:sz w:val="24"/>
                <w:bdr w:val="single" w:sz="4" w:space="0" w:color="auto"/>
              </w:rPr>
            </w:pPr>
            <w:r w:rsidRPr="00423BC4">
              <w:rPr>
                <w:rFonts w:eastAsiaTheme="minorEastAsia" w:hint="eastAsia"/>
                <w:sz w:val="24"/>
                <w:bdr w:val="single" w:sz="4" w:space="0" w:color="auto"/>
              </w:rPr>
              <w:t xml:space="preserve">    2 </w:t>
            </w:r>
            <w:r w:rsidRPr="00423BC4">
              <w:rPr>
                <w:rFonts w:eastAsiaTheme="minorEastAsia" w:hint="eastAsia"/>
                <w:sz w:val="24"/>
                <w:bdr w:val="single" w:sz="4" w:space="0" w:color="auto"/>
              </w:rPr>
              <w:t>换气次数应取</w:t>
            </w:r>
            <w:r w:rsidRPr="00423BC4">
              <w:rPr>
                <w:rFonts w:eastAsiaTheme="minorEastAsia" w:hint="eastAsia"/>
                <w:sz w:val="24"/>
                <w:bdr w:val="single" w:sz="4" w:space="0" w:color="auto"/>
              </w:rPr>
              <w:t>1.0 h-1</w:t>
            </w:r>
            <w:r w:rsidRPr="00423BC4">
              <w:rPr>
                <w:rFonts w:eastAsiaTheme="minorEastAsia" w:hint="eastAsia"/>
                <w:sz w:val="24"/>
                <w:bdr w:val="single" w:sz="4" w:space="0" w:color="auto"/>
              </w:rPr>
              <w:t>。</w:t>
            </w:r>
          </w:p>
        </w:tc>
        <w:tc>
          <w:tcPr>
            <w:tcW w:w="4245" w:type="dxa"/>
            <w:vAlign w:val="center"/>
          </w:tcPr>
          <w:p w:rsidR="00E96941" w:rsidRPr="00423BC4" w:rsidRDefault="00423BC4" w:rsidP="00E546BD">
            <w:pPr>
              <w:spacing w:line="360" w:lineRule="auto"/>
              <w:jc w:val="left"/>
              <w:rPr>
                <w:rFonts w:eastAsiaTheme="minorEastAsia"/>
                <w:sz w:val="24"/>
                <w:u w:val="single"/>
              </w:rPr>
            </w:pPr>
            <w:r w:rsidRPr="00423BC4">
              <w:rPr>
                <w:rFonts w:eastAsiaTheme="minorEastAsia" w:hint="eastAsia"/>
                <w:sz w:val="24"/>
                <w:u w:val="single"/>
              </w:rPr>
              <w:t xml:space="preserve">3.0.1 </w:t>
            </w:r>
            <w:r w:rsidRPr="00423BC4">
              <w:rPr>
                <w:rFonts w:eastAsiaTheme="minorEastAsia" w:hint="eastAsia"/>
                <w:sz w:val="24"/>
                <w:u w:val="single"/>
              </w:rPr>
              <w:t>夏热冬冷地区城镇的气候区属应符合现行国家标准《民用建筑热工设计规范》</w:t>
            </w:r>
            <w:r w:rsidRPr="00423BC4">
              <w:rPr>
                <w:rFonts w:eastAsiaTheme="minorEastAsia" w:hint="eastAsia"/>
                <w:sz w:val="24"/>
                <w:u w:val="single"/>
              </w:rPr>
              <w:t>GB50176</w:t>
            </w:r>
            <w:r w:rsidRPr="00423BC4">
              <w:rPr>
                <w:rFonts w:eastAsiaTheme="minorEastAsia" w:hint="eastAsia"/>
                <w:sz w:val="24"/>
                <w:u w:val="single"/>
              </w:rPr>
              <w:t>的规定，夏热冬冷地区分为</w:t>
            </w:r>
            <w:r w:rsidRPr="00423BC4">
              <w:rPr>
                <w:rFonts w:eastAsiaTheme="minorEastAsia" w:hint="eastAsia"/>
                <w:sz w:val="24"/>
                <w:u w:val="single"/>
              </w:rPr>
              <w:t>2</w:t>
            </w:r>
            <w:r w:rsidRPr="00423BC4">
              <w:rPr>
                <w:rFonts w:eastAsiaTheme="minorEastAsia" w:hint="eastAsia"/>
                <w:sz w:val="24"/>
                <w:u w:val="single"/>
              </w:rPr>
              <w:t>个二级区（</w:t>
            </w:r>
            <w:r w:rsidRPr="00423BC4">
              <w:rPr>
                <w:rFonts w:eastAsiaTheme="minorEastAsia" w:hint="eastAsia"/>
                <w:sz w:val="24"/>
                <w:u w:val="single"/>
              </w:rPr>
              <w:t>3A</w:t>
            </w:r>
            <w:r w:rsidRPr="00423BC4">
              <w:rPr>
                <w:rFonts w:eastAsiaTheme="minorEastAsia" w:hint="eastAsia"/>
                <w:sz w:val="24"/>
                <w:u w:val="single"/>
              </w:rPr>
              <w:t>、</w:t>
            </w:r>
            <w:r w:rsidRPr="00423BC4">
              <w:rPr>
                <w:rFonts w:eastAsiaTheme="minorEastAsia" w:hint="eastAsia"/>
                <w:sz w:val="24"/>
                <w:u w:val="single"/>
              </w:rPr>
              <w:t>3B</w:t>
            </w:r>
            <w:r w:rsidRPr="00423BC4">
              <w:rPr>
                <w:rFonts w:eastAsiaTheme="minorEastAsia" w:hint="eastAsia"/>
                <w:sz w:val="24"/>
                <w:u w:val="single"/>
              </w:rPr>
              <w:t>区）。</w:t>
            </w:r>
          </w:p>
        </w:tc>
      </w:tr>
      <w:tr w:rsidR="000169CB" w:rsidTr="001B7149">
        <w:trPr>
          <w:trHeight w:val="624"/>
          <w:jc w:val="center"/>
        </w:trPr>
        <w:tc>
          <w:tcPr>
            <w:tcW w:w="4031" w:type="dxa"/>
            <w:vAlign w:val="center"/>
          </w:tcPr>
          <w:p w:rsidR="00423BC4" w:rsidRPr="00423BC4" w:rsidRDefault="00423BC4" w:rsidP="00423BC4">
            <w:pPr>
              <w:spacing w:line="360" w:lineRule="auto"/>
              <w:jc w:val="left"/>
              <w:rPr>
                <w:rFonts w:eastAsiaTheme="minorEastAsia"/>
                <w:sz w:val="24"/>
                <w:bdr w:val="single" w:sz="4" w:space="0" w:color="auto"/>
              </w:rPr>
            </w:pPr>
            <w:r w:rsidRPr="00423BC4">
              <w:rPr>
                <w:rFonts w:eastAsiaTheme="minorEastAsia" w:hint="eastAsia"/>
                <w:sz w:val="24"/>
                <w:bdr w:val="single" w:sz="4" w:space="0" w:color="auto"/>
              </w:rPr>
              <w:t xml:space="preserve">3.0.2 </w:t>
            </w:r>
            <w:r w:rsidRPr="00423BC4">
              <w:rPr>
                <w:rFonts w:eastAsiaTheme="minorEastAsia" w:hint="eastAsia"/>
                <w:sz w:val="24"/>
                <w:bdr w:val="single" w:sz="4" w:space="0" w:color="auto"/>
              </w:rPr>
              <w:t>夏季空调室内热环境设计计算</w:t>
            </w:r>
            <w:r w:rsidRPr="00423BC4">
              <w:rPr>
                <w:rFonts w:eastAsiaTheme="minorEastAsia" w:hint="eastAsia"/>
                <w:sz w:val="24"/>
                <w:bdr w:val="single" w:sz="4" w:space="0" w:color="auto"/>
              </w:rPr>
              <w:lastRenderedPageBreak/>
              <w:t>指标应符合下列规定：</w:t>
            </w:r>
          </w:p>
          <w:p w:rsidR="00423BC4" w:rsidRPr="00423BC4" w:rsidRDefault="00423BC4" w:rsidP="00423BC4">
            <w:pPr>
              <w:spacing w:line="360" w:lineRule="auto"/>
              <w:jc w:val="left"/>
              <w:rPr>
                <w:rFonts w:eastAsiaTheme="minorEastAsia"/>
                <w:sz w:val="24"/>
                <w:bdr w:val="single" w:sz="4" w:space="0" w:color="auto"/>
              </w:rPr>
            </w:pPr>
            <w:r w:rsidRPr="00423BC4">
              <w:rPr>
                <w:rFonts w:eastAsiaTheme="minorEastAsia" w:hint="eastAsia"/>
                <w:sz w:val="24"/>
                <w:bdr w:val="single" w:sz="4" w:space="0" w:color="auto"/>
              </w:rPr>
              <w:t xml:space="preserve">    1 </w:t>
            </w:r>
            <w:r w:rsidRPr="00423BC4">
              <w:rPr>
                <w:rFonts w:eastAsiaTheme="minorEastAsia" w:hint="eastAsia"/>
                <w:sz w:val="24"/>
                <w:bdr w:val="single" w:sz="4" w:space="0" w:color="auto"/>
              </w:rPr>
              <w:t>卧室、起居室室内设计温度应取</w:t>
            </w:r>
            <w:r w:rsidRPr="00423BC4">
              <w:rPr>
                <w:rFonts w:eastAsiaTheme="minorEastAsia" w:hint="eastAsia"/>
                <w:sz w:val="24"/>
                <w:bdr w:val="single" w:sz="4" w:space="0" w:color="auto"/>
              </w:rPr>
              <w:t>26</w:t>
            </w:r>
            <w:r w:rsidRPr="00423BC4">
              <w:rPr>
                <w:rFonts w:eastAsiaTheme="minorEastAsia" w:hint="eastAsia"/>
                <w:sz w:val="24"/>
                <w:bdr w:val="single" w:sz="4" w:space="0" w:color="auto"/>
              </w:rPr>
              <w:t>℃；</w:t>
            </w:r>
          </w:p>
          <w:p w:rsidR="000169CB" w:rsidRPr="00423BC4" w:rsidRDefault="00423BC4" w:rsidP="00423BC4">
            <w:pPr>
              <w:spacing w:line="360" w:lineRule="auto"/>
              <w:jc w:val="left"/>
              <w:rPr>
                <w:rFonts w:eastAsiaTheme="minorEastAsia"/>
                <w:sz w:val="24"/>
                <w:bdr w:val="single" w:sz="4" w:space="0" w:color="auto"/>
              </w:rPr>
            </w:pPr>
            <w:r w:rsidRPr="00423BC4">
              <w:rPr>
                <w:rFonts w:eastAsiaTheme="minorEastAsia" w:hint="eastAsia"/>
                <w:sz w:val="24"/>
                <w:bdr w:val="single" w:sz="4" w:space="0" w:color="auto"/>
              </w:rPr>
              <w:t xml:space="preserve">    2 </w:t>
            </w:r>
            <w:r w:rsidRPr="00423BC4">
              <w:rPr>
                <w:rFonts w:eastAsiaTheme="minorEastAsia" w:hint="eastAsia"/>
                <w:sz w:val="24"/>
                <w:bdr w:val="single" w:sz="4" w:space="0" w:color="auto"/>
              </w:rPr>
              <w:t>换气次数应取</w:t>
            </w:r>
            <w:r w:rsidRPr="00423BC4">
              <w:rPr>
                <w:rFonts w:eastAsiaTheme="minorEastAsia" w:hint="eastAsia"/>
                <w:sz w:val="24"/>
                <w:bdr w:val="single" w:sz="4" w:space="0" w:color="auto"/>
              </w:rPr>
              <w:t>1.0 h-1</w:t>
            </w:r>
            <w:r w:rsidRPr="00423BC4">
              <w:rPr>
                <w:rFonts w:eastAsiaTheme="minorEastAsia" w:hint="eastAsia"/>
                <w:sz w:val="24"/>
                <w:bdr w:val="single" w:sz="4" w:space="0" w:color="auto"/>
              </w:rPr>
              <w:t>。</w:t>
            </w:r>
          </w:p>
        </w:tc>
        <w:tc>
          <w:tcPr>
            <w:tcW w:w="4245" w:type="dxa"/>
            <w:vAlign w:val="center"/>
          </w:tcPr>
          <w:p w:rsidR="000169CB" w:rsidRPr="00423BC4" w:rsidRDefault="00423BC4" w:rsidP="00E546BD">
            <w:pPr>
              <w:spacing w:line="360" w:lineRule="auto"/>
              <w:jc w:val="left"/>
              <w:rPr>
                <w:rFonts w:eastAsiaTheme="minorEastAsia"/>
                <w:sz w:val="24"/>
                <w:u w:val="single"/>
              </w:rPr>
            </w:pPr>
            <w:r w:rsidRPr="00423BC4">
              <w:rPr>
                <w:rFonts w:eastAsiaTheme="minorEastAsia" w:hint="eastAsia"/>
                <w:sz w:val="24"/>
                <w:u w:val="single"/>
              </w:rPr>
              <w:lastRenderedPageBreak/>
              <w:t xml:space="preserve">3.0.2 </w:t>
            </w:r>
            <w:r w:rsidRPr="00423BC4">
              <w:rPr>
                <w:rFonts w:eastAsiaTheme="minorEastAsia" w:hint="eastAsia"/>
                <w:sz w:val="24"/>
                <w:u w:val="single"/>
              </w:rPr>
              <w:t>主要城镇新建居住建筑设计空调能耗水平应符合本标准附录</w:t>
            </w:r>
            <w:r w:rsidRPr="00423BC4">
              <w:rPr>
                <w:rFonts w:eastAsiaTheme="minorEastAsia" w:hint="eastAsia"/>
                <w:sz w:val="24"/>
                <w:u w:val="single"/>
              </w:rPr>
              <w:t>A</w:t>
            </w:r>
            <w:r w:rsidRPr="00423BC4">
              <w:rPr>
                <w:rFonts w:eastAsiaTheme="minorEastAsia" w:hint="eastAsia"/>
                <w:sz w:val="24"/>
                <w:u w:val="single"/>
              </w:rPr>
              <w:t>的规</w:t>
            </w:r>
            <w:r w:rsidRPr="00423BC4">
              <w:rPr>
                <w:rFonts w:eastAsiaTheme="minorEastAsia" w:hint="eastAsia"/>
                <w:sz w:val="24"/>
                <w:u w:val="single"/>
              </w:rPr>
              <w:lastRenderedPageBreak/>
              <w:t>定。</w:t>
            </w:r>
          </w:p>
        </w:tc>
      </w:tr>
      <w:tr w:rsidR="000169CB" w:rsidTr="001B7149">
        <w:trPr>
          <w:trHeight w:val="624"/>
          <w:jc w:val="center"/>
        </w:trPr>
        <w:tc>
          <w:tcPr>
            <w:tcW w:w="4031" w:type="dxa"/>
            <w:vAlign w:val="center"/>
          </w:tcPr>
          <w:p w:rsidR="000169CB" w:rsidRPr="00590071" w:rsidRDefault="00715F49" w:rsidP="00590071">
            <w:pPr>
              <w:spacing w:line="360" w:lineRule="auto"/>
              <w:jc w:val="left"/>
              <w:rPr>
                <w:rFonts w:eastAsiaTheme="minorEastAsia"/>
                <w:sz w:val="24"/>
              </w:rPr>
            </w:pPr>
            <w:bookmarkStart w:id="1" w:name="_Toc224426869"/>
            <w:r w:rsidRPr="00715F49">
              <w:rPr>
                <w:b/>
                <w:sz w:val="28"/>
                <w:szCs w:val="20"/>
              </w:rPr>
              <w:lastRenderedPageBreak/>
              <w:t xml:space="preserve">4 </w:t>
            </w:r>
            <w:r w:rsidRPr="00715F49">
              <w:rPr>
                <w:b/>
                <w:sz w:val="28"/>
                <w:szCs w:val="20"/>
              </w:rPr>
              <w:t>建筑和围护结构热工设计</w:t>
            </w:r>
            <w:bookmarkEnd w:id="1"/>
          </w:p>
        </w:tc>
        <w:tc>
          <w:tcPr>
            <w:tcW w:w="4245" w:type="dxa"/>
            <w:vAlign w:val="center"/>
          </w:tcPr>
          <w:p w:rsidR="000169CB" w:rsidRPr="00590071" w:rsidRDefault="00715F49" w:rsidP="00423BC4">
            <w:pPr>
              <w:spacing w:line="360" w:lineRule="auto"/>
              <w:jc w:val="center"/>
              <w:rPr>
                <w:rFonts w:eastAsiaTheme="minorEastAsia"/>
                <w:sz w:val="24"/>
              </w:rPr>
            </w:pPr>
            <w:r w:rsidRPr="00715F49">
              <w:rPr>
                <w:b/>
                <w:sz w:val="28"/>
                <w:szCs w:val="20"/>
              </w:rPr>
              <w:t xml:space="preserve">4 </w:t>
            </w:r>
            <w:r w:rsidRPr="00715F49">
              <w:rPr>
                <w:b/>
                <w:sz w:val="28"/>
                <w:szCs w:val="20"/>
              </w:rPr>
              <w:t>建筑和围护结构热工设计</w:t>
            </w:r>
          </w:p>
        </w:tc>
      </w:tr>
      <w:tr w:rsidR="00715F49" w:rsidTr="001B7149">
        <w:trPr>
          <w:trHeight w:val="624"/>
          <w:jc w:val="center"/>
        </w:trPr>
        <w:tc>
          <w:tcPr>
            <w:tcW w:w="4031" w:type="dxa"/>
            <w:vAlign w:val="center"/>
          </w:tcPr>
          <w:p w:rsidR="00715F49" w:rsidRPr="00715F49" w:rsidRDefault="00715F49" w:rsidP="00590071">
            <w:pPr>
              <w:spacing w:line="360" w:lineRule="auto"/>
              <w:jc w:val="left"/>
              <w:rPr>
                <w:b/>
                <w:sz w:val="28"/>
                <w:szCs w:val="20"/>
              </w:rPr>
            </w:pPr>
          </w:p>
        </w:tc>
        <w:tc>
          <w:tcPr>
            <w:tcW w:w="4245" w:type="dxa"/>
            <w:vAlign w:val="center"/>
          </w:tcPr>
          <w:p w:rsidR="00715F49" w:rsidRPr="00423BC4" w:rsidRDefault="00715F49" w:rsidP="00423BC4">
            <w:pPr>
              <w:spacing w:line="360" w:lineRule="auto"/>
              <w:jc w:val="center"/>
              <w:rPr>
                <w:rFonts w:ascii="黑体" w:eastAsia="黑体" w:hAnsi="黑体"/>
                <w:sz w:val="28"/>
                <w:u w:val="single"/>
              </w:rPr>
            </w:pPr>
            <w:r w:rsidRPr="00423BC4">
              <w:rPr>
                <w:rFonts w:ascii="黑体" w:eastAsia="黑体" w:hAnsi="黑体" w:hint="eastAsia"/>
                <w:sz w:val="28"/>
                <w:u w:val="single"/>
              </w:rPr>
              <w:t>4.1 建筑设计</w:t>
            </w:r>
          </w:p>
        </w:tc>
      </w:tr>
      <w:tr w:rsidR="000169CB" w:rsidTr="001B7149">
        <w:trPr>
          <w:trHeight w:val="624"/>
          <w:jc w:val="center"/>
        </w:trPr>
        <w:tc>
          <w:tcPr>
            <w:tcW w:w="4031" w:type="dxa"/>
            <w:vAlign w:val="center"/>
          </w:tcPr>
          <w:p w:rsidR="000169CB" w:rsidRPr="00590071" w:rsidRDefault="00423BC4" w:rsidP="00590071">
            <w:pPr>
              <w:spacing w:line="360" w:lineRule="auto"/>
              <w:jc w:val="left"/>
              <w:rPr>
                <w:rFonts w:eastAsiaTheme="minorEastAsia"/>
                <w:sz w:val="24"/>
              </w:rPr>
            </w:pPr>
            <w:r w:rsidRPr="005E0C62">
              <w:rPr>
                <w:rFonts w:eastAsiaTheme="minorEastAsia" w:hint="eastAsia"/>
                <w:sz w:val="24"/>
                <w:bdr w:val="single" w:sz="4" w:space="0" w:color="auto"/>
              </w:rPr>
              <w:t>4.0.1</w:t>
            </w:r>
            <w:r w:rsidRPr="00423BC4">
              <w:rPr>
                <w:rFonts w:eastAsiaTheme="minorEastAsia" w:hint="eastAsia"/>
                <w:sz w:val="24"/>
              </w:rPr>
              <w:t>建筑群的总体布置、单体建筑的平面、立面设计和门窗的设置</w:t>
            </w:r>
            <w:r w:rsidRPr="00A73A85">
              <w:rPr>
                <w:rFonts w:eastAsiaTheme="minorEastAsia" w:hint="eastAsia"/>
                <w:sz w:val="24"/>
                <w:bdr w:val="single" w:sz="4" w:space="0" w:color="auto"/>
              </w:rPr>
              <w:t>应有利于自然通风。</w:t>
            </w:r>
          </w:p>
        </w:tc>
        <w:tc>
          <w:tcPr>
            <w:tcW w:w="4245" w:type="dxa"/>
            <w:vAlign w:val="center"/>
          </w:tcPr>
          <w:p w:rsidR="000169CB" w:rsidRPr="00590071" w:rsidRDefault="00423BC4" w:rsidP="00E546BD">
            <w:pPr>
              <w:spacing w:line="360" w:lineRule="auto"/>
              <w:jc w:val="left"/>
              <w:rPr>
                <w:rFonts w:eastAsiaTheme="minorEastAsia"/>
                <w:sz w:val="24"/>
              </w:rPr>
            </w:pPr>
            <w:r w:rsidRPr="005E0C62">
              <w:rPr>
                <w:rFonts w:eastAsiaTheme="minorEastAsia" w:hint="eastAsia"/>
                <w:sz w:val="24"/>
                <w:u w:val="single"/>
              </w:rPr>
              <w:t>4.1.1</w:t>
            </w:r>
            <w:r w:rsidRPr="00423BC4">
              <w:rPr>
                <w:rFonts w:eastAsiaTheme="minorEastAsia" w:hint="eastAsia"/>
                <w:sz w:val="24"/>
              </w:rPr>
              <w:t>建筑群的总体布置、单体建筑的平面、立面设计和门窗的设置</w:t>
            </w:r>
            <w:r w:rsidRPr="00A73A85">
              <w:rPr>
                <w:rFonts w:eastAsiaTheme="minorEastAsia" w:hint="eastAsia"/>
                <w:sz w:val="24"/>
                <w:u w:val="single"/>
              </w:rPr>
              <w:t>应适合本气候区的居住模式、各功能房间的使用特点，有利于自然通风及提高居住建筑热舒适水平。</w:t>
            </w:r>
          </w:p>
        </w:tc>
      </w:tr>
      <w:tr w:rsidR="000169CB" w:rsidTr="001B7149">
        <w:trPr>
          <w:trHeight w:val="624"/>
          <w:jc w:val="center"/>
        </w:trPr>
        <w:tc>
          <w:tcPr>
            <w:tcW w:w="4031" w:type="dxa"/>
            <w:vAlign w:val="center"/>
          </w:tcPr>
          <w:p w:rsidR="005E0C62" w:rsidRPr="005E0C62" w:rsidRDefault="005E0C62" w:rsidP="005E0C62">
            <w:pPr>
              <w:spacing w:line="360" w:lineRule="auto"/>
              <w:rPr>
                <w:rFonts w:ascii="黑体" w:eastAsia="黑体"/>
                <w:color w:val="000000"/>
                <w:sz w:val="24"/>
                <w:szCs w:val="21"/>
              </w:rPr>
            </w:pPr>
            <w:smartTag w:uri="urn:schemas-microsoft-com:office:smarttags" w:element="chsdate">
              <w:smartTagPr>
                <w:attr w:name="IsROCDate" w:val="False"/>
                <w:attr w:name="IsLunarDate" w:val="False"/>
                <w:attr w:name="Day" w:val="30"/>
                <w:attr w:name="Month" w:val="12"/>
                <w:attr w:name="Year" w:val="1899"/>
              </w:smartTagPr>
              <w:r w:rsidRPr="005E0C62">
                <w:rPr>
                  <w:rFonts w:ascii="黑体" w:eastAsia="黑体" w:hint="eastAsia"/>
                  <w:sz w:val="24"/>
                  <w:szCs w:val="21"/>
                  <w:bdr w:val="single" w:sz="4" w:space="0" w:color="auto"/>
                </w:rPr>
                <w:t>4.0.3</w:t>
              </w:r>
            </w:smartTag>
            <w:r w:rsidRPr="005E0C62">
              <w:rPr>
                <w:rFonts w:ascii="黑体" w:eastAsia="黑体" w:hint="eastAsia"/>
                <w:sz w:val="24"/>
                <w:szCs w:val="21"/>
                <w:bdr w:val="single" w:sz="4" w:space="0" w:color="auto"/>
              </w:rPr>
              <w:t>夏热冬冷地区居住</w:t>
            </w:r>
            <w:r w:rsidRPr="005E0C62">
              <w:rPr>
                <w:rFonts w:ascii="黑体" w:eastAsia="黑体" w:hint="eastAsia"/>
                <w:sz w:val="24"/>
                <w:szCs w:val="21"/>
              </w:rPr>
              <w:t>建筑的体形系数</w:t>
            </w:r>
            <w:r w:rsidRPr="005E0C62">
              <w:rPr>
                <w:rFonts w:ascii="黑体" w:eastAsia="黑体" w:hint="eastAsia"/>
                <w:sz w:val="24"/>
                <w:szCs w:val="21"/>
                <w:bdr w:val="single" w:sz="4" w:space="0" w:color="auto"/>
              </w:rPr>
              <w:t>不应大于表4.0.3规定的限值</w:t>
            </w:r>
            <w:r w:rsidRPr="005E0C62">
              <w:rPr>
                <w:rFonts w:ascii="黑体" w:eastAsia="黑体" w:hint="eastAsia"/>
                <w:sz w:val="24"/>
                <w:szCs w:val="21"/>
              </w:rPr>
              <w:t>。当体形系数</w:t>
            </w:r>
            <w:r w:rsidRPr="005E0C62">
              <w:rPr>
                <w:rFonts w:ascii="黑体" w:eastAsia="黑体" w:hint="eastAsia"/>
                <w:sz w:val="24"/>
                <w:szCs w:val="21"/>
                <w:bdr w:val="single" w:sz="4" w:space="0" w:color="auto"/>
              </w:rPr>
              <w:t>大于表4.0.3规定的限值时，</w:t>
            </w:r>
            <w:r w:rsidRPr="005E0C62">
              <w:rPr>
                <w:rFonts w:ascii="黑体" w:eastAsia="黑体" w:hint="eastAsia"/>
                <w:sz w:val="24"/>
                <w:szCs w:val="21"/>
              </w:rPr>
              <w:t>必须按照本标准</w:t>
            </w:r>
            <w:r w:rsidRPr="005E0C62">
              <w:rPr>
                <w:rFonts w:ascii="黑体" w:eastAsia="黑体" w:hint="eastAsia"/>
                <w:sz w:val="24"/>
                <w:szCs w:val="21"/>
                <w:bdr w:val="single" w:sz="4" w:space="0" w:color="auto"/>
              </w:rPr>
              <w:t>第5章</w:t>
            </w:r>
            <w:r w:rsidRPr="005E0C62">
              <w:rPr>
                <w:rFonts w:ascii="黑体" w:eastAsia="黑体" w:hint="eastAsia"/>
                <w:sz w:val="24"/>
                <w:szCs w:val="21"/>
              </w:rPr>
              <w:t>的要求进行建筑围护结构热工性能的</w:t>
            </w:r>
            <w:r w:rsidRPr="005E0C62">
              <w:rPr>
                <w:rFonts w:ascii="黑体" w:eastAsia="黑体" w:hint="eastAsia"/>
                <w:color w:val="000000"/>
                <w:sz w:val="24"/>
                <w:szCs w:val="21"/>
                <w:bdr w:val="single" w:sz="4" w:space="0" w:color="auto"/>
              </w:rPr>
              <w:t>综合判断</w:t>
            </w:r>
            <w:r w:rsidRPr="005E0C62">
              <w:rPr>
                <w:rFonts w:ascii="黑体" w:eastAsia="黑体" w:hint="eastAsia"/>
                <w:color w:val="000000"/>
                <w:sz w:val="24"/>
                <w:szCs w:val="21"/>
              </w:rPr>
              <w:t>。</w:t>
            </w:r>
          </w:p>
          <w:p w:rsidR="005E0C62" w:rsidRPr="005E0C62" w:rsidRDefault="005E0C62" w:rsidP="005E0C62">
            <w:pPr>
              <w:spacing w:line="360" w:lineRule="auto"/>
              <w:jc w:val="left"/>
              <w:rPr>
                <w:rFonts w:ascii="黑体" w:eastAsia="黑体"/>
                <w:szCs w:val="21"/>
              </w:rPr>
            </w:pPr>
            <w:r w:rsidRPr="005E0C62">
              <w:rPr>
                <w:rFonts w:ascii="黑体" w:eastAsia="黑体" w:hint="eastAsia"/>
                <w:szCs w:val="21"/>
                <w:bdr w:val="single" w:sz="4" w:space="0" w:color="auto"/>
              </w:rPr>
              <w:t>表</w:t>
            </w:r>
            <w:smartTag w:uri="urn:schemas-microsoft-com:office:smarttags" w:element="chsdate">
              <w:smartTagPr>
                <w:attr w:name="IsROCDate" w:val="False"/>
                <w:attr w:name="IsLunarDate" w:val="False"/>
                <w:attr w:name="Day" w:val="30"/>
                <w:attr w:name="Month" w:val="12"/>
                <w:attr w:name="Year" w:val="1899"/>
              </w:smartTagPr>
              <w:r w:rsidRPr="005E0C62">
                <w:rPr>
                  <w:rFonts w:ascii="黑体" w:eastAsia="黑体" w:hint="eastAsia"/>
                  <w:szCs w:val="21"/>
                  <w:bdr w:val="single" w:sz="4" w:space="0" w:color="auto"/>
                </w:rPr>
                <w:t>4.0.3</w:t>
              </w:r>
            </w:smartTag>
            <w:r w:rsidRPr="005E0C62">
              <w:rPr>
                <w:rFonts w:ascii="黑体" w:eastAsia="黑体" w:hint="eastAsia"/>
                <w:szCs w:val="21"/>
                <w:bdr w:val="single" w:sz="4" w:space="0" w:color="auto"/>
              </w:rPr>
              <w:t xml:space="preserve">  夏热冬冷地区</w:t>
            </w:r>
            <w:r w:rsidRPr="005E0C62">
              <w:rPr>
                <w:rFonts w:ascii="黑体" w:eastAsia="黑体" w:hint="eastAsia"/>
                <w:szCs w:val="21"/>
              </w:rPr>
              <w:t>居住建筑的体形系数限值</w:t>
            </w:r>
          </w:p>
          <w:tbl>
            <w:tblPr>
              <w:tblW w:w="38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64"/>
              <w:gridCol w:w="641"/>
              <w:gridCol w:w="955"/>
              <w:gridCol w:w="1171"/>
            </w:tblGrid>
            <w:tr w:rsidR="005E0C62" w:rsidRPr="005E0C62" w:rsidTr="005E0C62">
              <w:trPr>
                <w:cantSplit/>
                <w:trHeight w:val="374"/>
              </w:trPr>
              <w:tc>
                <w:tcPr>
                  <w:tcW w:w="1064" w:type="dxa"/>
                  <w:vAlign w:val="center"/>
                </w:tcPr>
                <w:p w:rsidR="005E0C62" w:rsidRPr="005E0C62" w:rsidRDefault="005E0C62" w:rsidP="005E0C62">
                  <w:pPr>
                    <w:tabs>
                      <w:tab w:val="left" w:pos="1463"/>
                    </w:tabs>
                    <w:spacing w:line="280" w:lineRule="exact"/>
                    <w:jc w:val="center"/>
                    <w:rPr>
                      <w:rFonts w:ascii="黑体" w:eastAsia="黑体"/>
                      <w:szCs w:val="20"/>
                    </w:rPr>
                  </w:pPr>
                  <w:r w:rsidRPr="005E0C62">
                    <w:rPr>
                      <w:rFonts w:ascii="黑体" w:eastAsia="黑体" w:hint="eastAsia"/>
                      <w:szCs w:val="20"/>
                    </w:rPr>
                    <w:t>建筑层数</w:t>
                  </w:r>
                </w:p>
              </w:tc>
              <w:tc>
                <w:tcPr>
                  <w:tcW w:w="641" w:type="dxa"/>
                  <w:vAlign w:val="center"/>
                </w:tcPr>
                <w:p w:rsidR="005E0C62" w:rsidRPr="005E0C62" w:rsidRDefault="005E0C62" w:rsidP="005E0C62">
                  <w:pPr>
                    <w:tabs>
                      <w:tab w:val="left" w:pos="1463"/>
                    </w:tabs>
                    <w:spacing w:line="280" w:lineRule="exact"/>
                    <w:jc w:val="center"/>
                    <w:rPr>
                      <w:rFonts w:ascii="黑体" w:eastAsia="黑体"/>
                      <w:szCs w:val="20"/>
                    </w:rPr>
                  </w:pPr>
                  <w:r w:rsidRPr="005E0C62">
                    <w:rPr>
                      <w:rFonts w:ascii="黑体" w:eastAsia="黑体" w:hint="eastAsia"/>
                      <w:szCs w:val="20"/>
                    </w:rPr>
                    <w:t>≤3层</w:t>
                  </w:r>
                </w:p>
              </w:tc>
              <w:tc>
                <w:tcPr>
                  <w:tcW w:w="955" w:type="dxa"/>
                  <w:vAlign w:val="center"/>
                </w:tcPr>
                <w:p w:rsidR="005E0C62" w:rsidRPr="005E0C62" w:rsidRDefault="005E0C62" w:rsidP="005E0C62">
                  <w:pPr>
                    <w:tabs>
                      <w:tab w:val="left" w:pos="1463"/>
                    </w:tabs>
                    <w:spacing w:line="280" w:lineRule="exact"/>
                    <w:jc w:val="center"/>
                    <w:rPr>
                      <w:rFonts w:ascii="黑体" w:eastAsia="黑体"/>
                      <w:szCs w:val="20"/>
                    </w:rPr>
                  </w:pPr>
                  <w:r w:rsidRPr="005E0C62">
                    <w:rPr>
                      <w:rFonts w:ascii="黑体" w:eastAsia="黑体" w:hint="eastAsia"/>
                      <w:szCs w:val="20"/>
                      <w:bdr w:val="single" w:sz="4" w:space="0" w:color="auto"/>
                    </w:rPr>
                    <w:t>（4～11）层</w:t>
                  </w:r>
                </w:p>
              </w:tc>
              <w:tc>
                <w:tcPr>
                  <w:tcW w:w="1171" w:type="dxa"/>
                  <w:vAlign w:val="center"/>
                </w:tcPr>
                <w:p w:rsidR="005E0C62" w:rsidRPr="005E0C62" w:rsidRDefault="005E0C62" w:rsidP="005E0C62">
                  <w:pPr>
                    <w:tabs>
                      <w:tab w:val="left" w:pos="1463"/>
                    </w:tabs>
                    <w:spacing w:line="280" w:lineRule="exact"/>
                    <w:jc w:val="center"/>
                    <w:rPr>
                      <w:rFonts w:ascii="黑体" w:eastAsia="黑体"/>
                      <w:szCs w:val="20"/>
                    </w:rPr>
                  </w:pPr>
                  <w:r w:rsidRPr="005E0C62">
                    <w:rPr>
                      <w:rFonts w:ascii="黑体" w:eastAsia="黑体" w:hint="eastAsia"/>
                      <w:szCs w:val="20"/>
                      <w:bdr w:val="single" w:sz="4" w:space="0" w:color="auto"/>
                    </w:rPr>
                    <w:t>≥12层</w:t>
                  </w:r>
                </w:p>
              </w:tc>
            </w:tr>
            <w:tr w:rsidR="005E0C62" w:rsidRPr="005E0C62" w:rsidTr="005E0C62">
              <w:trPr>
                <w:cantSplit/>
                <w:trHeight w:val="629"/>
              </w:trPr>
              <w:tc>
                <w:tcPr>
                  <w:tcW w:w="1064" w:type="dxa"/>
                  <w:vAlign w:val="center"/>
                </w:tcPr>
                <w:p w:rsidR="005E0C62" w:rsidRPr="005E0C62" w:rsidRDefault="005E0C62" w:rsidP="005E0C62">
                  <w:pPr>
                    <w:spacing w:line="280" w:lineRule="exact"/>
                    <w:jc w:val="center"/>
                    <w:rPr>
                      <w:rFonts w:ascii="黑体" w:eastAsia="黑体"/>
                      <w:szCs w:val="20"/>
                    </w:rPr>
                  </w:pPr>
                  <w:r w:rsidRPr="005E0C62">
                    <w:rPr>
                      <w:rFonts w:ascii="黑体" w:eastAsia="黑体" w:hint="eastAsia"/>
                      <w:szCs w:val="20"/>
                    </w:rPr>
                    <w:t>建筑的体形系数</w:t>
                  </w:r>
                </w:p>
              </w:tc>
              <w:tc>
                <w:tcPr>
                  <w:tcW w:w="641" w:type="dxa"/>
                  <w:vAlign w:val="center"/>
                </w:tcPr>
                <w:p w:rsidR="005E0C62" w:rsidRPr="005E0C62" w:rsidRDefault="005E0C62" w:rsidP="005E0C62">
                  <w:pPr>
                    <w:spacing w:line="280" w:lineRule="exact"/>
                    <w:jc w:val="center"/>
                    <w:rPr>
                      <w:rFonts w:ascii="黑体" w:eastAsia="黑体"/>
                      <w:szCs w:val="20"/>
                    </w:rPr>
                  </w:pPr>
                  <w:r w:rsidRPr="005E0C62">
                    <w:rPr>
                      <w:rFonts w:ascii="黑体" w:eastAsia="黑体" w:hint="eastAsia"/>
                      <w:szCs w:val="20"/>
                    </w:rPr>
                    <w:t>0.55</w:t>
                  </w:r>
                </w:p>
              </w:tc>
              <w:tc>
                <w:tcPr>
                  <w:tcW w:w="955" w:type="dxa"/>
                  <w:vAlign w:val="center"/>
                </w:tcPr>
                <w:p w:rsidR="005E0C62" w:rsidRPr="005E0C62" w:rsidRDefault="005E0C62" w:rsidP="005E0C62">
                  <w:pPr>
                    <w:spacing w:line="280" w:lineRule="exact"/>
                    <w:jc w:val="center"/>
                    <w:rPr>
                      <w:rFonts w:ascii="黑体" w:eastAsia="黑体"/>
                      <w:szCs w:val="20"/>
                    </w:rPr>
                  </w:pPr>
                  <w:r w:rsidRPr="005E0C62">
                    <w:rPr>
                      <w:rFonts w:ascii="黑体" w:eastAsia="黑体" w:hint="eastAsia"/>
                      <w:szCs w:val="20"/>
                    </w:rPr>
                    <w:t>0.40</w:t>
                  </w:r>
                </w:p>
              </w:tc>
              <w:tc>
                <w:tcPr>
                  <w:tcW w:w="1171" w:type="dxa"/>
                  <w:vAlign w:val="center"/>
                </w:tcPr>
                <w:p w:rsidR="005E0C62" w:rsidRPr="005E0C62" w:rsidRDefault="005E0C62" w:rsidP="005E0C62">
                  <w:pPr>
                    <w:spacing w:line="280" w:lineRule="exact"/>
                    <w:jc w:val="center"/>
                    <w:rPr>
                      <w:rFonts w:ascii="黑体" w:eastAsia="黑体"/>
                      <w:szCs w:val="20"/>
                    </w:rPr>
                  </w:pPr>
                  <w:r w:rsidRPr="005E0C62">
                    <w:rPr>
                      <w:rFonts w:ascii="黑体" w:eastAsia="黑体" w:hint="eastAsia"/>
                      <w:szCs w:val="20"/>
                    </w:rPr>
                    <w:t>0.35</w:t>
                  </w:r>
                </w:p>
              </w:tc>
            </w:tr>
          </w:tbl>
          <w:p w:rsidR="000169CB" w:rsidRPr="005E0C62" w:rsidRDefault="000169CB" w:rsidP="00590071">
            <w:pPr>
              <w:spacing w:line="360" w:lineRule="auto"/>
              <w:jc w:val="left"/>
              <w:rPr>
                <w:rFonts w:eastAsiaTheme="minorEastAsia"/>
                <w:sz w:val="24"/>
              </w:rPr>
            </w:pPr>
          </w:p>
        </w:tc>
        <w:tc>
          <w:tcPr>
            <w:tcW w:w="4245" w:type="dxa"/>
            <w:vAlign w:val="center"/>
          </w:tcPr>
          <w:p w:rsidR="005E0C62" w:rsidRPr="00343010" w:rsidRDefault="005E0C62" w:rsidP="005E0C62">
            <w:pPr>
              <w:spacing w:line="360" w:lineRule="auto"/>
              <w:rPr>
                <w:rFonts w:ascii="黑体" w:eastAsia="黑体" w:hAnsi="黑体"/>
                <w:sz w:val="24"/>
              </w:rPr>
            </w:pPr>
            <w:r w:rsidRPr="005E0C62">
              <w:rPr>
                <w:rFonts w:ascii="黑体" w:eastAsia="黑体" w:hAnsi="黑体"/>
                <w:sz w:val="24"/>
                <w:u w:val="single"/>
              </w:rPr>
              <w:t>4.1.</w:t>
            </w:r>
            <w:r w:rsidRPr="005E0C62">
              <w:rPr>
                <w:rFonts w:ascii="黑体" w:eastAsia="黑体" w:hAnsi="黑体" w:hint="eastAsia"/>
                <w:sz w:val="24"/>
                <w:u w:val="single"/>
              </w:rPr>
              <w:t>3</w:t>
            </w:r>
            <w:r w:rsidRPr="00343010">
              <w:rPr>
                <w:rFonts w:ascii="黑体" w:eastAsia="黑体" w:hAnsi="黑体" w:hint="eastAsia"/>
                <w:sz w:val="24"/>
              </w:rPr>
              <w:t>建筑物的</w:t>
            </w:r>
            <w:r w:rsidRPr="005E0C62">
              <w:rPr>
                <w:rFonts w:ascii="黑体" w:eastAsia="黑体" w:hAnsi="黑体" w:hint="eastAsia"/>
                <w:sz w:val="24"/>
                <w:u w:val="single"/>
              </w:rPr>
              <w:t>平面布局宜紧凑，立面少凹凸</w:t>
            </w:r>
            <w:r w:rsidR="002D3375">
              <w:rPr>
                <w:rFonts w:ascii="黑体" w:eastAsia="黑体" w:hAnsi="黑体" w:hint="eastAsia"/>
                <w:sz w:val="24"/>
                <w:u w:val="single"/>
              </w:rPr>
              <w:t>。</w:t>
            </w:r>
            <w:r w:rsidR="00DA3BE1">
              <w:rPr>
                <w:rFonts w:ascii="黑体" w:eastAsia="黑体" w:hAnsi="黑体" w:hint="eastAsia"/>
                <w:sz w:val="24"/>
                <w:u w:val="single"/>
              </w:rPr>
              <w:t>夏热冬冷A区居住建筑</w:t>
            </w:r>
            <w:r w:rsidRPr="00343010">
              <w:rPr>
                <w:rFonts w:ascii="黑体" w:eastAsia="黑体" w:hAnsi="黑体" w:hint="eastAsia"/>
                <w:sz w:val="24"/>
              </w:rPr>
              <w:t>体形系数</w:t>
            </w:r>
            <w:r w:rsidRPr="005E0C62">
              <w:rPr>
                <w:rFonts w:ascii="黑体" w:eastAsia="黑体" w:hAnsi="黑体" w:hint="eastAsia"/>
                <w:sz w:val="24"/>
                <w:u w:val="single"/>
              </w:rPr>
              <w:t>应符合表4</w:t>
            </w:r>
            <w:r w:rsidRPr="005E0C62">
              <w:rPr>
                <w:rFonts w:ascii="黑体" w:eastAsia="黑体" w:hAnsi="黑体"/>
                <w:sz w:val="24"/>
                <w:u w:val="single"/>
              </w:rPr>
              <w:t>.1.</w:t>
            </w:r>
            <w:r w:rsidRPr="005E0C62">
              <w:rPr>
                <w:rFonts w:ascii="黑体" w:eastAsia="黑体" w:hAnsi="黑体" w:hint="eastAsia"/>
                <w:sz w:val="24"/>
                <w:u w:val="single"/>
              </w:rPr>
              <w:t>3的规定</w:t>
            </w:r>
            <w:r w:rsidRPr="00343010">
              <w:rPr>
                <w:rFonts w:ascii="黑体" w:eastAsia="黑体" w:hAnsi="黑体" w:hint="eastAsia"/>
                <w:sz w:val="24"/>
              </w:rPr>
              <w:t>。当体形系数不满足</w:t>
            </w:r>
            <w:r w:rsidRPr="005E0C62">
              <w:rPr>
                <w:rFonts w:ascii="黑体" w:eastAsia="黑体" w:hAnsi="黑体" w:hint="eastAsia"/>
                <w:sz w:val="24"/>
                <w:u w:val="single"/>
              </w:rPr>
              <w:t>表4</w:t>
            </w:r>
            <w:r w:rsidRPr="005E0C62">
              <w:rPr>
                <w:rFonts w:ascii="黑体" w:eastAsia="黑体" w:hAnsi="黑体"/>
                <w:sz w:val="24"/>
                <w:u w:val="single"/>
              </w:rPr>
              <w:t>.1.</w:t>
            </w:r>
            <w:r w:rsidRPr="005E0C62">
              <w:rPr>
                <w:rFonts w:ascii="黑体" w:eastAsia="黑体" w:hAnsi="黑体" w:hint="eastAsia"/>
                <w:sz w:val="24"/>
                <w:u w:val="single"/>
              </w:rPr>
              <w:t>3</w:t>
            </w:r>
            <w:r w:rsidRPr="00343010">
              <w:rPr>
                <w:rFonts w:ascii="黑体" w:eastAsia="黑体" w:hAnsi="黑体" w:hint="eastAsia"/>
                <w:sz w:val="24"/>
              </w:rPr>
              <w:t>的规定，必须按本标准</w:t>
            </w:r>
            <w:r w:rsidRPr="005E0C62">
              <w:rPr>
                <w:rFonts w:ascii="黑体" w:eastAsia="黑体" w:hAnsi="黑体" w:hint="eastAsia"/>
                <w:sz w:val="24"/>
                <w:u w:val="single"/>
              </w:rPr>
              <w:t>第</w:t>
            </w:r>
            <w:r w:rsidRPr="005E0C62">
              <w:rPr>
                <w:rFonts w:ascii="黑体" w:eastAsia="黑体" w:hAnsi="黑体"/>
                <w:sz w:val="24"/>
                <w:u w:val="single"/>
              </w:rPr>
              <w:t>4.3节</w:t>
            </w:r>
            <w:r w:rsidRPr="00343010">
              <w:rPr>
                <w:rFonts w:ascii="黑体" w:eastAsia="黑体" w:hAnsi="黑体" w:hint="eastAsia"/>
                <w:sz w:val="24"/>
              </w:rPr>
              <w:t>的要求进行建筑围护结构热工性能的</w:t>
            </w:r>
            <w:r w:rsidRPr="005E0C62">
              <w:rPr>
                <w:rFonts w:ascii="黑体" w:eastAsia="黑体" w:hAnsi="黑体" w:hint="eastAsia"/>
                <w:sz w:val="24"/>
                <w:u w:val="single"/>
              </w:rPr>
              <w:t>权衡判断</w:t>
            </w:r>
            <w:r w:rsidRPr="00343010">
              <w:rPr>
                <w:rFonts w:ascii="黑体" w:eastAsia="黑体" w:hAnsi="黑体" w:hint="eastAsia"/>
                <w:sz w:val="24"/>
              </w:rPr>
              <w:t>。</w:t>
            </w:r>
          </w:p>
          <w:p w:rsidR="005E0C62" w:rsidRPr="00343010" w:rsidRDefault="005E0C62" w:rsidP="005E0C62">
            <w:pPr>
              <w:spacing w:line="360" w:lineRule="auto"/>
              <w:ind w:firstLineChars="100" w:firstLine="210"/>
              <w:jc w:val="center"/>
              <w:rPr>
                <w:rFonts w:ascii="黑体" w:eastAsia="黑体" w:hAnsi="黑体"/>
                <w:szCs w:val="21"/>
              </w:rPr>
            </w:pPr>
            <w:r w:rsidRPr="001B7149">
              <w:rPr>
                <w:rFonts w:ascii="黑体" w:eastAsia="黑体" w:hAnsi="黑体" w:hint="eastAsia"/>
                <w:szCs w:val="21"/>
                <w:u w:val="single"/>
              </w:rPr>
              <w:t>表</w:t>
            </w:r>
            <w:r w:rsidRPr="001B7149">
              <w:rPr>
                <w:rFonts w:ascii="黑体" w:eastAsia="黑体" w:hAnsi="黑体"/>
                <w:szCs w:val="21"/>
                <w:u w:val="single"/>
              </w:rPr>
              <w:t>4.1.</w:t>
            </w:r>
            <w:r w:rsidRPr="001B7149">
              <w:rPr>
                <w:rFonts w:ascii="黑体" w:eastAsia="黑体" w:hAnsi="黑体" w:hint="eastAsia"/>
                <w:szCs w:val="21"/>
                <w:u w:val="single"/>
              </w:rPr>
              <w:t xml:space="preserve">3  </w:t>
            </w:r>
            <w:r w:rsidR="00DA3BE1">
              <w:rPr>
                <w:rFonts w:ascii="黑体" w:eastAsia="黑体" w:hAnsi="黑体" w:hint="eastAsia"/>
                <w:szCs w:val="21"/>
                <w:u w:val="single"/>
              </w:rPr>
              <w:t>夏热冬冷A区</w:t>
            </w:r>
            <w:r w:rsidRPr="00343010">
              <w:rPr>
                <w:rFonts w:ascii="黑体" w:eastAsia="黑体" w:hAnsi="黑体" w:hint="eastAsia"/>
                <w:szCs w:val="21"/>
              </w:rPr>
              <w:t>居住建筑的体形系数限值</w:t>
            </w:r>
          </w:p>
          <w:tbl>
            <w:tblPr>
              <w:tblW w:w="3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992"/>
              <w:gridCol w:w="992"/>
            </w:tblGrid>
            <w:tr w:rsidR="00DA3BE1" w:rsidRPr="00343010" w:rsidTr="007C7179">
              <w:trPr>
                <w:cantSplit/>
                <w:trHeight w:val="374"/>
                <w:jc w:val="center"/>
              </w:trPr>
              <w:tc>
                <w:tcPr>
                  <w:tcW w:w="1749" w:type="dxa"/>
                  <w:vAlign w:val="center"/>
                </w:tcPr>
                <w:p w:rsidR="00DA3BE1" w:rsidRPr="00343010" w:rsidRDefault="00DA3BE1" w:rsidP="005E0C62">
                  <w:pPr>
                    <w:tabs>
                      <w:tab w:val="left" w:pos="1463"/>
                    </w:tabs>
                    <w:spacing w:line="280" w:lineRule="exact"/>
                    <w:jc w:val="center"/>
                    <w:rPr>
                      <w:rFonts w:ascii="黑体" w:eastAsia="黑体" w:hAnsi="黑体"/>
                    </w:rPr>
                  </w:pPr>
                  <w:r w:rsidRPr="00343010">
                    <w:rPr>
                      <w:rFonts w:ascii="黑体" w:eastAsia="黑体" w:hAnsi="黑体" w:hint="eastAsia"/>
                    </w:rPr>
                    <w:t>建筑层数</w:t>
                  </w:r>
                </w:p>
              </w:tc>
              <w:tc>
                <w:tcPr>
                  <w:tcW w:w="992" w:type="dxa"/>
                  <w:vAlign w:val="center"/>
                </w:tcPr>
                <w:p w:rsidR="00DA3BE1" w:rsidRPr="00343010" w:rsidRDefault="00DA3BE1" w:rsidP="005E0C62">
                  <w:pPr>
                    <w:tabs>
                      <w:tab w:val="left" w:pos="1463"/>
                    </w:tabs>
                    <w:spacing w:line="280" w:lineRule="exact"/>
                    <w:jc w:val="center"/>
                    <w:rPr>
                      <w:rFonts w:ascii="黑体" w:eastAsia="黑体" w:hAnsi="黑体"/>
                    </w:rPr>
                  </w:pPr>
                  <w:r w:rsidRPr="00343010">
                    <w:rPr>
                      <w:rFonts w:ascii="黑体" w:eastAsia="黑体" w:hAnsi="黑体" w:hint="eastAsia"/>
                    </w:rPr>
                    <w:t>≤3层</w:t>
                  </w:r>
                </w:p>
              </w:tc>
              <w:tc>
                <w:tcPr>
                  <w:tcW w:w="992" w:type="dxa"/>
                  <w:vAlign w:val="center"/>
                </w:tcPr>
                <w:p w:rsidR="00DA3BE1" w:rsidRPr="005E0C62" w:rsidRDefault="00DA3BE1" w:rsidP="005E0C62">
                  <w:pPr>
                    <w:tabs>
                      <w:tab w:val="left" w:pos="1463"/>
                    </w:tabs>
                    <w:spacing w:line="280" w:lineRule="exact"/>
                    <w:jc w:val="center"/>
                    <w:rPr>
                      <w:rFonts w:ascii="黑体" w:eastAsia="黑体" w:hAnsi="黑体"/>
                      <w:u w:val="single"/>
                    </w:rPr>
                  </w:pPr>
                  <w:r>
                    <w:rPr>
                      <w:rFonts w:ascii="黑体" w:eastAsia="黑体" w:hAnsi="黑体" w:hint="eastAsia"/>
                      <w:u w:val="single"/>
                    </w:rPr>
                    <w:t>≥</w:t>
                  </w:r>
                  <w:r w:rsidRPr="005E0C62">
                    <w:rPr>
                      <w:rFonts w:ascii="黑体" w:eastAsia="黑体" w:hAnsi="黑体" w:hint="eastAsia"/>
                      <w:u w:val="single"/>
                    </w:rPr>
                    <w:t>4层</w:t>
                  </w:r>
                </w:p>
              </w:tc>
            </w:tr>
            <w:tr w:rsidR="00DA3BE1" w:rsidRPr="00343010" w:rsidTr="007C7179">
              <w:trPr>
                <w:cantSplit/>
                <w:trHeight w:val="294"/>
                <w:jc w:val="center"/>
              </w:trPr>
              <w:tc>
                <w:tcPr>
                  <w:tcW w:w="1749" w:type="dxa"/>
                  <w:vAlign w:val="center"/>
                </w:tcPr>
                <w:p w:rsidR="00DA3BE1" w:rsidRPr="00343010" w:rsidRDefault="00DA3BE1" w:rsidP="005E0C62">
                  <w:pPr>
                    <w:spacing w:line="280" w:lineRule="exact"/>
                    <w:jc w:val="center"/>
                    <w:rPr>
                      <w:rFonts w:ascii="黑体" w:eastAsia="黑体" w:hAnsi="黑体"/>
                    </w:rPr>
                  </w:pPr>
                  <w:r w:rsidRPr="00343010">
                    <w:rPr>
                      <w:rFonts w:ascii="黑体" w:eastAsia="黑体" w:hAnsi="黑体" w:hint="eastAsia"/>
                    </w:rPr>
                    <w:t>建筑的体形系数</w:t>
                  </w:r>
                </w:p>
              </w:tc>
              <w:tc>
                <w:tcPr>
                  <w:tcW w:w="992" w:type="dxa"/>
                  <w:vAlign w:val="center"/>
                </w:tcPr>
                <w:p w:rsidR="00DA3BE1" w:rsidRPr="005E0C62" w:rsidRDefault="00DA3BE1" w:rsidP="0048564A">
                  <w:pPr>
                    <w:spacing w:line="280" w:lineRule="exact"/>
                    <w:jc w:val="center"/>
                    <w:rPr>
                      <w:rFonts w:ascii="黑体" w:eastAsia="黑体" w:hAnsi="黑体"/>
                      <w:u w:val="single"/>
                    </w:rPr>
                  </w:pPr>
                  <w:r w:rsidRPr="005E0C62">
                    <w:rPr>
                      <w:rFonts w:ascii="黑体" w:eastAsia="黑体" w:hAnsi="黑体" w:hint="eastAsia"/>
                      <w:u w:val="single"/>
                    </w:rPr>
                    <w:t>≤0.</w:t>
                  </w:r>
                  <w:r w:rsidR="0048564A" w:rsidRPr="005E0C62">
                    <w:rPr>
                      <w:rFonts w:ascii="黑体" w:eastAsia="黑体" w:hAnsi="黑体" w:hint="eastAsia"/>
                      <w:u w:val="single"/>
                    </w:rPr>
                    <w:t>5</w:t>
                  </w:r>
                  <w:r w:rsidR="0048564A">
                    <w:rPr>
                      <w:rFonts w:ascii="黑体" w:eastAsia="黑体" w:hAnsi="黑体"/>
                      <w:u w:val="single"/>
                    </w:rPr>
                    <w:t>7</w:t>
                  </w:r>
                </w:p>
              </w:tc>
              <w:tc>
                <w:tcPr>
                  <w:tcW w:w="992" w:type="dxa"/>
                  <w:vAlign w:val="center"/>
                </w:tcPr>
                <w:p w:rsidR="00DA3BE1" w:rsidRPr="005E0C62" w:rsidRDefault="00DA3BE1" w:rsidP="005E0C62">
                  <w:pPr>
                    <w:spacing w:line="280" w:lineRule="exact"/>
                    <w:jc w:val="center"/>
                    <w:rPr>
                      <w:rFonts w:ascii="黑体" w:eastAsia="黑体" w:hAnsi="黑体"/>
                      <w:u w:val="single"/>
                    </w:rPr>
                  </w:pPr>
                  <w:r w:rsidRPr="005E0C62">
                    <w:rPr>
                      <w:rFonts w:ascii="黑体" w:eastAsia="黑体" w:hAnsi="黑体" w:hint="eastAsia"/>
                      <w:u w:val="single"/>
                    </w:rPr>
                    <w:t>≤0.40</w:t>
                  </w:r>
                </w:p>
              </w:tc>
            </w:tr>
          </w:tbl>
          <w:p w:rsidR="000169CB" w:rsidRPr="00590071" w:rsidRDefault="000169CB" w:rsidP="00E546BD">
            <w:pPr>
              <w:spacing w:line="360" w:lineRule="auto"/>
              <w:jc w:val="left"/>
              <w:rPr>
                <w:rFonts w:eastAsiaTheme="minorEastAsia"/>
                <w:sz w:val="24"/>
              </w:rPr>
            </w:pPr>
          </w:p>
        </w:tc>
      </w:tr>
      <w:tr w:rsidR="00423BC4" w:rsidTr="001B7149">
        <w:trPr>
          <w:trHeight w:val="624"/>
          <w:jc w:val="center"/>
        </w:trPr>
        <w:tc>
          <w:tcPr>
            <w:tcW w:w="4031" w:type="dxa"/>
            <w:vAlign w:val="center"/>
          </w:tcPr>
          <w:p w:rsidR="001B7149" w:rsidRPr="001B7149" w:rsidRDefault="001B7149" w:rsidP="001B7149">
            <w:pPr>
              <w:spacing w:line="360" w:lineRule="auto"/>
              <w:jc w:val="left"/>
              <w:rPr>
                <w:rFonts w:eastAsiaTheme="minorEastAsia"/>
                <w:sz w:val="24"/>
              </w:rPr>
            </w:pPr>
            <w:r w:rsidRPr="001B7149">
              <w:rPr>
                <w:rFonts w:eastAsiaTheme="minorEastAsia" w:hint="eastAsia"/>
                <w:sz w:val="24"/>
                <w:bdr w:val="single" w:sz="4" w:space="0" w:color="auto"/>
              </w:rPr>
              <w:t xml:space="preserve">4.0.12 </w:t>
            </w:r>
            <w:r w:rsidRPr="001B7149">
              <w:rPr>
                <w:rFonts w:eastAsiaTheme="minorEastAsia" w:hint="eastAsia"/>
                <w:sz w:val="24"/>
                <w:bdr w:val="single" w:sz="4" w:space="0" w:color="auto"/>
              </w:rPr>
              <w:t>当</w:t>
            </w:r>
            <w:r w:rsidRPr="001B7149">
              <w:rPr>
                <w:rFonts w:eastAsiaTheme="minorEastAsia" w:hint="eastAsia"/>
                <w:sz w:val="24"/>
              </w:rPr>
              <w:t>采用分体式空气调节器（含风管机、多联机）时，室外机的安装位置应符合下列规定：</w:t>
            </w:r>
          </w:p>
          <w:p w:rsidR="001B7149" w:rsidRPr="001B7149" w:rsidRDefault="001B7149" w:rsidP="001B7149">
            <w:pPr>
              <w:spacing w:line="360" w:lineRule="auto"/>
              <w:jc w:val="left"/>
              <w:rPr>
                <w:rFonts w:eastAsiaTheme="minorEastAsia"/>
                <w:sz w:val="24"/>
                <w:bdr w:val="single" w:sz="4" w:space="0" w:color="auto"/>
              </w:rPr>
            </w:pPr>
            <w:r w:rsidRPr="001B7149">
              <w:rPr>
                <w:rFonts w:eastAsiaTheme="minorEastAsia" w:hint="eastAsia"/>
                <w:sz w:val="24"/>
                <w:bdr w:val="single" w:sz="4" w:space="0" w:color="auto"/>
              </w:rPr>
              <w:lastRenderedPageBreak/>
              <w:t>1</w:t>
            </w:r>
            <w:r w:rsidRPr="001B7149">
              <w:rPr>
                <w:rFonts w:eastAsiaTheme="minorEastAsia" w:hint="eastAsia"/>
                <w:sz w:val="24"/>
                <w:bdr w:val="single" w:sz="4" w:space="0" w:color="auto"/>
              </w:rPr>
              <w:t>、应稳定牢固，不应存在安全隐患；</w:t>
            </w:r>
          </w:p>
          <w:p w:rsidR="001B7149" w:rsidRPr="001B7149" w:rsidRDefault="001B7149" w:rsidP="001B7149">
            <w:pPr>
              <w:spacing w:line="360" w:lineRule="auto"/>
              <w:jc w:val="left"/>
              <w:rPr>
                <w:rFonts w:eastAsiaTheme="minorEastAsia"/>
                <w:sz w:val="24"/>
                <w:bdr w:val="single" w:sz="4" w:space="0" w:color="auto"/>
              </w:rPr>
            </w:pPr>
            <w:r w:rsidRPr="001B7149">
              <w:rPr>
                <w:rFonts w:eastAsiaTheme="minorEastAsia" w:hint="eastAsia"/>
                <w:sz w:val="24"/>
                <w:bdr w:val="single" w:sz="4" w:space="0" w:color="auto"/>
              </w:rPr>
              <w:t>2</w:t>
            </w:r>
            <w:r w:rsidRPr="001B7149">
              <w:rPr>
                <w:rFonts w:eastAsiaTheme="minorEastAsia" w:hint="eastAsia"/>
                <w:sz w:val="24"/>
                <w:bdr w:val="single" w:sz="4" w:space="0" w:color="auto"/>
              </w:rPr>
              <w:t>、室外机的换热器应通风良好，排出空气与吸入空气之间应避免气流短路</w:t>
            </w:r>
          </w:p>
          <w:p w:rsidR="001B7149" w:rsidRPr="001B7149" w:rsidRDefault="001B7149" w:rsidP="001B7149">
            <w:pPr>
              <w:spacing w:line="360" w:lineRule="auto"/>
              <w:jc w:val="left"/>
              <w:rPr>
                <w:rFonts w:eastAsiaTheme="minorEastAsia"/>
                <w:sz w:val="24"/>
              </w:rPr>
            </w:pPr>
            <w:r w:rsidRPr="001B7149">
              <w:rPr>
                <w:rFonts w:eastAsiaTheme="minorEastAsia" w:hint="eastAsia"/>
                <w:sz w:val="24"/>
              </w:rPr>
              <w:t>3</w:t>
            </w:r>
            <w:r w:rsidRPr="001B7149">
              <w:rPr>
                <w:rFonts w:eastAsiaTheme="minorEastAsia" w:hint="eastAsia"/>
                <w:sz w:val="24"/>
              </w:rPr>
              <w:t>、应便于室外机的维护；</w:t>
            </w:r>
          </w:p>
          <w:p w:rsidR="00423BC4" w:rsidRPr="00590071" w:rsidRDefault="001B7149" w:rsidP="001B7149">
            <w:pPr>
              <w:spacing w:line="360" w:lineRule="auto"/>
              <w:jc w:val="left"/>
              <w:rPr>
                <w:rFonts w:eastAsiaTheme="minorEastAsia"/>
                <w:sz w:val="24"/>
              </w:rPr>
            </w:pPr>
            <w:r w:rsidRPr="001B7149">
              <w:rPr>
                <w:rFonts w:eastAsiaTheme="minorEastAsia" w:hint="eastAsia"/>
                <w:sz w:val="24"/>
              </w:rPr>
              <w:t>4</w:t>
            </w:r>
            <w:r w:rsidRPr="001B7149">
              <w:rPr>
                <w:rFonts w:eastAsiaTheme="minorEastAsia" w:hint="eastAsia"/>
                <w:sz w:val="24"/>
              </w:rPr>
              <w:t>、应尽量减小对周围环境的热影响和噪声影响。</w:t>
            </w:r>
          </w:p>
        </w:tc>
        <w:tc>
          <w:tcPr>
            <w:tcW w:w="4245" w:type="dxa"/>
            <w:vAlign w:val="center"/>
          </w:tcPr>
          <w:p w:rsidR="001B7149" w:rsidRPr="001B7149" w:rsidRDefault="001B7149" w:rsidP="001B7149">
            <w:pPr>
              <w:spacing w:line="360" w:lineRule="auto"/>
              <w:jc w:val="left"/>
              <w:rPr>
                <w:rFonts w:eastAsiaTheme="minorEastAsia"/>
                <w:sz w:val="24"/>
              </w:rPr>
            </w:pPr>
            <w:r w:rsidRPr="001B7149">
              <w:rPr>
                <w:rFonts w:eastAsiaTheme="minorEastAsia" w:hint="eastAsia"/>
                <w:sz w:val="24"/>
                <w:u w:val="single"/>
              </w:rPr>
              <w:lastRenderedPageBreak/>
              <w:t xml:space="preserve">4.1.4 </w:t>
            </w:r>
            <w:r w:rsidRPr="001B7149">
              <w:rPr>
                <w:rFonts w:eastAsiaTheme="minorEastAsia" w:hint="eastAsia"/>
                <w:sz w:val="24"/>
              </w:rPr>
              <w:t>采用分体式空气调节器（含风管机、多联机）时，室外机的安装位置应符合下列规定：</w:t>
            </w:r>
          </w:p>
          <w:p w:rsidR="001B7149" w:rsidRPr="001B7149" w:rsidRDefault="001B7149" w:rsidP="001B7149">
            <w:pPr>
              <w:spacing w:line="360" w:lineRule="auto"/>
              <w:jc w:val="left"/>
              <w:rPr>
                <w:rFonts w:eastAsiaTheme="minorEastAsia"/>
                <w:sz w:val="24"/>
                <w:u w:val="single"/>
              </w:rPr>
            </w:pPr>
            <w:r w:rsidRPr="001B7149">
              <w:rPr>
                <w:rFonts w:eastAsiaTheme="minorEastAsia" w:hint="eastAsia"/>
                <w:sz w:val="24"/>
                <w:u w:val="single"/>
              </w:rPr>
              <w:lastRenderedPageBreak/>
              <w:t>1.</w:t>
            </w:r>
            <w:r w:rsidRPr="001B7149">
              <w:rPr>
                <w:rFonts w:eastAsiaTheme="minorEastAsia" w:hint="eastAsia"/>
                <w:sz w:val="24"/>
                <w:u w:val="single"/>
              </w:rPr>
              <w:t>室外机的换热器通风良好，当采用遮挡格栅时，格栅通透率不应低于</w:t>
            </w:r>
            <w:r w:rsidRPr="001B7149">
              <w:rPr>
                <w:rFonts w:eastAsiaTheme="minorEastAsia" w:hint="eastAsia"/>
                <w:sz w:val="24"/>
                <w:u w:val="single"/>
              </w:rPr>
              <w:t>80%</w:t>
            </w:r>
            <w:r w:rsidRPr="001B7149">
              <w:rPr>
                <w:rFonts w:eastAsiaTheme="minorEastAsia" w:hint="eastAsia"/>
                <w:sz w:val="24"/>
                <w:u w:val="single"/>
              </w:rPr>
              <w:t>；</w:t>
            </w:r>
          </w:p>
          <w:p w:rsidR="001B7149" w:rsidRPr="001B7149" w:rsidRDefault="001B7149" w:rsidP="001B7149">
            <w:pPr>
              <w:spacing w:line="360" w:lineRule="auto"/>
              <w:jc w:val="left"/>
              <w:rPr>
                <w:rFonts w:eastAsiaTheme="minorEastAsia"/>
                <w:sz w:val="24"/>
                <w:u w:val="single"/>
              </w:rPr>
            </w:pPr>
            <w:r w:rsidRPr="001B7149">
              <w:rPr>
                <w:rFonts w:eastAsiaTheme="minorEastAsia" w:hint="eastAsia"/>
                <w:sz w:val="24"/>
                <w:u w:val="single"/>
              </w:rPr>
              <w:t>2.</w:t>
            </w:r>
            <w:r w:rsidRPr="001B7149">
              <w:rPr>
                <w:rFonts w:eastAsiaTheme="minorEastAsia" w:hint="eastAsia"/>
                <w:sz w:val="24"/>
                <w:u w:val="single"/>
              </w:rPr>
              <w:t>在排出空气与吸入空气之间不应发生气流短路；</w:t>
            </w:r>
          </w:p>
          <w:p w:rsidR="001B7149" w:rsidRPr="001B7149" w:rsidRDefault="001B7149" w:rsidP="001B7149">
            <w:pPr>
              <w:spacing w:line="360" w:lineRule="auto"/>
              <w:jc w:val="left"/>
              <w:rPr>
                <w:rFonts w:eastAsiaTheme="minorEastAsia"/>
                <w:sz w:val="24"/>
              </w:rPr>
            </w:pPr>
            <w:r w:rsidRPr="001B7149">
              <w:rPr>
                <w:rFonts w:eastAsiaTheme="minorEastAsia" w:hint="eastAsia"/>
                <w:sz w:val="24"/>
              </w:rPr>
              <w:t>3.</w:t>
            </w:r>
            <w:r>
              <w:rPr>
                <w:rFonts w:eastAsiaTheme="minorEastAsia" w:hint="eastAsia"/>
                <w:sz w:val="24"/>
              </w:rPr>
              <w:t>应便于室外机的维护</w:t>
            </w:r>
            <w:r w:rsidRPr="001B7149">
              <w:rPr>
                <w:rFonts w:eastAsiaTheme="minorEastAsia" w:hint="eastAsia"/>
                <w:sz w:val="24"/>
              </w:rPr>
              <w:t>；</w:t>
            </w:r>
          </w:p>
          <w:p w:rsidR="001B7149" w:rsidRPr="001B7149" w:rsidRDefault="001B7149" w:rsidP="001B7149">
            <w:pPr>
              <w:spacing w:line="360" w:lineRule="auto"/>
              <w:jc w:val="left"/>
              <w:rPr>
                <w:rFonts w:eastAsiaTheme="minorEastAsia"/>
                <w:sz w:val="24"/>
                <w:u w:val="single"/>
              </w:rPr>
            </w:pPr>
            <w:r w:rsidRPr="001B7149">
              <w:rPr>
                <w:rFonts w:eastAsiaTheme="minorEastAsia" w:hint="eastAsia"/>
                <w:sz w:val="24"/>
                <w:u w:val="single"/>
              </w:rPr>
              <w:t>4.</w:t>
            </w:r>
            <w:r w:rsidRPr="001B7149">
              <w:rPr>
                <w:rFonts w:eastAsiaTheme="minorEastAsia" w:hint="eastAsia"/>
                <w:sz w:val="24"/>
                <w:u w:val="single"/>
              </w:rPr>
              <w:t>应避免污浊气流对室外机组的影响；</w:t>
            </w:r>
          </w:p>
          <w:p w:rsidR="001B7149" w:rsidRPr="001B7149" w:rsidRDefault="001B7149" w:rsidP="001B7149">
            <w:pPr>
              <w:spacing w:line="360" w:lineRule="auto"/>
              <w:jc w:val="left"/>
              <w:rPr>
                <w:rFonts w:eastAsiaTheme="minorEastAsia"/>
                <w:sz w:val="24"/>
                <w:u w:val="single"/>
              </w:rPr>
            </w:pPr>
            <w:r w:rsidRPr="001B7149">
              <w:rPr>
                <w:rFonts w:eastAsiaTheme="minorEastAsia" w:hint="eastAsia"/>
                <w:sz w:val="24"/>
                <w:u w:val="single"/>
              </w:rPr>
              <w:t>5.</w:t>
            </w:r>
            <w:r w:rsidRPr="001B7149">
              <w:rPr>
                <w:rFonts w:eastAsiaTheme="minorEastAsia" w:hint="eastAsia"/>
                <w:sz w:val="24"/>
                <w:u w:val="single"/>
              </w:rPr>
              <w:t>室外机组应有防积雪和太阳辐射措施；</w:t>
            </w:r>
          </w:p>
          <w:p w:rsidR="001B7149" w:rsidRPr="001B7149" w:rsidRDefault="001B7149" w:rsidP="001B7149">
            <w:pPr>
              <w:spacing w:line="360" w:lineRule="auto"/>
              <w:jc w:val="left"/>
              <w:rPr>
                <w:rFonts w:eastAsiaTheme="minorEastAsia"/>
                <w:sz w:val="24"/>
                <w:u w:val="single"/>
              </w:rPr>
            </w:pPr>
            <w:r w:rsidRPr="001B7149">
              <w:rPr>
                <w:rFonts w:eastAsiaTheme="minorEastAsia" w:hint="eastAsia"/>
                <w:sz w:val="24"/>
                <w:u w:val="single"/>
              </w:rPr>
              <w:t>6.</w:t>
            </w:r>
            <w:r w:rsidRPr="001B7149">
              <w:rPr>
                <w:rFonts w:eastAsiaTheme="minorEastAsia" w:hint="eastAsia"/>
                <w:sz w:val="24"/>
                <w:u w:val="single"/>
              </w:rPr>
              <w:t>对化霜水应采取可靠措施有组织排放；</w:t>
            </w:r>
          </w:p>
          <w:p w:rsidR="00423BC4" w:rsidRPr="00590071" w:rsidRDefault="001B7149" w:rsidP="001B7149">
            <w:pPr>
              <w:spacing w:line="360" w:lineRule="auto"/>
              <w:jc w:val="left"/>
              <w:rPr>
                <w:rFonts w:eastAsiaTheme="minorEastAsia"/>
                <w:sz w:val="24"/>
              </w:rPr>
            </w:pPr>
            <w:r w:rsidRPr="001B7149">
              <w:rPr>
                <w:rFonts w:eastAsiaTheme="minorEastAsia" w:hint="eastAsia"/>
                <w:sz w:val="24"/>
              </w:rPr>
              <w:t>7.</w:t>
            </w:r>
            <w:r w:rsidRPr="001B7149">
              <w:rPr>
                <w:rFonts w:eastAsiaTheme="minorEastAsia" w:hint="eastAsia"/>
                <w:sz w:val="24"/>
              </w:rPr>
              <w:t>应尽量减小对周围环境的热影响和噪声影响。</w:t>
            </w:r>
          </w:p>
        </w:tc>
      </w:tr>
      <w:tr w:rsidR="001B7149" w:rsidTr="001B7149">
        <w:trPr>
          <w:trHeight w:val="624"/>
          <w:jc w:val="center"/>
        </w:trPr>
        <w:tc>
          <w:tcPr>
            <w:tcW w:w="4031" w:type="dxa"/>
            <w:vAlign w:val="center"/>
          </w:tcPr>
          <w:p w:rsidR="001B7149" w:rsidRPr="001B7149" w:rsidRDefault="001B7149" w:rsidP="001B7149">
            <w:pPr>
              <w:spacing w:line="360" w:lineRule="auto"/>
              <w:jc w:val="left"/>
              <w:rPr>
                <w:rFonts w:eastAsiaTheme="minorEastAsia"/>
                <w:sz w:val="24"/>
              </w:rPr>
            </w:pPr>
          </w:p>
        </w:tc>
        <w:tc>
          <w:tcPr>
            <w:tcW w:w="4245" w:type="dxa"/>
            <w:vAlign w:val="center"/>
          </w:tcPr>
          <w:p w:rsidR="001B7149" w:rsidRPr="002335E8" w:rsidRDefault="002335E8" w:rsidP="001B7149">
            <w:pPr>
              <w:spacing w:line="360" w:lineRule="auto"/>
              <w:jc w:val="left"/>
              <w:rPr>
                <w:rFonts w:eastAsiaTheme="minorEastAsia"/>
                <w:sz w:val="24"/>
                <w:u w:val="single"/>
              </w:rPr>
            </w:pPr>
            <w:r w:rsidRPr="002335E8">
              <w:rPr>
                <w:rFonts w:ascii="黑体" w:eastAsia="黑体" w:hAnsi="黑体" w:hint="eastAsia"/>
                <w:sz w:val="24"/>
                <w:u w:val="single"/>
              </w:rPr>
              <w:t>4</w:t>
            </w:r>
            <w:r w:rsidRPr="002335E8">
              <w:rPr>
                <w:rFonts w:ascii="黑体" w:eastAsia="黑体" w:hAnsi="黑体"/>
                <w:sz w:val="24"/>
                <w:u w:val="single"/>
              </w:rPr>
              <w:t xml:space="preserve">.1.5 </w:t>
            </w:r>
            <w:r w:rsidRPr="002335E8">
              <w:rPr>
                <w:rFonts w:ascii="黑体" w:eastAsia="黑体" w:hAnsi="黑体" w:hint="eastAsia"/>
                <w:sz w:val="24"/>
                <w:u w:val="single"/>
              </w:rPr>
              <w:t>建筑的可再生能源利用设施应与主体建筑同步设计、同步施工。</w:t>
            </w:r>
          </w:p>
        </w:tc>
      </w:tr>
      <w:tr w:rsidR="001B7149" w:rsidTr="001B7149">
        <w:trPr>
          <w:trHeight w:val="624"/>
          <w:jc w:val="center"/>
        </w:trPr>
        <w:tc>
          <w:tcPr>
            <w:tcW w:w="4031" w:type="dxa"/>
            <w:vAlign w:val="center"/>
          </w:tcPr>
          <w:p w:rsidR="001B7149" w:rsidRPr="001B7149" w:rsidRDefault="001B7149" w:rsidP="001B7149">
            <w:pPr>
              <w:spacing w:line="360" w:lineRule="auto"/>
              <w:jc w:val="left"/>
              <w:rPr>
                <w:rFonts w:eastAsiaTheme="minorEastAsia"/>
                <w:sz w:val="24"/>
              </w:rPr>
            </w:pPr>
          </w:p>
        </w:tc>
        <w:tc>
          <w:tcPr>
            <w:tcW w:w="4245" w:type="dxa"/>
            <w:vAlign w:val="center"/>
          </w:tcPr>
          <w:p w:rsidR="001B7149" w:rsidRPr="002335E8" w:rsidRDefault="002335E8" w:rsidP="00800E8D">
            <w:pPr>
              <w:spacing w:beforeLines="50" w:before="156" w:line="360" w:lineRule="auto"/>
              <w:rPr>
                <w:rFonts w:ascii="黑体" w:eastAsia="黑体" w:hAnsi="黑体"/>
                <w:sz w:val="24"/>
                <w:u w:val="single"/>
              </w:rPr>
            </w:pPr>
            <w:r w:rsidRPr="002335E8">
              <w:rPr>
                <w:rFonts w:ascii="黑体" w:eastAsia="黑体" w:hAnsi="黑体" w:hint="eastAsia"/>
                <w:sz w:val="24"/>
                <w:u w:val="single"/>
              </w:rPr>
              <w:t>4</w:t>
            </w:r>
            <w:r w:rsidRPr="002335E8">
              <w:rPr>
                <w:rFonts w:ascii="黑体" w:eastAsia="黑体" w:hAnsi="黑体"/>
                <w:sz w:val="24"/>
                <w:u w:val="single"/>
              </w:rPr>
              <w:t xml:space="preserve">.1.6 </w:t>
            </w:r>
            <w:r w:rsidRPr="002335E8">
              <w:rPr>
                <w:rFonts w:ascii="黑体" w:eastAsia="黑体" w:hAnsi="黑体" w:hint="eastAsia"/>
                <w:sz w:val="24"/>
                <w:u w:val="single"/>
              </w:rPr>
              <w:t>当</w:t>
            </w:r>
            <w:r w:rsidRPr="002335E8">
              <w:rPr>
                <w:rFonts w:ascii="黑体" w:eastAsia="黑体" w:hAnsi="黑体"/>
                <w:sz w:val="24"/>
                <w:u w:val="single"/>
              </w:rPr>
              <w:t>建筑物上安装太阳能热</w:t>
            </w:r>
            <w:r w:rsidRPr="002335E8">
              <w:rPr>
                <w:rFonts w:ascii="黑体" w:eastAsia="黑体" w:hAnsi="黑体" w:hint="eastAsia"/>
                <w:sz w:val="24"/>
                <w:u w:val="single"/>
              </w:rPr>
              <w:t>利用或太阳能光伏发电系统等设备时</w:t>
            </w:r>
            <w:r w:rsidRPr="002335E8">
              <w:rPr>
                <w:rFonts w:ascii="黑体" w:eastAsia="黑体" w:hAnsi="黑体"/>
                <w:sz w:val="24"/>
                <w:u w:val="single"/>
              </w:rPr>
              <w:t>，</w:t>
            </w:r>
            <w:r w:rsidRPr="002335E8">
              <w:rPr>
                <w:rFonts w:ascii="黑体" w:eastAsia="黑体" w:hAnsi="黑体" w:hint="eastAsia"/>
                <w:sz w:val="24"/>
                <w:u w:val="single"/>
              </w:rPr>
              <w:t>不得降低本建筑和相邻建筑的日照标准</w:t>
            </w:r>
            <w:r w:rsidRPr="002335E8">
              <w:rPr>
                <w:rFonts w:ascii="黑体" w:eastAsia="黑体" w:hAnsi="黑体"/>
                <w:sz w:val="24"/>
                <w:u w:val="single"/>
              </w:rPr>
              <w:t>。</w:t>
            </w:r>
          </w:p>
        </w:tc>
      </w:tr>
      <w:tr w:rsidR="001B7149" w:rsidTr="001B7149">
        <w:trPr>
          <w:trHeight w:val="624"/>
          <w:jc w:val="center"/>
        </w:trPr>
        <w:tc>
          <w:tcPr>
            <w:tcW w:w="4031" w:type="dxa"/>
            <w:vAlign w:val="center"/>
          </w:tcPr>
          <w:p w:rsidR="001B7149" w:rsidRPr="001B7149" w:rsidRDefault="001B7149" w:rsidP="001B7149">
            <w:pPr>
              <w:spacing w:line="360" w:lineRule="auto"/>
              <w:jc w:val="left"/>
              <w:rPr>
                <w:rFonts w:eastAsiaTheme="minorEastAsia"/>
                <w:sz w:val="24"/>
              </w:rPr>
            </w:pPr>
          </w:p>
        </w:tc>
        <w:tc>
          <w:tcPr>
            <w:tcW w:w="4245" w:type="dxa"/>
            <w:vAlign w:val="center"/>
          </w:tcPr>
          <w:p w:rsidR="001B7149" w:rsidRPr="001B7149" w:rsidRDefault="001B7149" w:rsidP="008415C9">
            <w:pPr>
              <w:spacing w:line="360" w:lineRule="auto"/>
              <w:jc w:val="center"/>
              <w:rPr>
                <w:rFonts w:eastAsiaTheme="minorEastAsia"/>
                <w:sz w:val="24"/>
              </w:rPr>
            </w:pPr>
          </w:p>
        </w:tc>
      </w:tr>
      <w:tr w:rsidR="001B7149" w:rsidTr="001B7149">
        <w:trPr>
          <w:trHeight w:val="624"/>
          <w:jc w:val="center"/>
        </w:trPr>
        <w:tc>
          <w:tcPr>
            <w:tcW w:w="4031" w:type="dxa"/>
            <w:vAlign w:val="center"/>
          </w:tcPr>
          <w:p w:rsidR="001B7149" w:rsidRPr="001B7149" w:rsidRDefault="001B7149" w:rsidP="001B7149">
            <w:pPr>
              <w:spacing w:line="360" w:lineRule="auto"/>
              <w:jc w:val="left"/>
              <w:rPr>
                <w:rFonts w:eastAsiaTheme="minorEastAsia"/>
                <w:sz w:val="24"/>
              </w:rPr>
            </w:pPr>
          </w:p>
        </w:tc>
        <w:tc>
          <w:tcPr>
            <w:tcW w:w="4245" w:type="dxa"/>
            <w:vAlign w:val="center"/>
          </w:tcPr>
          <w:p w:rsidR="001B7149" w:rsidRPr="001B7149" w:rsidRDefault="001B7149" w:rsidP="001B7149">
            <w:pPr>
              <w:spacing w:line="360" w:lineRule="auto"/>
              <w:jc w:val="left"/>
              <w:rPr>
                <w:rFonts w:eastAsiaTheme="minorEastAsia"/>
                <w:sz w:val="24"/>
              </w:rPr>
            </w:pPr>
          </w:p>
        </w:tc>
      </w:tr>
      <w:tr w:rsidR="001B7149" w:rsidTr="001B7149">
        <w:trPr>
          <w:trHeight w:val="624"/>
          <w:jc w:val="center"/>
        </w:trPr>
        <w:tc>
          <w:tcPr>
            <w:tcW w:w="4031" w:type="dxa"/>
            <w:vAlign w:val="center"/>
          </w:tcPr>
          <w:p w:rsidR="001B7149" w:rsidRPr="001B7149" w:rsidRDefault="001B7149" w:rsidP="001B7149">
            <w:pPr>
              <w:spacing w:line="360" w:lineRule="auto"/>
              <w:jc w:val="left"/>
              <w:rPr>
                <w:rFonts w:eastAsiaTheme="minorEastAsia"/>
                <w:sz w:val="24"/>
              </w:rPr>
            </w:pPr>
          </w:p>
        </w:tc>
        <w:tc>
          <w:tcPr>
            <w:tcW w:w="4245" w:type="dxa"/>
            <w:vAlign w:val="center"/>
          </w:tcPr>
          <w:p w:rsidR="001B7149" w:rsidRPr="001B7149" w:rsidRDefault="001B7149" w:rsidP="001B7149">
            <w:pPr>
              <w:spacing w:line="360" w:lineRule="auto"/>
              <w:jc w:val="left"/>
              <w:rPr>
                <w:rFonts w:eastAsiaTheme="minorEastAsia"/>
                <w:sz w:val="24"/>
              </w:rPr>
            </w:pPr>
          </w:p>
        </w:tc>
      </w:tr>
      <w:tr w:rsidR="00423BC4" w:rsidTr="001B7149">
        <w:trPr>
          <w:trHeight w:val="624"/>
          <w:jc w:val="center"/>
        </w:trPr>
        <w:tc>
          <w:tcPr>
            <w:tcW w:w="4031" w:type="dxa"/>
            <w:vAlign w:val="center"/>
          </w:tcPr>
          <w:p w:rsidR="00423BC4" w:rsidRPr="00590071" w:rsidRDefault="00423BC4" w:rsidP="00590071">
            <w:pPr>
              <w:spacing w:line="360" w:lineRule="auto"/>
              <w:jc w:val="left"/>
              <w:rPr>
                <w:rFonts w:eastAsiaTheme="minorEastAsia"/>
                <w:sz w:val="24"/>
              </w:rPr>
            </w:pPr>
          </w:p>
        </w:tc>
        <w:tc>
          <w:tcPr>
            <w:tcW w:w="4245" w:type="dxa"/>
            <w:vAlign w:val="center"/>
          </w:tcPr>
          <w:p w:rsidR="00423BC4" w:rsidRPr="00590071" w:rsidRDefault="00423BC4" w:rsidP="00E546BD">
            <w:pPr>
              <w:spacing w:line="360" w:lineRule="auto"/>
              <w:jc w:val="left"/>
              <w:rPr>
                <w:rFonts w:eastAsiaTheme="minorEastAsia"/>
                <w:sz w:val="24"/>
              </w:rPr>
            </w:pPr>
          </w:p>
        </w:tc>
      </w:tr>
      <w:tr w:rsidR="00423BC4" w:rsidTr="001B7149">
        <w:trPr>
          <w:trHeight w:val="624"/>
          <w:jc w:val="center"/>
        </w:trPr>
        <w:tc>
          <w:tcPr>
            <w:tcW w:w="4031" w:type="dxa"/>
            <w:vAlign w:val="center"/>
          </w:tcPr>
          <w:p w:rsidR="00423BC4" w:rsidRPr="00590071" w:rsidRDefault="00423BC4" w:rsidP="00590071">
            <w:pPr>
              <w:spacing w:line="360" w:lineRule="auto"/>
              <w:jc w:val="left"/>
              <w:rPr>
                <w:rFonts w:eastAsiaTheme="minorEastAsia"/>
                <w:sz w:val="24"/>
              </w:rPr>
            </w:pPr>
          </w:p>
        </w:tc>
        <w:tc>
          <w:tcPr>
            <w:tcW w:w="4245" w:type="dxa"/>
            <w:vAlign w:val="center"/>
          </w:tcPr>
          <w:p w:rsidR="00423BC4" w:rsidRPr="00590071" w:rsidRDefault="00423BC4" w:rsidP="00E546BD">
            <w:pPr>
              <w:spacing w:line="360" w:lineRule="auto"/>
              <w:jc w:val="left"/>
              <w:rPr>
                <w:rFonts w:eastAsiaTheme="minorEastAsia"/>
                <w:sz w:val="24"/>
              </w:rPr>
            </w:pPr>
          </w:p>
        </w:tc>
      </w:tr>
      <w:tr w:rsidR="00CD07A5" w:rsidTr="001B7149">
        <w:trPr>
          <w:jc w:val="center"/>
        </w:trPr>
        <w:tc>
          <w:tcPr>
            <w:tcW w:w="4031" w:type="dxa"/>
          </w:tcPr>
          <w:p w:rsidR="00CD07A5" w:rsidRPr="0002048F" w:rsidRDefault="00CD07A5" w:rsidP="00212EAB">
            <w:pPr>
              <w:ind w:firstLineChars="209" w:firstLine="585"/>
              <w:rPr>
                <w:rFonts w:ascii="宋体" w:hAnsi="宋体"/>
                <w:color w:val="FF0000"/>
                <w:sz w:val="28"/>
              </w:rPr>
            </w:pPr>
          </w:p>
        </w:tc>
        <w:tc>
          <w:tcPr>
            <w:tcW w:w="4245" w:type="dxa"/>
          </w:tcPr>
          <w:p w:rsidR="00CD07A5" w:rsidRPr="0002048F" w:rsidRDefault="00CD07A5" w:rsidP="00212EAB">
            <w:pPr>
              <w:spacing w:line="360" w:lineRule="auto"/>
              <w:rPr>
                <w:rFonts w:ascii="宋体" w:hAnsi="宋体"/>
                <w:b/>
                <w:color w:val="FF0000"/>
                <w:sz w:val="28"/>
                <w:u w:val="single"/>
              </w:rPr>
            </w:pPr>
          </w:p>
        </w:tc>
      </w:tr>
      <w:tr w:rsidR="00CD07A5" w:rsidTr="001B7149">
        <w:trPr>
          <w:jc w:val="center"/>
        </w:trPr>
        <w:tc>
          <w:tcPr>
            <w:tcW w:w="4031" w:type="dxa"/>
          </w:tcPr>
          <w:p w:rsidR="00CD07A5" w:rsidRPr="0002048F" w:rsidRDefault="00CD07A5" w:rsidP="00212EAB">
            <w:pPr>
              <w:ind w:firstLineChars="209" w:firstLine="585"/>
              <w:rPr>
                <w:rFonts w:ascii="宋体" w:hAnsi="宋体"/>
                <w:color w:val="FF0000"/>
                <w:sz w:val="28"/>
              </w:rPr>
            </w:pPr>
          </w:p>
        </w:tc>
        <w:tc>
          <w:tcPr>
            <w:tcW w:w="4245" w:type="dxa"/>
          </w:tcPr>
          <w:p w:rsidR="00CD07A5" w:rsidRPr="0002048F" w:rsidRDefault="00CD07A5" w:rsidP="00212EAB">
            <w:pPr>
              <w:spacing w:line="360" w:lineRule="auto"/>
              <w:ind w:firstLineChars="197" w:firstLine="552"/>
              <w:rPr>
                <w:rFonts w:ascii="宋体" w:hAnsi="宋体"/>
                <w:color w:val="FF0000"/>
                <w:sz w:val="28"/>
              </w:rPr>
            </w:pPr>
          </w:p>
        </w:tc>
      </w:tr>
    </w:tbl>
    <w:p w:rsidR="008415C9" w:rsidRDefault="00116C2B" w:rsidP="00116C2B">
      <w:pPr>
        <w:spacing w:line="360" w:lineRule="auto"/>
        <w:rPr>
          <w:rFonts w:ascii="宋体" w:hAnsi="宋体"/>
          <w:b/>
          <w:sz w:val="28"/>
          <w:szCs w:val="28"/>
        </w:rPr>
        <w:sectPr w:rsidR="008415C9">
          <w:pgSz w:w="11906" w:h="16838"/>
          <w:pgMar w:top="1440" w:right="1800" w:bottom="1440" w:left="1800" w:header="851" w:footer="992" w:gutter="0"/>
          <w:cols w:space="425"/>
          <w:docGrid w:type="lines" w:linePitch="312"/>
        </w:sectPr>
      </w:pPr>
      <w:r>
        <w:rPr>
          <w:rFonts w:ascii="宋体" w:hAnsi="宋体"/>
          <w:b/>
          <w:sz w:val="28"/>
          <w:szCs w:val="28"/>
        </w:rPr>
        <w:lastRenderedPageBreak/>
        <w:t>（宋体，小四号，</w:t>
      </w:r>
      <w:r>
        <w:rPr>
          <w:rFonts w:ascii="宋体" w:hAnsi="宋体" w:hint="eastAsia"/>
          <w:b/>
          <w:sz w:val="28"/>
          <w:szCs w:val="28"/>
        </w:rPr>
        <w:t>1.</w:t>
      </w:r>
      <w:r>
        <w:rPr>
          <w:rFonts w:ascii="宋体" w:hAnsi="宋体"/>
          <w:b/>
          <w:sz w:val="28"/>
          <w:szCs w:val="28"/>
        </w:rPr>
        <w:t>5倍行距）</w:t>
      </w:r>
    </w:p>
    <w:tbl>
      <w:tblPr>
        <w:tblStyle w:val="ae"/>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80" w:firstRow="0" w:lastRow="0" w:firstColumn="1" w:lastColumn="0" w:noHBand="0" w:noVBand="1"/>
      </w:tblPr>
      <w:tblGrid>
        <w:gridCol w:w="6964"/>
        <w:gridCol w:w="7905"/>
      </w:tblGrid>
      <w:tr w:rsidR="008415C9" w:rsidTr="00FA5597">
        <w:trPr>
          <w:trHeight w:val="624"/>
        </w:trPr>
        <w:tc>
          <w:tcPr>
            <w:tcW w:w="6964" w:type="dxa"/>
            <w:vAlign w:val="center"/>
          </w:tcPr>
          <w:p w:rsidR="008415C9" w:rsidRPr="00087E07" w:rsidRDefault="008415C9" w:rsidP="00FA5597">
            <w:pPr>
              <w:spacing w:line="360" w:lineRule="auto"/>
              <w:jc w:val="center"/>
              <w:rPr>
                <w:rFonts w:ascii="黑体" w:eastAsia="黑体" w:hAnsi="黑体"/>
                <w:sz w:val="28"/>
              </w:rPr>
            </w:pPr>
            <w:r w:rsidRPr="00087E07">
              <w:rPr>
                <w:rFonts w:ascii="黑体" w:eastAsia="黑体" w:hAnsi="黑体" w:hint="eastAsia"/>
                <w:sz w:val="28"/>
              </w:rPr>
              <w:lastRenderedPageBreak/>
              <w:t>现行《规范》条文</w:t>
            </w:r>
          </w:p>
        </w:tc>
        <w:tc>
          <w:tcPr>
            <w:tcW w:w="7905" w:type="dxa"/>
            <w:vAlign w:val="center"/>
          </w:tcPr>
          <w:p w:rsidR="008415C9" w:rsidRPr="00087E07" w:rsidRDefault="008415C9" w:rsidP="00FA5597">
            <w:pPr>
              <w:spacing w:line="360" w:lineRule="auto"/>
              <w:jc w:val="center"/>
              <w:rPr>
                <w:rFonts w:ascii="黑体" w:eastAsia="黑体" w:hAnsi="黑体"/>
                <w:sz w:val="28"/>
              </w:rPr>
            </w:pPr>
            <w:r w:rsidRPr="00087E07">
              <w:rPr>
                <w:rFonts w:ascii="黑体" w:eastAsia="黑体" w:hAnsi="黑体" w:hint="eastAsia"/>
                <w:sz w:val="28"/>
              </w:rPr>
              <w:t>修订征求意见稿</w:t>
            </w:r>
          </w:p>
        </w:tc>
      </w:tr>
      <w:tr w:rsidR="008415C9" w:rsidTr="00FA5597">
        <w:trPr>
          <w:trHeight w:val="624"/>
        </w:trPr>
        <w:tc>
          <w:tcPr>
            <w:tcW w:w="6964" w:type="dxa"/>
            <w:vAlign w:val="center"/>
          </w:tcPr>
          <w:p w:rsidR="008415C9" w:rsidRPr="00087E07" w:rsidRDefault="008415C9" w:rsidP="00FA5597">
            <w:pPr>
              <w:spacing w:line="360" w:lineRule="auto"/>
              <w:jc w:val="center"/>
              <w:rPr>
                <w:rFonts w:ascii="黑体" w:eastAsia="黑体" w:hAnsi="黑体"/>
                <w:sz w:val="28"/>
              </w:rPr>
            </w:pPr>
          </w:p>
        </w:tc>
        <w:tc>
          <w:tcPr>
            <w:tcW w:w="7905" w:type="dxa"/>
            <w:vAlign w:val="center"/>
          </w:tcPr>
          <w:p w:rsidR="008415C9" w:rsidRPr="00087E07" w:rsidRDefault="008415C9" w:rsidP="00FA5597">
            <w:pPr>
              <w:spacing w:line="360" w:lineRule="auto"/>
              <w:jc w:val="center"/>
              <w:rPr>
                <w:rFonts w:ascii="黑体" w:eastAsia="黑体" w:hAnsi="黑体"/>
                <w:sz w:val="28"/>
              </w:rPr>
            </w:pPr>
            <w:r w:rsidRPr="008415C9">
              <w:rPr>
                <w:rFonts w:ascii="黑体" w:eastAsia="黑体" w:hAnsi="黑体" w:hint="eastAsia"/>
                <w:sz w:val="28"/>
                <w:u w:val="single"/>
              </w:rPr>
              <w:t>4.2 建筑热工设计</w:t>
            </w:r>
          </w:p>
        </w:tc>
      </w:tr>
      <w:tr w:rsidR="008415C9" w:rsidTr="00FA5597">
        <w:trPr>
          <w:trHeight w:val="624"/>
        </w:trPr>
        <w:tc>
          <w:tcPr>
            <w:tcW w:w="6964" w:type="dxa"/>
            <w:vAlign w:val="center"/>
          </w:tcPr>
          <w:p w:rsidR="008415C9" w:rsidRDefault="0031418D" w:rsidP="00FA5597">
            <w:pPr>
              <w:spacing w:line="360" w:lineRule="auto"/>
              <w:jc w:val="left"/>
              <w:rPr>
                <w:rFonts w:ascii="黑体" w:eastAsia="黑体"/>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822E5">
                <w:rPr>
                  <w:rFonts w:ascii="黑体" w:eastAsia="黑体" w:hint="eastAsia"/>
                  <w:szCs w:val="21"/>
                </w:rPr>
                <w:t>4.0.4</w:t>
              </w:r>
            </w:smartTag>
            <w:r>
              <w:rPr>
                <w:rFonts w:ascii="黑体" w:eastAsia="黑体" w:hint="eastAsia"/>
                <w:szCs w:val="21"/>
              </w:rPr>
              <w:t>建筑</w:t>
            </w:r>
            <w:r w:rsidRPr="00E822E5">
              <w:rPr>
                <w:rFonts w:ascii="黑体" w:eastAsia="黑体" w:hint="eastAsia"/>
                <w:color w:val="000000"/>
                <w:szCs w:val="21"/>
              </w:rPr>
              <w:t>围护结构各部分的传热系数和热惰性指标</w:t>
            </w:r>
            <w:r>
              <w:rPr>
                <w:rFonts w:ascii="黑体" w:eastAsia="黑体" w:hint="eastAsia"/>
                <w:color w:val="000000"/>
                <w:szCs w:val="21"/>
              </w:rPr>
              <w:t>不</w:t>
            </w:r>
            <w:r w:rsidRPr="00E822E5">
              <w:rPr>
                <w:rFonts w:ascii="黑体" w:eastAsia="黑体" w:hint="eastAsia"/>
                <w:color w:val="000000"/>
                <w:szCs w:val="21"/>
              </w:rPr>
              <w:t>应</w:t>
            </w:r>
            <w:r>
              <w:rPr>
                <w:rFonts w:ascii="黑体" w:eastAsia="黑体" w:hint="eastAsia"/>
                <w:color w:val="000000"/>
                <w:szCs w:val="21"/>
              </w:rPr>
              <w:t>大于</w:t>
            </w:r>
            <w:r w:rsidRPr="00E822E5">
              <w:rPr>
                <w:rFonts w:ascii="黑体" w:eastAsia="黑体" w:hint="eastAsia"/>
                <w:color w:val="000000"/>
                <w:szCs w:val="21"/>
              </w:rPr>
              <w:t>表4.0.4规定的</w:t>
            </w:r>
            <w:r>
              <w:rPr>
                <w:rFonts w:ascii="黑体" w:eastAsia="黑体" w:hint="eastAsia"/>
                <w:color w:val="000000"/>
                <w:szCs w:val="21"/>
              </w:rPr>
              <w:t>限值</w:t>
            </w:r>
            <w:r w:rsidRPr="00E822E5">
              <w:rPr>
                <w:rFonts w:ascii="黑体" w:eastAsia="黑体" w:hint="eastAsia"/>
                <w:color w:val="000000"/>
                <w:szCs w:val="21"/>
              </w:rPr>
              <w:t>。当设计建筑的围护结构中的屋面、外墙、架空或外挑楼板、外窗不符合表4.0.4的规定时，必须按照本标准第5章的规定进行建筑围护结构热工性能的</w:t>
            </w:r>
            <w:r w:rsidRPr="002727F9">
              <w:rPr>
                <w:rFonts w:ascii="黑体" w:eastAsia="黑体" w:hint="eastAsia"/>
                <w:color w:val="000000"/>
                <w:szCs w:val="21"/>
              </w:rPr>
              <w:t>综合判断</w:t>
            </w:r>
            <w:r w:rsidRPr="00E822E5">
              <w:rPr>
                <w:rFonts w:ascii="黑体" w:eastAsia="黑体" w:hint="eastAsia"/>
                <w:color w:val="000000"/>
                <w:szCs w:val="21"/>
              </w:rPr>
              <w:t>。</w:t>
            </w:r>
          </w:p>
          <w:p w:rsidR="0031418D" w:rsidRPr="0031418D" w:rsidRDefault="0031418D" w:rsidP="00FA5597">
            <w:pPr>
              <w:tabs>
                <w:tab w:val="left" w:pos="8640"/>
              </w:tabs>
              <w:jc w:val="center"/>
              <w:rPr>
                <w:rFonts w:ascii="黑体" w:eastAsia="黑体"/>
                <w:color w:val="000000"/>
              </w:rPr>
            </w:pPr>
            <w:r w:rsidRPr="0031418D">
              <w:rPr>
                <w:rFonts w:ascii="黑体" w:eastAsia="黑体" w:hint="eastAsia"/>
                <w:color w:val="000000"/>
              </w:rPr>
              <w:t>表</w:t>
            </w:r>
            <w:smartTag w:uri="urn:schemas-microsoft-com:office:smarttags" w:element="chsdate">
              <w:smartTagPr>
                <w:attr w:name="Year" w:val="1899"/>
                <w:attr w:name="Month" w:val="12"/>
                <w:attr w:name="Day" w:val="30"/>
                <w:attr w:name="IsLunarDate" w:val="False"/>
                <w:attr w:name="IsROCDate" w:val="False"/>
              </w:smartTagPr>
              <w:r w:rsidRPr="0031418D">
                <w:rPr>
                  <w:rFonts w:ascii="黑体" w:eastAsia="黑体" w:hint="eastAsia"/>
                  <w:color w:val="000000"/>
                </w:rPr>
                <w:t>4.0.4</w:t>
              </w:r>
            </w:smartTag>
            <w:r w:rsidRPr="0031418D">
              <w:rPr>
                <w:rFonts w:ascii="黑体" w:eastAsia="黑体" w:hint="eastAsia"/>
                <w:color w:val="000000"/>
              </w:rPr>
              <w:t xml:space="preserve"> 建筑</w:t>
            </w:r>
            <w:r w:rsidRPr="0031418D">
              <w:rPr>
                <w:rFonts w:ascii="黑体" w:eastAsia="黑体" w:hint="eastAsia"/>
                <w:color w:val="000000"/>
                <w:szCs w:val="21"/>
              </w:rPr>
              <w:t>围护结构各部分的传热系数(K)和热惰性指标(D)的限值</w:t>
            </w:r>
          </w:p>
          <w:tbl>
            <w:tblPr>
              <w:tblW w:w="61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92"/>
              <w:gridCol w:w="1941"/>
              <w:gridCol w:w="1700"/>
              <w:gridCol w:w="1559"/>
            </w:tblGrid>
            <w:tr w:rsidR="0031418D" w:rsidRPr="0031418D" w:rsidTr="006F2216">
              <w:trPr>
                <w:cantSplit/>
                <w:trHeight w:val="311"/>
                <w:jc w:val="center"/>
              </w:trPr>
              <w:tc>
                <w:tcPr>
                  <w:tcW w:w="2933" w:type="dxa"/>
                  <w:gridSpan w:val="2"/>
                  <w:vMerge w:val="restart"/>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bCs/>
                      <w:color w:val="000000"/>
                      <w:szCs w:val="21"/>
                    </w:rPr>
                    <w:t>围护结构部位</w:t>
                  </w:r>
                </w:p>
              </w:tc>
              <w:tc>
                <w:tcPr>
                  <w:tcW w:w="3259" w:type="dxa"/>
                  <w:gridSpan w:val="2"/>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Cs w:val="21"/>
                    </w:rPr>
                    <w:t>传热系数K  [W/(m</w:t>
                  </w:r>
                  <w:r w:rsidRPr="0031418D">
                    <w:rPr>
                      <w:rFonts w:ascii="黑体" w:eastAsia="黑体" w:hint="eastAsia"/>
                      <w:bCs/>
                      <w:color w:val="000000"/>
                      <w:szCs w:val="21"/>
                      <w:vertAlign w:val="superscript"/>
                    </w:rPr>
                    <w:t>2</w:t>
                  </w:r>
                  <w:r w:rsidRPr="0031418D">
                    <w:rPr>
                      <w:rFonts w:ascii="黑体" w:eastAsia="黑体" w:hint="eastAsia"/>
                      <w:bCs/>
                      <w:color w:val="000000"/>
                      <w:szCs w:val="21"/>
                    </w:rPr>
                    <w:t>·K)]</w:t>
                  </w:r>
                </w:p>
              </w:tc>
            </w:tr>
            <w:tr w:rsidR="0031418D" w:rsidRPr="0031418D" w:rsidTr="006F2216">
              <w:trPr>
                <w:cantSplit/>
                <w:trHeight w:val="311"/>
                <w:jc w:val="center"/>
              </w:trPr>
              <w:tc>
                <w:tcPr>
                  <w:tcW w:w="2933" w:type="dxa"/>
                  <w:gridSpan w:val="2"/>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70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color w:val="000000"/>
                      <w:szCs w:val="21"/>
                    </w:rPr>
                    <w:t>热惰性指标D≤2.5</w:t>
                  </w:r>
                </w:p>
              </w:tc>
              <w:tc>
                <w:tcPr>
                  <w:tcW w:w="1559"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color w:val="000000"/>
                      <w:szCs w:val="21"/>
                    </w:rPr>
                    <w:t>热惰性指标D＞2.5</w:t>
                  </w:r>
                </w:p>
              </w:tc>
            </w:tr>
            <w:tr w:rsidR="0031418D" w:rsidRPr="0031418D" w:rsidTr="006F2216">
              <w:trPr>
                <w:cantSplit/>
                <w:trHeight w:val="311"/>
                <w:jc w:val="center"/>
              </w:trPr>
              <w:tc>
                <w:tcPr>
                  <w:tcW w:w="992" w:type="dxa"/>
                  <w:vMerge w:val="restart"/>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rPr>
                    <w:t>体形系数≤0.40</w:t>
                  </w: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屋面</w:t>
                  </w:r>
                </w:p>
              </w:tc>
              <w:tc>
                <w:tcPr>
                  <w:tcW w:w="170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0.8</w:t>
                  </w:r>
                </w:p>
              </w:tc>
              <w:tc>
                <w:tcPr>
                  <w:tcW w:w="1559"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1.0</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外墙</w:t>
                  </w:r>
                </w:p>
              </w:tc>
              <w:tc>
                <w:tcPr>
                  <w:tcW w:w="170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1.0</w:t>
                  </w:r>
                </w:p>
              </w:tc>
              <w:tc>
                <w:tcPr>
                  <w:tcW w:w="1559"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1.5</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底面接触室外空气的架空或外挑楼板</w:t>
                  </w:r>
                </w:p>
              </w:tc>
              <w:tc>
                <w:tcPr>
                  <w:tcW w:w="3259" w:type="dxa"/>
                  <w:gridSpan w:val="2"/>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1.5</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分户墙、楼板、楼梯间隔墙、外走廊隔墙</w:t>
                  </w:r>
                </w:p>
              </w:tc>
              <w:tc>
                <w:tcPr>
                  <w:tcW w:w="3259" w:type="dxa"/>
                  <w:gridSpan w:val="2"/>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2.0</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户门</w:t>
                  </w:r>
                </w:p>
              </w:tc>
              <w:tc>
                <w:tcPr>
                  <w:tcW w:w="3259" w:type="dxa"/>
                  <w:gridSpan w:val="2"/>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 xml:space="preserve">       3.0(通往封闭空间)</w:t>
                  </w:r>
                </w:p>
                <w:p w:rsidR="0031418D" w:rsidRPr="0031418D" w:rsidRDefault="0031418D" w:rsidP="003B26E7">
                  <w:pPr>
                    <w:framePr w:hSpace="180" w:wrap="around" w:vAnchor="text" w:hAnchor="text" w:y="1"/>
                    <w:spacing w:line="320" w:lineRule="exact"/>
                    <w:ind w:firstLineChars="343" w:firstLine="617"/>
                    <w:suppressOverlap/>
                    <w:rPr>
                      <w:rFonts w:ascii="黑体" w:eastAsia="黑体"/>
                      <w:bCs/>
                      <w:color w:val="000000"/>
                      <w:sz w:val="18"/>
                      <w:szCs w:val="18"/>
                    </w:rPr>
                  </w:pPr>
                  <w:r w:rsidRPr="0031418D">
                    <w:rPr>
                      <w:rFonts w:ascii="黑体" w:eastAsia="黑体" w:hint="eastAsia"/>
                      <w:bCs/>
                      <w:color w:val="000000"/>
                      <w:sz w:val="18"/>
                      <w:szCs w:val="18"/>
                    </w:rPr>
                    <w:t>2.0(通往非封闭空间或户外)</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外窗(含阳台门透明部分)</w:t>
                  </w:r>
                </w:p>
              </w:tc>
              <w:tc>
                <w:tcPr>
                  <w:tcW w:w="3259" w:type="dxa"/>
                  <w:gridSpan w:val="2"/>
                  <w:vAlign w:val="center"/>
                </w:tcPr>
                <w:p w:rsidR="0031418D" w:rsidRPr="0031418D" w:rsidRDefault="0031418D" w:rsidP="003B26E7">
                  <w:pPr>
                    <w:framePr w:hSpace="180" w:wrap="around" w:vAnchor="text" w:hAnchor="text" w:y="1"/>
                    <w:spacing w:line="320" w:lineRule="exact"/>
                    <w:suppressOverlap/>
                    <w:jc w:val="center"/>
                    <w:rPr>
                      <w:rFonts w:ascii="黑体" w:eastAsia="黑体"/>
                      <w:color w:val="000000"/>
                      <w:sz w:val="18"/>
                      <w:szCs w:val="18"/>
                    </w:rPr>
                  </w:pPr>
                  <w:r w:rsidRPr="0031418D">
                    <w:rPr>
                      <w:rFonts w:ascii="黑体" w:eastAsia="黑体" w:hint="eastAsia"/>
                      <w:color w:val="000000"/>
                      <w:sz w:val="18"/>
                      <w:szCs w:val="18"/>
                    </w:rPr>
                    <w:t>应符合本标准表</w:t>
                  </w:r>
                  <w:smartTag w:uri="urn:schemas-microsoft-com:office:smarttags" w:element="chsdate">
                    <w:smartTagPr>
                      <w:attr w:name="IsROCDate" w:val="False"/>
                      <w:attr w:name="IsLunarDate" w:val="False"/>
                      <w:attr w:name="Day" w:val="30"/>
                      <w:attr w:name="Month" w:val="12"/>
                      <w:attr w:name="Year" w:val="1899"/>
                    </w:smartTagPr>
                    <w:r w:rsidRPr="0031418D">
                      <w:rPr>
                        <w:rFonts w:ascii="黑体" w:eastAsia="黑体" w:hint="eastAsia"/>
                        <w:color w:val="000000"/>
                        <w:sz w:val="18"/>
                        <w:szCs w:val="18"/>
                      </w:rPr>
                      <w:t>4.0.5</w:t>
                    </w:r>
                  </w:smartTag>
                  <w:r w:rsidRPr="0031418D">
                    <w:rPr>
                      <w:rFonts w:ascii="黑体" w:eastAsia="黑体" w:hint="eastAsia"/>
                      <w:color w:val="000000"/>
                      <w:sz w:val="18"/>
                      <w:szCs w:val="18"/>
                    </w:rPr>
                    <w:t>-1、4.0.5-2的规定</w:t>
                  </w:r>
                </w:p>
              </w:tc>
            </w:tr>
            <w:tr w:rsidR="0031418D" w:rsidRPr="0031418D" w:rsidTr="006F2216">
              <w:trPr>
                <w:cantSplit/>
                <w:trHeight w:val="311"/>
                <w:jc w:val="center"/>
              </w:trPr>
              <w:tc>
                <w:tcPr>
                  <w:tcW w:w="992" w:type="dxa"/>
                  <w:vMerge w:val="restart"/>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rPr>
                    <w:t>体形系数＞0.40</w:t>
                  </w: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屋面</w:t>
                  </w:r>
                </w:p>
              </w:tc>
              <w:tc>
                <w:tcPr>
                  <w:tcW w:w="170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0.5</w:t>
                  </w:r>
                </w:p>
              </w:tc>
              <w:tc>
                <w:tcPr>
                  <w:tcW w:w="1559"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0.6</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外墙</w:t>
                  </w:r>
                </w:p>
              </w:tc>
              <w:tc>
                <w:tcPr>
                  <w:tcW w:w="170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0.80</w:t>
                  </w:r>
                </w:p>
              </w:tc>
              <w:tc>
                <w:tcPr>
                  <w:tcW w:w="1559"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1.0</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底面接触室外空气的架空或外挑楼板</w:t>
                  </w:r>
                </w:p>
              </w:tc>
              <w:tc>
                <w:tcPr>
                  <w:tcW w:w="3259" w:type="dxa"/>
                  <w:gridSpan w:val="2"/>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t>1.0</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分户墙、楼板、楼梯间</w:t>
                  </w:r>
                  <w:r w:rsidRPr="0031418D">
                    <w:rPr>
                      <w:rFonts w:ascii="黑体" w:eastAsia="黑体" w:hint="eastAsia"/>
                      <w:bCs/>
                      <w:color w:val="000000"/>
                      <w:sz w:val="18"/>
                      <w:szCs w:val="18"/>
                    </w:rPr>
                    <w:lastRenderedPageBreak/>
                    <w:t>隔墙、外走廊隔墙</w:t>
                  </w:r>
                </w:p>
              </w:tc>
              <w:tc>
                <w:tcPr>
                  <w:tcW w:w="3259" w:type="dxa"/>
                  <w:gridSpan w:val="2"/>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r w:rsidRPr="0031418D">
                    <w:rPr>
                      <w:rFonts w:ascii="黑体" w:eastAsia="黑体" w:hint="eastAsia"/>
                      <w:color w:val="000000"/>
                      <w:sz w:val="18"/>
                      <w:szCs w:val="18"/>
                    </w:rPr>
                    <w:lastRenderedPageBreak/>
                    <w:t>2.0</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户门</w:t>
                  </w:r>
                </w:p>
              </w:tc>
              <w:tc>
                <w:tcPr>
                  <w:tcW w:w="3259" w:type="dxa"/>
                  <w:gridSpan w:val="2"/>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 xml:space="preserve">        3.0(通往封闭空间)</w:t>
                  </w:r>
                </w:p>
                <w:p w:rsidR="0031418D" w:rsidRPr="0031418D" w:rsidRDefault="0031418D" w:rsidP="003B26E7">
                  <w:pPr>
                    <w:framePr w:hSpace="180" w:wrap="around" w:vAnchor="text" w:hAnchor="text" w:y="1"/>
                    <w:spacing w:line="320" w:lineRule="exact"/>
                    <w:ind w:firstLineChars="398" w:firstLine="716"/>
                    <w:suppressOverlap/>
                    <w:rPr>
                      <w:rFonts w:ascii="黑体" w:eastAsia="黑体"/>
                      <w:bCs/>
                      <w:color w:val="000000"/>
                      <w:sz w:val="18"/>
                      <w:szCs w:val="18"/>
                    </w:rPr>
                  </w:pPr>
                  <w:r w:rsidRPr="0031418D">
                    <w:rPr>
                      <w:rFonts w:ascii="黑体" w:eastAsia="黑体" w:hint="eastAsia"/>
                      <w:bCs/>
                      <w:color w:val="000000"/>
                      <w:sz w:val="18"/>
                      <w:szCs w:val="18"/>
                    </w:rPr>
                    <w:t>2.0(通往非封闭空间或户外)</w:t>
                  </w:r>
                </w:p>
              </w:tc>
            </w:tr>
            <w:tr w:rsidR="0031418D" w:rsidRPr="0031418D" w:rsidTr="006F2216">
              <w:trPr>
                <w:cantSplit/>
                <w:trHeight w:val="311"/>
                <w:jc w:val="center"/>
              </w:trPr>
              <w:tc>
                <w:tcPr>
                  <w:tcW w:w="992" w:type="dxa"/>
                  <w:vMerge/>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 w:val="18"/>
                      <w:szCs w:val="18"/>
                    </w:rPr>
                  </w:pPr>
                </w:p>
              </w:tc>
              <w:tc>
                <w:tcPr>
                  <w:tcW w:w="1941" w:type="dxa"/>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 w:val="18"/>
                      <w:szCs w:val="18"/>
                    </w:rPr>
                  </w:pPr>
                  <w:r w:rsidRPr="0031418D">
                    <w:rPr>
                      <w:rFonts w:ascii="黑体" w:eastAsia="黑体" w:hint="eastAsia"/>
                      <w:bCs/>
                      <w:color w:val="000000"/>
                      <w:sz w:val="18"/>
                      <w:szCs w:val="18"/>
                    </w:rPr>
                    <w:t>外窗(含阳台门透明部分)</w:t>
                  </w:r>
                </w:p>
              </w:tc>
              <w:tc>
                <w:tcPr>
                  <w:tcW w:w="3259" w:type="dxa"/>
                  <w:gridSpan w:val="2"/>
                  <w:vAlign w:val="center"/>
                </w:tcPr>
                <w:p w:rsidR="0031418D" w:rsidRPr="0031418D" w:rsidRDefault="0031418D" w:rsidP="003B26E7">
                  <w:pPr>
                    <w:framePr w:hSpace="180" w:wrap="around" w:vAnchor="text" w:hAnchor="text" w:y="1"/>
                    <w:spacing w:line="320" w:lineRule="exact"/>
                    <w:suppressOverlap/>
                    <w:jc w:val="center"/>
                    <w:rPr>
                      <w:rFonts w:ascii="黑体" w:eastAsia="黑体"/>
                      <w:color w:val="000000"/>
                      <w:sz w:val="18"/>
                      <w:szCs w:val="18"/>
                    </w:rPr>
                  </w:pPr>
                  <w:r w:rsidRPr="0031418D">
                    <w:rPr>
                      <w:rFonts w:ascii="黑体" w:eastAsia="黑体" w:hint="eastAsia"/>
                      <w:color w:val="000000"/>
                      <w:sz w:val="18"/>
                      <w:szCs w:val="18"/>
                    </w:rPr>
                    <w:t>应符合本标准表</w:t>
                  </w:r>
                  <w:smartTag w:uri="urn:schemas-microsoft-com:office:smarttags" w:element="chsdate">
                    <w:smartTagPr>
                      <w:attr w:name="IsROCDate" w:val="False"/>
                      <w:attr w:name="IsLunarDate" w:val="False"/>
                      <w:attr w:name="Day" w:val="30"/>
                      <w:attr w:name="Month" w:val="12"/>
                      <w:attr w:name="Year" w:val="1899"/>
                    </w:smartTagPr>
                    <w:r w:rsidRPr="0031418D">
                      <w:rPr>
                        <w:rFonts w:ascii="黑体" w:eastAsia="黑体" w:hint="eastAsia"/>
                        <w:color w:val="000000"/>
                        <w:sz w:val="18"/>
                        <w:szCs w:val="18"/>
                      </w:rPr>
                      <w:t>4.0.5</w:t>
                    </w:r>
                  </w:smartTag>
                  <w:r w:rsidRPr="0031418D">
                    <w:rPr>
                      <w:rFonts w:ascii="黑体" w:eastAsia="黑体" w:hint="eastAsia"/>
                      <w:color w:val="000000"/>
                      <w:sz w:val="18"/>
                      <w:szCs w:val="18"/>
                    </w:rPr>
                    <w:t>-1、4.0.5-2的规定</w:t>
                  </w:r>
                </w:p>
              </w:tc>
            </w:tr>
          </w:tbl>
          <w:p w:rsidR="0031418D" w:rsidRPr="0031418D" w:rsidRDefault="0031418D" w:rsidP="00FA5597">
            <w:pPr>
              <w:spacing w:line="360" w:lineRule="auto"/>
              <w:jc w:val="center"/>
              <w:rPr>
                <w:rFonts w:ascii="黑体" w:eastAsia="黑体" w:hAnsi="黑体"/>
                <w:sz w:val="28"/>
              </w:rPr>
            </w:pPr>
          </w:p>
        </w:tc>
        <w:tc>
          <w:tcPr>
            <w:tcW w:w="7905" w:type="dxa"/>
            <w:vAlign w:val="center"/>
          </w:tcPr>
          <w:p w:rsidR="00212EAB" w:rsidRPr="0031418D" w:rsidRDefault="00212EAB" w:rsidP="00FA5597">
            <w:pPr>
              <w:pStyle w:val="ParaChar"/>
              <w:spacing w:line="360" w:lineRule="auto"/>
              <w:rPr>
                <w:rFonts w:ascii="黑体" w:eastAsia="黑体" w:hAnsi="黑体"/>
                <w:b/>
                <w:sz w:val="21"/>
                <w:u w:val="single"/>
              </w:rPr>
            </w:pPr>
            <w:r w:rsidRPr="0031418D">
              <w:rPr>
                <w:rFonts w:ascii="黑体" w:eastAsia="黑体" w:hAnsi="黑体"/>
                <w:b/>
                <w:u w:val="single"/>
              </w:rPr>
              <w:lastRenderedPageBreak/>
              <w:t>4.2.1非透光</w:t>
            </w:r>
            <w:r w:rsidRPr="0031418D">
              <w:rPr>
                <w:rFonts w:ascii="黑体" w:eastAsia="黑体" w:hAnsi="黑体" w:hint="eastAsia"/>
                <w:b/>
                <w:u w:val="single"/>
              </w:rPr>
              <w:t>围护结构各部分的传热系数和热惰性指标应符合表4.</w:t>
            </w:r>
            <w:r w:rsidRPr="0031418D">
              <w:rPr>
                <w:rFonts w:ascii="黑体" w:eastAsia="黑体" w:hAnsi="黑体"/>
                <w:b/>
                <w:u w:val="single"/>
              </w:rPr>
              <w:t>2.1</w:t>
            </w:r>
            <w:r w:rsidRPr="0031418D">
              <w:rPr>
                <w:rFonts w:ascii="黑体" w:eastAsia="黑体" w:hAnsi="黑体" w:hint="eastAsia"/>
                <w:b/>
                <w:u w:val="single"/>
              </w:rPr>
              <w:t>的规定。</w:t>
            </w:r>
          </w:p>
          <w:p w:rsidR="00212EAB" w:rsidRPr="0031418D" w:rsidRDefault="00212EAB" w:rsidP="00FA5597">
            <w:pPr>
              <w:autoSpaceDE w:val="0"/>
              <w:autoSpaceDN w:val="0"/>
              <w:adjustRightInd w:val="0"/>
              <w:snapToGrid w:val="0"/>
              <w:spacing w:line="360" w:lineRule="auto"/>
              <w:jc w:val="center"/>
              <w:rPr>
                <w:rFonts w:ascii="黑体" w:eastAsia="黑体" w:hAnsi="黑体" w:cs="宋体"/>
                <w:kern w:val="0"/>
                <w:szCs w:val="21"/>
                <w:u w:val="single"/>
              </w:rPr>
            </w:pPr>
            <w:r w:rsidRPr="0031418D">
              <w:rPr>
                <w:rFonts w:ascii="黑体" w:eastAsia="黑体" w:hAnsi="黑体" w:cs="宋体" w:hint="eastAsia"/>
                <w:kern w:val="0"/>
                <w:szCs w:val="21"/>
                <w:u w:val="single"/>
              </w:rPr>
              <w:t>表</w:t>
            </w:r>
            <w:r w:rsidRPr="0031418D">
              <w:rPr>
                <w:rFonts w:ascii="黑体" w:eastAsia="黑体" w:hAnsi="黑体" w:cs="宋体"/>
                <w:kern w:val="0"/>
                <w:szCs w:val="21"/>
                <w:u w:val="single"/>
              </w:rPr>
              <w:t>4</w:t>
            </w:r>
            <w:r w:rsidRPr="0031418D">
              <w:rPr>
                <w:rFonts w:ascii="黑体" w:eastAsia="黑体" w:hAnsi="黑体" w:cs="宋体" w:hint="eastAsia"/>
                <w:kern w:val="0"/>
                <w:szCs w:val="21"/>
                <w:u w:val="single"/>
              </w:rPr>
              <w:t>.</w:t>
            </w:r>
            <w:r w:rsidRPr="0031418D">
              <w:rPr>
                <w:rFonts w:ascii="黑体" w:eastAsia="黑体" w:hAnsi="黑体" w:cs="宋体"/>
                <w:kern w:val="0"/>
                <w:szCs w:val="21"/>
                <w:u w:val="single"/>
              </w:rPr>
              <w:t>2.1</w:t>
            </w:r>
            <w:r w:rsidRPr="0031418D">
              <w:rPr>
                <w:rFonts w:ascii="黑体" w:eastAsia="黑体" w:hAnsi="黑体" w:cs="宋体" w:hint="eastAsia"/>
                <w:kern w:val="0"/>
                <w:szCs w:val="21"/>
                <w:u w:val="single"/>
              </w:rPr>
              <w:t>-</w:t>
            </w:r>
            <w:r w:rsidRPr="0031418D">
              <w:rPr>
                <w:rFonts w:ascii="黑体" w:eastAsia="黑体" w:hAnsi="黑体" w:cs="宋体"/>
                <w:kern w:val="0"/>
                <w:szCs w:val="21"/>
                <w:u w:val="single"/>
              </w:rPr>
              <w:t>1</w:t>
            </w:r>
            <w:r w:rsidRPr="0031418D">
              <w:rPr>
                <w:rFonts w:ascii="黑体" w:eastAsia="黑体" w:hAnsi="黑体" w:cs="宋体" w:hint="eastAsia"/>
                <w:kern w:val="0"/>
                <w:szCs w:val="21"/>
                <w:u w:val="single"/>
              </w:rPr>
              <w:t xml:space="preserve"> 夏热冬冷A区居住建筑围护结构热工性能参数限值</w:t>
            </w:r>
          </w:p>
          <w:tbl>
            <w:tblPr>
              <w:tblW w:w="6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985"/>
              <w:gridCol w:w="1984"/>
            </w:tblGrid>
            <w:tr w:rsidR="00212EAB" w:rsidRPr="00343010" w:rsidTr="0031418D">
              <w:trPr>
                <w:cantSplit/>
                <w:trHeight w:val="311"/>
                <w:jc w:val="center"/>
              </w:trPr>
              <w:tc>
                <w:tcPr>
                  <w:tcW w:w="2262" w:type="dxa"/>
                  <w:vMerge w:val="restart"/>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围护结构部位</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传热系数K  [W/(m</w:t>
                  </w:r>
                  <w:r w:rsidRPr="0031418D">
                    <w:rPr>
                      <w:rFonts w:ascii="黑体" w:eastAsia="黑体" w:hAnsi="黑体" w:cs="宋体" w:hint="eastAsia"/>
                      <w:bCs/>
                      <w:kern w:val="0"/>
                      <w:szCs w:val="21"/>
                      <w:u w:val="single"/>
                      <w:vertAlign w:val="superscript"/>
                    </w:rPr>
                    <w:t>2</w:t>
                  </w:r>
                  <w:r w:rsidRPr="0031418D">
                    <w:rPr>
                      <w:rFonts w:ascii="黑体" w:eastAsia="黑体" w:hAnsi="黑体" w:cs="宋体" w:hint="eastAsia"/>
                      <w:bCs/>
                      <w:kern w:val="0"/>
                      <w:szCs w:val="21"/>
                      <w:u w:val="single"/>
                    </w:rPr>
                    <w:t>·K)]</w:t>
                  </w:r>
                </w:p>
              </w:tc>
            </w:tr>
            <w:tr w:rsidR="00212EAB" w:rsidRPr="00343010" w:rsidTr="0031418D">
              <w:trPr>
                <w:cantSplit/>
                <w:trHeight w:val="311"/>
                <w:jc w:val="center"/>
              </w:trPr>
              <w:tc>
                <w:tcPr>
                  <w:tcW w:w="2262" w:type="dxa"/>
                  <w:vMerge/>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p>
              </w:tc>
              <w:tc>
                <w:tcPr>
                  <w:tcW w:w="1985"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kern w:val="0"/>
                      <w:szCs w:val="21"/>
                      <w:u w:val="single"/>
                    </w:rPr>
                  </w:pPr>
                  <w:r w:rsidRPr="0031418D">
                    <w:rPr>
                      <w:rFonts w:ascii="黑体" w:eastAsia="黑体" w:hAnsi="黑体" w:cs="宋体" w:hint="eastAsia"/>
                      <w:kern w:val="0"/>
                      <w:szCs w:val="21"/>
                      <w:u w:val="single"/>
                    </w:rPr>
                    <w:t>热惰性指标</w:t>
                  </w:r>
                </w:p>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kern w:val="0"/>
                      <w:szCs w:val="21"/>
                      <w:u w:val="single"/>
                    </w:rPr>
                    <w:t>D≤2.5</w:t>
                  </w:r>
                </w:p>
              </w:tc>
              <w:tc>
                <w:tcPr>
                  <w:tcW w:w="1984"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kern w:val="0"/>
                      <w:szCs w:val="21"/>
                      <w:u w:val="single"/>
                    </w:rPr>
                  </w:pPr>
                  <w:r w:rsidRPr="0031418D">
                    <w:rPr>
                      <w:rFonts w:ascii="黑体" w:eastAsia="黑体" w:hAnsi="黑体" w:cs="宋体" w:hint="eastAsia"/>
                      <w:kern w:val="0"/>
                      <w:szCs w:val="21"/>
                      <w:u w:val="single"/>
                    </w:rPr>
                    <w:t>热惰性指标</w:t>
                  </w:r>
                </w:p>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kern w:val="0"/>
                      <w:szCs w:val="21"/>
                      <w:u w:val="single"/>
                    </w:rPr>
                    <w:t>D＞2.5</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屋面</w:t>
                  </w:r>
                </w:p>
              </w:tc>
              <w:tc>
                <w:tcPr>
                  <w:tcW w:w="1985"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0.4</w:t>
                  </w:r>
                  <w:r w:rsidRPr="0031418D">
                    <w:rPr>
                      <w:rFonts w:ascii="黑体" w:eastAsia="黑体" w:hAnsi="黑体" w:cs="宋体"/>
                      <w:kern w:val="0"/>
                      <w:szCs w:val="21"/>
                      <w:u w:val="single"/>
                    </w:rPr>
                    <w:t>0</w:t>
                  </w:r>
                </w:p>
              </w:tc>
              <w:tc>
                <w:tcPr>
                  <w:tcW w:w="1984"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0.</w:t>
                  </w:r>
                  <w:r w:rsidRPr="0031418D">
                    <w:rPr>
                      <w:rFonts w:ascii="黑体" w:eastAsia="黑体" w:hAnsi="黑体" w:cs="宋体"/>
                      <w:kern w:val="0"/>
                      <w:szCs w:val="21"/>
                      <w:u w:val="single"/>
                    </w:rPr>
                    <w:t>40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外墙</w:t>
                  </w:r>
                </w:p>
              </w:tc>
              <w:tc>
                <w:tcPr>
                  <w:tcW w:w="1985"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0.6</w:t>
                  </w:r>
                  <w:r w:rsidRPr="0031418D">
                    <w:rPr>
                      <w:rFonts w:ascii="黑体" w:eastAsia="黑体" w:hAnsi="黑体" w:cs="宋体"/>
                      <w:kern w:val="0"/>
                      <w:szCs w:val="21"/>
                      <w:u w:val="single"/>
                    </w:rPr>
                    <w:t>0</w:t>
                  </w:r>
                </w:p>
              </w:tc>
              <w:tc>
                <w:tcPr>
                  <w:tcW w:w="1984"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kern w:val="0"/>
                      <w:szCs w:val="21"/>
                      <w:u w:val="single"/>
                    </w:rPr>
                    <w:t>1.00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底面接触室外空气的架空或外挑楼板</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1.0</w:t>
                  </w:r>
                  <w:r w:rsidRPr="0031418D">
                    <w:rPr>
                      <w:rFonts w:ascii="黑体" w:eastAsia="黑体" w:hAnsi="黑体" w:cs="宋体"/>
                      <w:kern w:val="0"/>
                      <w:szCs w:val="21"/>
                      <w:u w:val="single"/>
                    </w:rPr>
                    <w:t>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分户墙、楼板、楼梯间隔墙、外走廊隔墙</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1.5</w:t>
                  </w:r>
                  <w:r w:rsidRPr="0031418D">
                    <w:rPr>
                      <w:rFonts w:ascii="黑体" w:eastAsia="黑体" w:hAnsi="黑体" w:cs="宋体"/>
                      <w:kern w:val="0"/>
                      <w:szCs w:val="21"/>
                      <w:u w:val="single"/>
                    </w:rPr>
                    <w:t>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户门</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bCs/>
                      <w:kern w:val="0"/>
                      <w:szCs w:val="21"/>
                      <w:u w:val="single"/>
                    </w:rPr>
                    <w:t>2.</w:t>
                  </w:r>
                  <w:r w:rsidRPr="0031418D">
                    <w:rPr>
                      <w:rFonts w:ascii="黑体" w:eastAsia="黑体" w:hAnsi="黑体" w:cs="宋体"/>
                      <w:bCs/>
                      <w:kern w:val="0"/>
                      <w:szCs w:val="21"/>
                      <w:u w:val="single"/>
                    </w:rPr>
                    <w:t>0</w:t>
                  </w:r>
                  <w:r w:rsidRPr="0031418D">
                    <w:rPr>
                      <w:rFonts w:ascii="黑体" w:eastAsia="黑体" w:hAnsi="黑体" w:cs="宋体" w:hint="eastAsia"/>
                      <w:bCs/>
                      <w:kern w:val="0"/>
                      <w:szCs w:val="21"/>
                      <w:u w:val="single"/>
                    </w:rPr>
                    <w:t>0</w:t>
                  </w:r>
                </w:p>
              </w:tc>
            </w:tr>
          </w:tbl>
          <w:p w:rsidR="00212EAB" w:rsidRPr="00343010" w:rsidRDefault="00212EAB" w:rsidP="00FA5597">
            <w:pPr>
              <w:spacing w:line="0" w:lineRule="atLeast"/>
              <w:jc w:val="center"/>
              <w:rPr>
                <w:rFonts w:ascii="黑体" w:eastAsia="黑体" w:hAnsi="黑体"/>
                <w:bCs/>
                <w:spacing w:val="12"/>
                <w:szCs w:val="18"/>
              </w:rPr>
            </w:pPr>
          </w:p>
          <w:p w:rsidR="00212EAB" w:rsidRPr="0031418D" w:rsidRDefault="00212EAB" w:rsidP="00FA5597">
            <w:pPr>
              <w:autoSpaceDE w:val="0"/>
              <w:autoSpaceDN w:val="0"/>
              <w:adjustRightInd w:val="0"/>
              <w:snapToGrid w:val="0"/>
              <w:spacing w:line="360" w:lineRule="auto"/>
              <w:jc w:val="center"/>
              <w:rPr>
                <w:rFonts w:ascii="黑体" w:eastAsia="黑体" w:hAnsi="黑体" w:cs="宋体"/>
                <w:kern w:val="0"/>
                <w:szCs w:val="21"/>
                <w:u w:val="single"/>
              </w:rPr>
            </w:pPr>
            <w:r w:rsidRPr="0031418D">
              <w:rPr>
                <w:rFonts w:ascii="黑体" w:eastAsia="黑体" w:hAnsi="黑体" w:cs="宋体" w:hint="eastAsia"/>
                <w:kern w:val="0"/>
                <w:szCs w:val="21"/>
                <w:u w:val="single"/>
              </w:rPr>
              <w:t>表</w:t>
            </w:r>
            <w:r w:rsidRPr="0031418D">
              <w:rPr>
                <w:rFonts w:ascii="黑体" w:eastAsia="黑体" w:hAnsi="黑体" w:cs="宋体"/>
                <w:kern w:val="0"/>
                <w:szCs w:val="21"/>
                <w:u w:val="single"/>
              </w:rPr>
              <w:t>4</w:t>
            </w:r>
            <w:r w:rsidRPr="0031418D">
              <w:rPr>
                <w:rFonts w:ascii="黑体" w:eastAsia="黑体" w:hAnsi="黑体" w:cs="宋体" w:hint="eastAsia"/>
                <w:kern w:val="0"/>
                <w:szCs w:val="21"/>
                <w:u w:val="single"/>
              </w:rPr>
              <w:t>.</w:t>
            </w:r>
            <w:r w:rsidRPr="0031418D">
              <w:rPr>
                <w:rFonts w:ascii="黑体" w:eastAsia="黑体" w:hAnsi="黑体" w:cs="宋体"/>
                <w:kern w:val="0"/>
                <w:szCs w:val="21"/>
                <w:u w:val="single"/>
              </w:rPr>
              <w:t>2.1</w:t>
            </w:r>
            <w:r w:rsidRPr="0031418D">
              <w:rPr>
                <w:rFonts w:ascii="黑体" w:eastAsia="黑体" w:hAnsi="黑体" w:cs="宋体" w:hint="eastAsia"/>
                <w:kern w:val="0"/>
                <w:szCs w:val="21"/>
                <w:u w:val="single"/>
              </w:rPr>
              <w:t>-</w:t>
            </w:r>
            <w:r w:rsidRPr="0031418D">
              <w:rPr>
                <w:rFonts w:ascii="黑体" w:eastAsia="黑体" w:hAnsi="黑体" w:cs="宋体"/>
                <w:kern w:val="0"/>
                <w:szCs w:val="21"/>
                <w:u w:val="single"/>
              </w:rPr>
              <w:t>2</w:t>
            </w:r>
            <w:r w:rsidRPr="0031418D">
              <w:rPr>
                <w:rFonts w:ascii="黑体" w:eastAsia="黑体" w:hAnsi="黑体" w:cs="宋体" w:hint="eastAsia"/>
                <w:kern w:val="0"/>
                <w:szCs w:val="21"/>
                <w:u w:val="single"/>
              </w:rPr>
              <w:t xml:space="preserve"> 夏热冬冷B区居住建筑围护结构热工性能参数限值</w:t>
            </w:r>
          </w:p>
          <w:tbl>
            <w:tblPr>
              <w:tblW w:w="6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985"/>
              <w:gridCol w:w="1984"/>
            </w:tblGrid>
            <w:tr w:rsidR="00212EAB" w:rsidRPr="00343010" w:rsidTr="0031418D">
              <w:trPr>
                <w:cantSplit/>
                <w:trHeight w:val="311"/>
                <w:jc w:val="center"/>
              </w:trPr>
              <w:tc>
                <w:tcPr>
                  <w:tcW w:w="2262" w:type="dxa"/>
                  <w:vMerge w:val="restart"/>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围护结构部位</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传热系数K  [W/(m</w:t>
                  </w:r>
                  <w:r w:rsidRPr="0031418D">
                    <w:rPr>
                      <w:rFonts w:ascii="黑体" w:eastAsia="黑体" w:hAnsi="黑体" w:cs="宋体" w:hint="eastAsia"/>
                      <w:bCs/>
                      <w:kern w:val="0"/>
                      <w:szCs w:val="21"/>
                      <w:u w:val="single"/>
                      <w:vertAlign w:val="superscript"/>
                    </w:rPr>
                    <w:t>2</w:t>
                  </w:r>
                  <w:r w:rsidRPr="0031418D">
                    <w:rPr>
                      <w:rFonts w:ascii="黑体" w:eastAsia="黑体" w:hAnsi="黑体" w:cs="宋体" w:hint="eastAsia"/>
                      <w:bCs/>
                      <w:kern w:val="0"/>
                      <w:szCs w:val="21"/>
                      <w:u w:val="single"/>
                    </w:rPr>
                    <w:t>·K)]</w:t>
                  </w:r>
                </w:p>
              </w:tc>
            </w:tr>
            <w:tr w:rsidR="00212EAB" w:rsidRPr="00343010" w:rsidTr="0031418D">
              <w:trPr>
                <w:cantSplit/>
                <w:trHeight w:val="311"/>
                <w:jc w:val="center"/>
              </w:trPr>
              <w:tc>
                <w:tcPr>
                  <w:tcW w:w="2262" w:type="dxa"/>
                  <w:vMerge/>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p>
              </w:tc>
              <w:tc>
                <w:tcPr>
                  <w:tcW w:w="1985"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kern w:val="0"/>
                      <w:szCs w:val="21"/>
                      <w:u w:val="single"/>
                    </w:rPr>
                  </w:pPr>
                  <w:r w:rsidRPr="0031418D">
                    <w:rPr>
                      <w:rFonts w:ascii="黑体" w:eastAsia="黑体" w:hAnsi="黑体" w:cs="宋体" w:hint="eastAsia"/>
                      <w:kern w:val="0"/>
                      <w:szCs w:val="21"/>
                      <w:u w:val="single"/>
                    </w:rPr>
                    <w:t>热惰性指标</w:t>
                  </w:r>
                </w:p>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kern w:val="0"/>
                      <w:szCs w:val="21"/>
                      <w:u w:val="single"/>
                    </w:rPr>
                    <w:t>D≤2.5</w:t>
                  </w:r>
                </w:p>
              </w:tc>
              <w:tc>
                <w:tcPr>
                  <w:tcW w:w="1984"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kern w:val="0"/>
                      <w:szCs w:val="21"/>
                      <w:u w:val="single"/>
                    </w:rPr>
                  </w:pPr>
                  <w:r w:rsidRPr="0031418D">
                    <w:rPr>
                      <w:rFonts w:ascii="黑体" w:eastAsia="黑体" w:hAnsi="黑体" w:cs="宋体" w:hint="eastAsia"/>
                      <w:kern w:val="0"/>
                      <w:szCs w:val="21"/>
                      <w:u w:val="single"/>
                    </w:rPr>
                    <w:t>热惰性指标</w:t>
                  </w:r>
                </w:p>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kern w:val="0"/>
                      <w:szCs w:val="21"/>
                      <w:u w:val="single"/>
                    </w:rPr>
                    <w:t>D＞2.5</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屋面</w:t>
                  </w:r>
                </w:p>
              </w:tc>
              <w:tc>
                <w:tcPr>
                  <w:tcW w:w="1985"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0.</w:t>
                  </w:r>
                  <w:r w:rsidRPr="0031418D">
                    <w:rPr>
                      <w:rFonts w:ascii="黑体" w:eastAsia="黑体" w:hAnsi="黑体" w:cs="宋体"/>
                      <w:kern w:val="0"/>
                      <w:szCs w:val="21"/>
                      <w:u w:val="single"/>
                    </w:rPr>
                    <w:t>40</w:t>
                  </w:r>
                </w:p>
              </w:tc>
              <w:tc>
                <w:tcPr>
                  <w:tcW w:w="1984"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0.</w:t>
                  </w:r>
                  <w:r w:rsidRPr="0031418D">
                    <w:rPr>
                      <w:rFonts w:ascii="黑体" w:eastAsia="黑体" w:hAnsi="黑体" w:cs="宋体"/>
                      <w:kern w:val="0"/>
                      <w:szCs w:val="21"/>
                      <w:u w:val="single"/>
                    </w:rPr>
                    <w:t>40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外墙</w:t>
                  </w:r>
                </w:p>
              </w:tc>
              <w:tc>
                <w:tcPr>
                  <w:tcW w:w="1985"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0.8</w:t>
                  </w:r>
                  <w:r w:rsidRPr="0031418D">
                    <w:rPr>
                      <w:rFonts w:ascii="黑体" w:eastAsia="黑体" w:hAnsi="黑体" w:cs="宋体"/>
                      <w:kern w:val="0"/>
                      <w:szCs w:val="21"/>
                      <w:u w:val="single"/>
                    </w:rPr>
                    <w:t>0</w:t>
                  </w:r>
                </w:p>
              </w:tc>
              <w:tc>
                <w:tcPr>
                  <w:tcW w:w="1984"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1.</w:t>
                  </w:r>
                  <w:r w:rsidRPr="0031418D">
                    <w:rPr>
                      <w:rFonts w:ascii="黑体" w:eastAsia="黑体" w:hAnsi="黑体" w:cs="宋体"/>
                      <w:kern w:val="0"/>
                      <w:szCs w:val="21"/>
                      <w:u w:val="single"/>
                    </w:rPr>
                    <w:t>20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底面接触室外空气的架空或外挑楼板</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1.2</w:t>
                  </w:r>
                  <w:r w:rsidRPr="0031418D">
                    <w:rPr>
                      <w:rFonts w:ascii="黑体" w:eastAsia="黑体" w:hAnsi="黑体" w:cs="宋体"/>
                      <w:kern w:val="0"/>
                      <w:szCs w:val="21"/>
                      <w:u w:val="single"/>
                    </w:rPr>
                    <w:t>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t>分户墙、楼板、楼梯间隔墙、外走廊隔墙</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kern w:val="0"/>
                      <w:szCs w:val="21"/>
                      <w:u w:val="single"/>
                    </w:rPr>
                    <w:t>1.5</w:t>
                  </w:r>
                  <w:r w:rsidRPr="0031418D">
                    <w:rPr>
                      <w:rFonts w:ascii="黑体" w:eastAsia="黑体" w:hAnsi="黑体" w:cs="宋体"/>
                      <w:kern w:val="0"/>
                      <w:szCs w:val="21"/>
                      <w:u w:val="single"/>
                    </w:rPr>
                    <w:t>0</w:t>
                  </w:r>
                </w:p>
              </w:tc>
            </w:tr>
            <w:tr w:rsidR="00212EAB" w:rsidRPr="00343010" w:rsidTr="0031418D">
              <w:trPr>
                <w:cantSplit/>
                <w:trHeight w:val="311"/>
                <w:jc w:val="center"/>
              </w:trPr>
              <w:tc>
                <w:tcPr>
                  <w:tcW w:w="2262" w:type="dxa"/>
                  <w:vAlign w:val="center"/>
                </w:tcPr>
                <w:p w:rsidR="00212EAB" w:rsidRPr="0031418D" w:rsidRDefault="00212EA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u w:val="single"/>
                    </w:rPr>
                  </w:pPr>
                  <w:r w:rsidRPr="0031418D">
                    <w:rPr>
                      <w:rFonts w:ascii="黑体" w:eastAsia="黑体" w:hAnsi="黑体" w:cs="宋体" w:hint="eastAsia"/>
                      <w:bCs/>
                      <w:kern w:val="0"/>
                      <w:szCs w:val="21"/>
                      <w:u w:val="single"/>
                    </w:rPr>
                    <w:lastRenderedPageBreak/>
                    <w:t>户门</w:t>
                  </w:r>
                </w:p>
              </w:tc>
              <w:tc>
                <w:tcPr>
                  <w:tcW w:w="3969" w:type="dxa"/>
                  <w:gridSpan w:val="2"/>
                  <w:vAlign w:val="center"/>
                </w:tcPr>
                <w:p w:rsidR="00212EAB" w:rsidRPr="0031418D" w:rsidRDefault="00212EA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u w:val="single"/>
                    </w:rPr>
                  </w:pPr>
                  <w:r w:rsidRPr="0031418D">
                    <w:rPr>
                      <w:rFonts w:ascii="黑体" w:eastAsia="黑体" w:hAnsi="黑体" w:hint="eastAsia"/>
                      <w:kern w:val="0"/>
                      <w:szCs w:val="21"/>
                      <w:u w:val="single"/>
                    </w:rPr>
                    <w:t>≤</w:t>
                  </w:r>
                  <w:r w:rsidRPr="0031418D">
                    <w:rPr>
                      <w:rFonts w:ascii="黑体" w:eastAsia="黑体" w:hAnsi="黑体" w:cs="宋体" w:hint="eastAsia"/>
                      <w:bCs/>
                      <w:kern w:val="0"/>
                      <w:szCs w:val="21"/>
                      <w:u w:val="single"/>
                    </w:rPr>
                    <w:t>2.0</w:t>
                  </w:r>
                  <w:r w:rsidRPr="0031418D">
                    <w:rPr>
                      <w:rFonts w:ascii="黑体" w:eastAsia="黑体" w:hAnsi="黑体" w:cs="宋体"/>
                      <w:bCs/>
                      <w:kern w:val="0"/>
                      <w:szCs w:val="21"/>
                      <w:u w:val="single"/>
                    </w:rPr>
                    <w:t>0</w:t>
                  </w:r>
                </w:p>
              </w:tc>
            </w:tr>
          </w:tbl>
          <w:p w:rsidR="008415C9" w:rsidRPr="00087E07" w:rsidRDefault="008415C9" w:rsidP="00FA5597">
            <w:pPr>
              <w:spacing w:line="360" w:lineRule="auto"/>
              <w:jc w:val="center"/>
              <w:rPr>
                <w:rFonts w:ascii="黑体" w:eastAsia="黑体" w:hAnsi="黑体"/>
                <w:sz w:val="28"/>
              </w:rPr>
            </w:pPr>
          </w:p>
        </w:tc>
      </w:tr>
      <w:tr w:rsidR="00D158E8" w:rsidTr="00FA5597">
        <w:trPr>
          <w:trHeight w:val="624"/>
        </w:trPr>
        <w:tc>
          <w:tcPr>
            <w:tcW w:w="6964" w:type="dxa"/>
            <w:vAlign w:val="center"/>
          </w:tcPr>
          <w:p w:rsidR="0031418D" w:rsidRDefault="0031418D" w:rsidP="00FA5597">
            <w:pPr>
              <w:spacing w:line="360" w:lineRule="auto"/>
              <w:rPr>
                <w:rFonts w:ascii="黑体" w:eastAsia="黑体"/>
                <w:color w:val="000000"/>
                <w:szCs w:val="21"/>
              </w:rPr>
            </w:pPr>
            <w:r w:rsidRPr="0031418D">
              <w:rPr>
                <w:rFonts w:ascii="黑体" w:eastAsia="黑体" w:hint="eastAsia"/>
                <w:szCs w:val="21"/>
              </w:rPr>
              <w:lastRenderedPageBreak/>
              <w:t>4.0.5不同朝向</w:t>
            </w:r>
            <w:r w:rsidRPr="0031418D">
              <w:rPr>
                <w:rFonts w:ascii="黑体" w:eastAsia="黑体" w:hint="eastAsia"/>
                <w:color w:val="000000"/>
                <w:szCs w:val="21"/>
              </w:rPr>
              <w:t>外窗（包括阳台门的透明部分）的窗墙面积比不应大于表4.0.5-1规定的限值。不同朝向、不同窗墙面积比的外窗传热系数不应大于表4.0.5-2规定的限值；综合遮阳系数应符合表4.0.5-2的规定。当外窗为凸窗时，凸窗的传热系数限值应比表4.0.5-2规定的限值小10%；计算窗墙面积比时，凸窗的面积应按洞口面积计算。当设计建筑的窗墙面积比或传热系数、遮阳系数不符合表4.0.5-1和表4.0.5-2的规定时，必须按照本标准第5章的规定进行建筑围护结构热工性能的综合判断。</w:t>
            </w:r>
          </w:p>
          <w:p w:rsidR="0031418D" w:rsidRPr="0031418D" w:rsidRDefault="0031418D" w:rsidP="00FA5597">
            <w:pPr>
              <w:jc w:val="center"/>
              <w:rPr>
                <w:rFonts w:ascii="黑体" w:eastAsia="黑体"/>
                <w:color w:val="000000"/>
                <w:sz w:val="24"/>
              </w:rPr>
            </w:pPr>
            <w:r w:rsidRPr="0031418D">
              <w:rPr>
                <w:rFonts w:ascii="黑体" w:eastAsia="黑体" w:hint="eastAsia"/>
                <w:color w:val="000000"/>
                <w:szCs w:val="21"/>
              </w:rPr>
              <w:t>表</w:t>
            </w:r>
            <w:smartTag w:uri="urn:schemas-microsoft-com:office:smarttags" w:element="chsdate">
              <w:smartTagPr>
                <w:attr w:name="Year" w:val="1899"/>
                <w:attr w:name="Month" w:val="12"/>
                <w:attr w:name="Day" w:val="30"/>
                <w:attr w:name="IsLunarDate" w:val="False"/>
                <w:attr w:name="IsROCDate" w:val="False"/>
              </w:smartTagPr>
              <w:r w:rsidRPr="0031418D">
                <w:rPr>
                  <w:rFonts w:ascii="黑体" w:eastAsia="黑体" w:hint="eastAsia"/>
                  <w:color w:val="000000"/>
                  <w:szCs w:val="21"/>
                </w:rPr>
                <w:t>4.0.5</w:t>
              </w:r>
            </w:smartTag>
            <w:r w:rsidRPr="0031418D">
              <w:rPr>
                <w:rFonts w:ascii="黑体" w:eastAsia="黑体" w:hint="eastAsia"/>
                <w:color w:val="000000"/>
                <w:szCs w:val="21"/>
              </w:rPr>
              <w:t>-1 不同朝向外窗的窗墙面积比限值</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26"/>
              <w:gridCol w:w="2142"/>
            </w:tblGrid>
            <w:tr w:rsidR="0031418D" w:rsidRPr="0031418D" w:rsidTr="006F2216">
              <w:trPr>
                <w:cantSplit/>
                <w:trHeight w:val="362"/>
                <w:jc w:val="center"/>
              </w:trPr>
              <w:tc>
                <w:tcPr>
                  <w:tcW w:w="2126" w:type="dxa"/>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朝    向</w:t>
                  </w:r>
                </w:p>
              </w:tc>
              <w:tc>
                <w:tcPr>
                  <w:tcW w:w="2142" w:type="dxa"/>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窗墙面积比</w:t>
                  </w:r>
                </w:p>
              </w:tc>
            </w:tr>
            <w:tr w:rsidR="0031418D" w:rsidRPr="0031418D" w:rsidTr="006F2216">
              <w:trPr>
                <w:cantSplit/>
                <w:trHeight w:val="420"/>
                <w:jc w:val="center"/>
              </w:trPr>
              <w:tc>
                <w:tcPr>
                  <w:tcW w:w="2126"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北</w:t>
                  </w:r>
                </w:p>
              </w:tc>
              <w:tc>
                <w:tcPr>
                  <w:tcW w:w="2142"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0.40</w:t>
                  </w:r>
                </w:p>
              </w:tc>
            </w:tr>
            <w:tr w:rsidR="0031418D" w:rsidRPr="0031418D" w:rsidTr="006F2216">
              <w:trPr>
                <w:cantSplit/>
                <w:trHeight w:val="420"/>
                <w:jc w:val="center"/>
              </w:trPr>
              <w:tc>
                <w:tcPr>
                  <w:tcW w:w="2126"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东 、西</w:t>
                  </w:r>
                </w:p>
              </w:tc>
              <w:tc>
                <w:tcPr>
                  <w:tcW w:w="2142"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0.35</w:t>
                  </w:r>
                </w:p>
              </w:tc>
            </w:tr>
            <w:tr w:rsidR="0031418D" w:rsidRPr="0031418D" w:rsidTr="006F2216">
              <w:trPr>
                <w:cantSplit/>
                <w:trHeight w:val="420"/>
                <w:jc w:val="center"/>
              </w:trPr>
              <w:tc>
                <w:tcPr>
                  <w:tcW w:w="2126"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南</w:t>
                  </w:r>
                </w:p>
              </w:tc>
              <w:tc>
                <w:tcPr>
                  <w:tcW w:w="2142"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0.45</w:t>
                  </w:r>
                </w:p>
              </w:tc>
            </w:tr>
            <w:tr w:rsidR="0031418D" w:rsidRPr="0031418D" w:rsidTr="006F2216">
              <w:trPr>
                <w:cantSplit/>
                <w:trHeight w:val="420"/>
                <w:jc w:val="center"/>
              </w:trPr>
              <w:tc>
                <w:tcPr>
                  <w:tcW w:w="2126"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每套房间允许一个房间（不分朝向）</w:t>
                  </w:r>
                </w:p>
              </w:tc>
              <w:tc>
                <w:tcPr>
                  <w:tcW w:w="2142" w:type="dxa"/>
                  <w:vAlign w:val="center"/>
                </w:tcPr>
                <w:p w:rsidR="0031418D" w:rsidRPr="0031418D" w:rsidRDefault="0031418D" w:rsidP="003B26E7">
                  <w:pPr>
                    <w:framePr w:hSpace="180" w:wrap="around" w:vAnchor="text" w:hAnchor="text" w:y="1"/>
                    <w:suppressOverlap/>
                    <w:jc w:val="center"/>
                    <w:rPr>
                      <w:rFonts w:ascii="黑体" w:eastAsia="黑体"/>
                      <w:color w:val="000000"/>
                      <w:sz w:val="18"/>
                      <w:szCs w:val="18"/>
                    </w:rPr>
                  </w:pPr>
                  <w:r w:rsidRPr="0031418D">
                    <w:rPr>
                      <w:rFonts w:ascii="黑体" w:eastAsia="黑体" w:hint="eastAsia"/>
                      <w:color w:val="000000"/>
                      <w:sz w:val="18"/>
                      <w:szCs w:val="18"/>
                    </w:rPr>
                    <w:t>0.60</w:t>
                  </w:r>
                </w:p>
              </w:tc>
            </w:tr>
          </w:tbl>
          <w:p w:rsidR="0031418D" w:rsidRPr="0031418D" w:rsidRDefault="0031418D" w:rsidP="00FA5597">
            <w:pPr>
              <w:rPr>
                <w:rFonts w:ascii="黑体" w:eastAsia="黑体"/>
                <w:color w:val="000000"/>
                <w:szCs w:val="21"/>
              </w:rPr>
            </w:pPr>
            <w:r w:rsidRPr="0031418D">
              <w:rPr>
                <w:rFonts w:ascii="黑体" w:eastAsia="黑体" w:hint="eastAsia"/>
                <w:color w:val="000000"/>
                <w:szCs w:val="21"/>
              </w:rPr>
              <w:t>表</w:t>
            </w:r>
            <w:smartTag w:uri="urn:schemas-microsoft-com:office:smarttags" w:element="chsdate">
              <w:smartTagPr>
                <w:attr w:name="IsROCDate" w:val="False"/>
                <w:attr w:name="IsLunarDate" w:val="False"/>
                <w:attr w:name="Day" w:val="30"/>
                <w:attr w:name="Month" w:val="12"/>
                <w:attr w:name="Year" w:val="1899"/>
              </w:smartTagPr>
              <w:r w:rsidRPr="0031418D">
                <w:rPr>
                  <w:rFonts w:ascii="黑体" w:eastAsia="黑体" w:hint="eastAsia"/>
                  <w:color w:val="000000"/>
                  <w:szCs w:val="21"/>
                </w:rPr>
                <w:t>4.0.5</w:t>
              </w:r>
            </w:smartTag>
            <w:r w:rsidRPr="0031418D">
              <w:rPr>
                <w:rFonts w:ascii="黑体" w:eastAsia="黑体" w:hint="eastAsia"/>
                <w:color w:val="000000"/>
                <w:szCs w:val="21"/>
              </w:rPr>
              <w:t>-2 不同朝向、不同窗墙面积比的外窗传热系数和综合遮阳系数限值</w:t>
            </w:r>
          </w:p>
          <w:tbl>
            <w:tblPr>
              <w:tblW w:w="725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75"/>
              <w:gridCol w:w="2340"/>
              <w:gridCol w:w="1260"/>
              <w:gridCol w:w="2483"/>
            </w:tblGrid>
            <w:tr w:rsidR="0031418D" w:rsidRPr="0031418D" w:rsidTr="006F2216">
              <w:trPr>
                <w:cantSplit/>
                <w:trHeight w:val="447"/>
                <w:jc w:val="center"/>
              </w:trPr>
              <w:tc>
                <w:tcPr>
                  <w:tcW w:w="1175" w:type="dxa"/>
                  <w:shd w:val="clear" w:color="auto" w:fill="auto"/>
                  <w:vAlign w:val="center"/>
                </w:tcPr>
                <w:p w:rsidR="0031418D" w:rsidRPr="0031418D" w:rsidRDefault="0031418D" w:rsidP="003B26E7">
                  <w:pPr>
                    <w:framePr w:hSpace="180" w:wrap="around" w:vAnchor="text" w:hAnchor="text" w:y="1"/>
                    <w:spacing w:line="240" w:lineRule="exact"/>
                    <w:suppressOverlap/>
                    <w:jc w:val="center"/>
                    <w:rPr>
                      <w:rFonts w:ascii="黑体" w:eastAsia="黑体"/>
                      <w:bCs/>
                      <w:color w:val="000000"/>
                      <w:sz w:val="18"/>
                      <w:szCs w:val="18"/>
                    </w:rPr>
                  </w:pPr>
                  <w:r w:rsidRPr="0031418D">
                    <w:rPr>
                      <w:rFonts w:ascii="黑体" w:eastAsia="黑体" w:hint="eastAsia"/>
                      <w:color w:val="000000"/>
                      <w:szCs w:val="21"/>
                    </w:rPr>
                    <w:t>建筑</w:t>
                  </w:r>
                </w:p>
              </w:tc>
              <w:tc>
                <w:tcPr>
                  <w:tcW w:w="2340" w:type="dxa"/>
                  <w:shd w:val="clear" w:color="auto" w:fill="auto"/>
                  <w:vAlign w:val="center"/>
                </w:tcPr>
                <w:p w:rsidR="0031418D" w:rsidRPr="0031418D" w:rsidRDefault="0031418D" w:rsidP="003B26E7">
                  <w:pPr>
                    <w:framePr w:hSpace="180" w:wrap="around" w:vAnchor="text" w:hAnchor="text" w:y="1"/>
                    <w:spacing w:line="240" w:lineRule="exact"/>
                    <w:suppressOverlap/>
                    <w:jc w:val="center"/>
                    <w:rPr>
                      <w:rFonts w:ascii="黑体" w:eastAsia="黑体"/>
                      <w:bCs/>
                      <w:color w:val="000000"/>
                      <w:sz w:val="18"/>
                      <w:szCs w:val="18"/>
                    </w:rPr>
                  </w:pPr>
                  <w:r w:rsidRPr="0031418D">
                    <w:rPr>
                      <w:rFonts w:ascii="黑体" w:eastAsia="黑体" w:hint="eastAsia"/>
                      <w:bCs/>
                      <w:color w:val="000000"/>
                      <w:sz w:val="18"/>
                      <w:szCs w:val="18"/>
                    </w:rPr>
                    <w:t>窗墙面积比</w:t>
                  </w:r>
                </w:p>
              </w:tc>
              <w:tc>
                <w:tcPr>
                  <w:tcW w:w="1260" w:type="dxa"/>
                  <w:vAlign w:val="center"/>
                </w:tcPr>
                <w:p w:rsidR="0031418D" w:rsidRPr="0031418D" w:rsidRDefault="0031418D" w:rsidP="003B26E7">
                  <w:pPr>
                    <w:framePr w:hSpace="180" w:wrap="around" w:vAnchor="text" w:hAnchor="text" w:y="1"/>
                    <w:spacing w:line="220" w:lineRule="exact"/>
                    <w:suppressOverlap/>
                    <w:jc w:val="center"/>
                    <w:rPr>
                      <w:rFonts w:ascii="黑体" w:eastAsia="黑体"/>
                      <w:bCs/>
                      <w:color w:val="000000"/>
                      <w:sz w:val="18"/>
                      <w:szCs w:val="18"/>
                    </w:rPr>
                  </w:pPr>
                  <w:r w:rsidRPr="0031418D">
                    <w:rPr>
                      <w:rFonts w:ascii="黑体" w:eastAsia="黑体" w:hint="eastAsia"/>
                      <w:bCs/>
                      <w:color w:val="000000"/>
                      <w:sz w:val="18"/>
                      <w:szCs w:val="18"/>
                    </w:rPr>
                    <w:t xml:space="preserve">传热系数K  </w:t>
                  </w:r>
                </w:p>
                <w:p w:rsidR="0031418D" w:rsidRPr="0031418D" w:rsidRDefault="0031418D" w:rsidP="003B26E7">
                  <w:pPr>
                    <w:framePr w:hSpace="180" w:wrap="around" w:vAnchor="text" w:hAnchor="text" w:y="1"/>
                    <w:spacing w:line="220" w:lineRule="exact"/>
                    <w:suppressOverlap/>
                    <w:jc w:val="center"/>
                    <w:rPr>
                      <w:rFonts w:ascii="黑体" w:eastAsia="黑体"/>
                      <w:bCs/>
                      <w:color w:val="000000"/>
                      <w:sz w:val="18"/>
                      <w:szCs w:val="18"/>
                    </w:rPr>
                  </w:pPr>
                  <w:r w:rsidRPr="0031418D">
                    <w:rPr>
                      <w:rFonts w:ascii="黑体" w:eastAsia="黑体" w:hint="eastAsia"/>
                      <w:bCs/>
                      <w:color w:val="000000"/>
                      <w:sz w:val="18"/>
                      <w:szCs w:val="18"/>
                    </w:rPr>
                    <w:t>[W/(m</w:t>
                  </w:r>
                  <w:r w:rsidRPr="0031418D">
                    <w:rPr>
                      <w:rFonts w:ascii="黑体" w:eastAsia="黑体" w:hint="eastAsia"/>
                      <w:bCs/>
                      <w:color w:val="000000"/>
                      <w:sz w:val="18"/>
                      <w:szCs w:val="18"/>
                      <w:vertAlign w:val="superscript"/>
                    </w:rPr>
                    <w:t>2</w:t>
                  </w:r>
                  <w:r w:rsidRPr="0031418D">
                    <w:rPr>
                      <w:rFonts w:ascii="黑体" w:eastAsia="黑体" w:hint="eastAsia"/>
                      <w:bCs/>
                      <w:color w:val="000000"/>
                      <w:sz w:val="18"/>
                      <w:szCs w:val="18"/>
                    </w:rPr>
                    <w:t>·K)]</w:t>
                  </w:r>
                </w:p>
              </w:tc>
              <w:tc>
                <w:tcPr>
                  <w:tcW w:w="2483" w:type="dxa"/>
                  <w:vAlign w:val="center"/>
                </w:tcPr>
                <w:p w:rsidR="0031418D" w:rsidRPr="0031418D" w:rsidRDefault="0031418D" w:rsidP="003B26E7">
                  <w:pPr>
                    <w:framePr w:hSpace="180" w:wrap="around" w:vAnchor="text" w:hAnchor="text" w:y="1"/>
                    <w:spacing w:line="220" w:lineRule="exact"/>
                    <w:suppressOverlap/>
                    <w:jc w:val="center"/>
                    <w:rPr>
                      <w:rFonts w:ascii="黑体" w:eastAsia="黑体"/>
                      <w:bCs/>
                      <w:color w:val="000000"/>
                      <w:sz w:val="18"/>
                      <w:szCs w:val="18"/>
                    </w:rPr>
                  </w:pPr>
                  <w:r w:rsidRPr="0031418D">
                    <w:rPr>
                      <w:rFonts w:ascii="黑体" w:eastAsia="黑体" w:hint="eastAsia"/>
                      <w:bCs/>
                      <w:color w:val="000000"/>
                      <w:sz w:val="18"/>
                      <w:szCs w:val="18"/>
                    </w:rPr>
                    <w:t>外窗综合遮阳系数SC</w:t>
                  </w:r>
                  <w:r w:rsidRPr="0031418D">
                    <w:rPr>
                      <w:rFonts w:ascii="黑体" w:eastAsia="黑体" w:hint="eastAsia"/>
                      <w:bCs/>
                      <w:color w:val="000000"/>
                      <w:sz w:val="18"/>
                      <w:szCs w:val="18"/>
                      <w:vertAlign w:val="subscript"/>
                    </w:rPr>
                    <w:t xml:space="preserve">w </w:t>
                  </w:r>
                </w:p>
                <w:p w:rsidR="0031418D" w:rsidRPr="0031418D" w:rsidRDefault="0031418D" w:rsidP="003B26E7">
                  <w:pPr>
                    <w:framePr w:hSpace="180" w:wrap="around" w:vAnchor="text" w:hAnchor="text" w:y="1"/>
                    <w:spacing w:line="220" w:lineRule="exact"/>
                    <w:suppressOverlap/>
                    <w:jc w:val="center"/>
                    <w:rPr>
                      <w:rFonts w:ascii="黑体" w:eastAsia="黑体"/>
                      <w:bCs/>
                      <w:color w:val="000000"/>
                      <w:sz w:val="18"/>
                      <w:szCs w:val="18"/>
                    </w:rPr>
                  </w:pPr>
                  <w:r w:rsidRPr="0031418D">
                    <w:rPr>
                      <w:rFonts w:ascii="黑体" w:eastAsia="黑体" w:hint="eastAsia"/>
                      <w:bCs/>
                      <w:color w:val="000000"/>
                      <w:sz w:val="18"/>
                      <w:szCs w:val="18"/>
                    </w:rPr>
                    <w:t>（东、西向 / 南向）</w:t>
                  </w:r>
                </w:p>
              </w:tc>
            </w:tr>
            <w:tr w:rsidR="0031418D" w:rsidRPr="0031418D" w:rsidTr="006F2216">
              <w:trPr>
                <w:cantSplit/>
                <w:trHeight w:val="313"/>
                <w:jc w:val="center"/>
              </w:trPr>
              <w:tc>
                <w:tcPr>
                  <w:tcW w:w="1175" w:type="dxa"/>
                  <w:vMerge w:val="restart"/>
                  <w:shd w:val="clear" w:color="auto" w:fill="auto"/>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rPr>
                    <w:t>体形系数≤0.40</w:t>
                  </w:r>
                </w:p>
              </w:tc>
              <w:tc>
                <w:tcPr>
                  <w:tcW w:w="2340" w:type="dxa"/>
                  <w:shd w:val="clear" w:color="auto" w:fill="auto"/>
                  <w:vAlign w:val="center"/>
                </w:tcPr>
                <w:p w:rsidR="0031418D" w:rsidRPr="0031418D" w:rsidRDefault="0031418D" w:rsidP="003B26E7">
                  <w:pPr>
                    <w:framePr w:hSpace="180" w:wrap="around" w:vAnchor="text" w:hAnchor="text" w:y="1"/>
                    <w:spacing w:line="320" w:lineRule="exact"/>
                    <w:ind w:firstLineChars="300" w:firstLine="540"/>
                    <w:suppressOverlap/>
                    <w:rPr>
                      <w:rFonts w:ascii="黑体" w:eastAsia="黑体"/>
                      <w:bCs/>
                      <w:color w:val="000000"/>
                      <w:szCs w:val="21"/>
                    </w:rPr>
                  </w:pPr>
                  <w:r w:rsidRPr="0031418D">
                    <w:rPr>
                      <w:rFonts w:ascii="黑体" w:eastAsia="黑体" w:hint="eastAsia"/>
                      <w:bCs/>
                      <w:color w:val="000000"/>
                      <w:sz w:val="18"/>
                      <w:szCs w:val="18"/>
                    </w:rPr>
                    <w:t>窗墙面积比≤0.20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4.7</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 / ---</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0.20＜窗墙面积比≤0.30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4.0</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 / ---</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0.30＜窗墙面积比≤0.40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3.2</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夏季</w:t>
                  </w:r>
                  <w:r w:rsidRPr="0031418D">
                    <w:rPr>
                      <w:rFonts w:ascii="黑体" w:eastAsia="黑体" w:hint="eastAsia"/>
                      <w:color w:val="000000"/>
                      <w:sz w:val="18"/>
                      <w:szCs w:val="18"/>
                    </w:rPr>
                    <w:t>≤</w:t>
                  </w:r>
                  <w:r w:rsidRPr="0031418D">
                    <w:rPr>
                      <w:rFonts w:ascii="黑体" w:eastAsia="黑体" w:hint="eastAsia"/>
                      <w:bCs/>
                      <w:color w:val="000000"/>
                      <w:sz w:val="18"/>
                      <w:szCs w:val="18"/>
                    </w:rPr>
                    <w:t>0.40 / 夏季</w:t>
                  </w:r>
                  <w:r w:rsidRPr="0031418D">
                    <w:rPr>
                      <w:rFonts w:ascii="黑体" w:eastAsia="黑体" w:hint="eastAsia"/>
                      <w:color w:val="000000"/>
                      <w:sz w:val="18"/>
                      <w:szCs w:val="18"/>
                    </w:rPr>
                    <w:t>≤</w:t>
                  </w:r>
                  <w:r w:rsidRPr="0031418D">
                    <w:rPr>
                      <w:rFonts w:ascii="黑体" w:eastAsia="黑体" w:hint="eastAsia"/>
                      <w:bCs/>
                      <w:color w:val="000000"/>
                      <w:sz w:val="18"/>
                      <w:szCs w:val="18"/>
                    </w:rPr>
                    <w:t>0.45</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0.40＜窗墙面积比≤0.45</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2.8</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夏季</w:t>
                  </w:r>
                  <w:r w:rsidRPr="0031418D">
                    <w:rPr>
                      <w:rFonts w:ascii="黑体" w:eastAsia="黑体" w:hint="eastAsia"/>
                      <w:color w:val="000000"/>
                      <w:sz w:val="18"/>
                      <w:szCs w:val="18"/>
                    </w:rPr>
                    <w:t>≤</w:t>
                  </w:r>
                  <w:r w:rsidRPr="0031418D">
                    <w:rPr>
                      <w:rFonts w:ascii="黑体" w:eastAsia="黑体" w:hint="eastAsia"/>
                      <w:bCs/>
                      <w:color w:val="000000"/>
                      <w:sz w:val="18"/>
                      <w:szCs w:val="18"/>
                    </w:rPr>
                    <w:t>0.35 / 夏季</w:t>
                  </w:r>
                  <w:r w:rsidRPr="0031418D">
                    <w:rPr>
                      <w:rFonts w:ascii="黑体" w:eastAsia="黑体" w:hint="eastAsia"/>
                      <w:color w:val="000000"/>
                      <w:sz w:val="18"/>
                      <w:szCs w:val="18"/>
                    </w:rPr>
                    <w:t>≤</w:t>
                  </w:r>
                  <w:r w:rsidRPr="0031418D">
                    <w:rPr>
                      <w:rFonts w:ascii="黑体" w:eastAsia="黑体" w:hint="eastAsia"/>
                      <w:bCs/>
                      <w:color w:val="000000"/>
                      <w:sz w:val="18"/>
                      <w:szCs w:val="18"/>
                    </w:rPr>
                    <w:t>0.40</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0.45＜窗墙面积比≤0.60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Cs w:val="21"/>
                    </w:rPr>
                    <w:t>2.5</w:t>
                  </w:r>
                </w:p>
              </w:tc>
              <w:tc>
                <w:tcPr>
                  <w:tcW w:w="2483" w:type="dxa"/>
                  <w:vAlign w:val="center"/>
                </w:tcPr>
                <w:p w:rsidR="0031418D" w:rsidRPr="0031418D" w:rsidRDefault="0031418D" w:rsidP="003B26E7">
                  <w:pPr>
                    <w:framePr w:hSpace="180" w:wrap="around" w:vAnchor="text" w:hAnchor="text" w:y="1"/>
                    <w:spacing w:line="220" w:lineRule="exact"/>
                    <w:suppressOverlap/>
                    <w:jc w:val="center"/>
                    <w:rPr>
                      <w:rFonts w:ascii="黑体" w:eastAsia="黑体"/>
                      <w:bCs/>
                      <w:color w:val="000000"/>
                      <w:sz w:val="18"/>
                      <w:szCs w:val="18"/>
                    </w:rPr>
                  </w:pPr>
                  <w:r w:rsidRPr="0031418D">
                    <w:rPr>
                      <w:rFonts w:ascii="黑体" w:eastAsia="黑体" w:hint="eastAsia"/>
                      <w:bCs/>
                      <w:color w:val="000000"/>
                      <w:sz w:val="18"/>
                      <w:szCs w:val="18"/>
                    </w:rPr>
                    <w:t>东、西、南向设置外遮阳</w:t>
                  </w:r>
                </w:p>
                <w:p w:rsidR="0031418D" w:rsidRPr="0031418D" w:rsidRDefault="0031418D" w:rsidP="003B26E7">
                  <w:pPr>
                    <w:framePr w:hSpace="180" w:wrap="around" w:vAnchor="text" w:hAnchor="text" w:y="1"/>
                    <w:spacing w:line="220" w:lineRule="exact"/>
                    <w:suppressOverlap/>
                    <w:jc w:val="center"/>
                    <w:rPr>
                      <w:rFonts w:ascii="黑体" w:eastAsia="黑体"/>
                      <w:bCs/>
                      <w:color w:val="000000"/>
                      <w:szCs w:val="21"/>
                    </w:rPr>
                  </w:pPr>
                  <w:r w:rsidRPr="0031418D">
                    <w:rPr>
                      <w:rFonts w:ascii="黑体" w:eastAsia="黑体" w:hint="eastAsia"/>
                      <w:bCs/>
                      <w:color w:val="000000"/>
                      <w:sz w:val="18"/>
                      <w:szCs w:val="18"/>
                    </w:rPr>
                    <w:t>夏季 ≤0.25   冬季 ≥0.60</w:t>
                  </w:r>
                </w:p>
              </w:tc>
            </w:tr>
            <w:tr w:rsidR="0031418D" w:rsidRPr="0031418D" w:rsidTr="006F2216">
              <w:trPr>
                <w:cantSplit/>
                <w:trHeight w:val="313"/>
                <w:jc w:val="center"/>
              </w:trPr>
              <w:tc>
                <w:tcPr>
                  <w:tcW w:w="1175" w:type="dxa"/>
                  <w:vMerge w:val="restart"/>
                  <w:shd w:val="clear" w:color="auto" w:fill="auto"/>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rPr>
                    <w:t>体形系数＞0.40</w:t>
                  </w:r>
                </w:p>
              </w:tc>
              <w:tc>
                <w:tcPr>
                  <w:tcW w:w="2340" w:type="dxa"/>
                  <w:shd w:val="clear" w:color="auto" w:fill="auto"/>
                  <w:vAlign w:val="center"/>
                </w:tcPr>
                <w:p w:rsidR="0031418D" w:rsidRPr="0031418D" w:rsidRDefault="0031418D" w:rsidP="003B26E7">
                  <w:pPr>
                    <w:framePr w:hSpace="180" w:wrap="around" w:vAnchor="text" w:hAnchor="text" w:y="1"/>
                    <w:spacing w:line="320" w:lineRule="exact"/>
                    <w:ind w:firstLineChars="300" w:firstLine="540"/>
                    <w:suppressOverlap/>
                    <w:rPr>
                      <w:rFonts w:ascii="黑体" w:eastAsia="黑体"/>
                      <w:bCs/>
                      <w:color w:val="000000"/>
                      <w:szCs w:val="21"/>
                    </w:rPr>
                  </w:pPr>
                  <w:r w:rsidRPr="0031418D">
                    <w:rPr>
                      <w:rFonts w:ascii="黑体" w:eastAsia="黑体" w:hint="eastAsia"/>
                      <w:bCs/>
                      <w:color w:val="000000"/>
                      <w:sz w:val="18"/>
                      <w:szCs w:val="18"/>
                    </w:rPr>
                    <w:t>窗墙面积比≤0.20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4.0</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 / ---</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0.20＜窗墙面积比≤0.30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3.2</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 / ---</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0.30＜窗墙面积比≤0.40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2.8</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夏季</w:t>
                  </w:r>
                  <w:r w:rsidRPr="0031418D">
                    <w:rPr>
                      <w:rFonts w:ascii="黑体" w:eastAsia="黑体" w:hint="eastAsia"/>
                      <w:color w:val="000000"/>
                      <w:sz w:val="18"/>
                      <w:szCs w:val="18"/>
                    </w:rPr>
                    <w:t>≤</w:t>
                  </w:r>
                  <w:r w:rsidRPr="0031418D">
                    <w:rPr>
                      <w:rFonts w:ascii="黑体" w:eastAsia="黑体" w:hint="eastAsia"/>
                      <w:bCs/>
                      <w:color w:val="000000"/>
                      <w:sz w:val="18"/>
                      <w:szCs w:val="18"/>
                    </w:rPr>
                    <w:t>0.40 / 夏季</w:t>
                  </w:r>
                  <w:r w:rsidRPr="0031418D">
                    <w:rPr>
                      <w:rFonts w:ascii="黑体" w:eastAsia="黑体" w:hint="eastAsia"/>
                      <w:color w:val="000000"/>
                      <w:sz w:val="18"/>
                      <w:szCs w:val="18"/>
                    </w:rPr>
                    <w:t>≤</w:t>
                  </w:r>
                  <w:r w:rsidRPr="0031418D">
                    <w:rPr>
                      <w:rFonts w:ascii="黑体" w:eastAsia="黑体" w:hint="eastAsia"/>
                      <w:bCs/>
                      <w:color w:val="000000"/>
                      <w:sz w:val="18"/>
                      <w:szCs w:val="18"/>
                    </w:rPr>
                    <w:t>0.45</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0.40＜窗墙面积比≤0.45</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2.5</w:t>
                  </w:r>
                </w:p>
              </w:tc>
              <w:tc>
                <w:tcPr>
                  <w:tcW w:w="2483"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 w:val="18"/>
                      <w:szCs w:val="18"/>
                    </w:rPr>
                    <w:t>夏季</w:t>
                  </w:r>
                  <w:r w:rsidRPr="0031418D">
                    <w:rPr>
                      <w:rFonts w:ascii="黑体" w:eastAsia="黑体" w:hint="eastAsia"/>
                      <w:color w:val="000000"/>
                      <w:sz w:val="18"/>
                      <w:szCs w:val="18"/>
                    </w:rPr>
                    <w:t>≤</w:t>
                  </w:r>
                  <w:r w:rsidRPr="0031418D">
                    <w:rPr>
                      <w:rFonts w:ascii="黑体" w:eastAsia="黑体" w:hint="eastAsia"/>
                      <w:bCs/>
                      <w:color w:val="000000"/>
                      <w:sz w:val="18"/>
                      <w:szCs w:val="18"/>
                    </w:rPr>
                    <w:t>0.35 / 夏季</w:t>
                  </w:r>
                  <w:r w:rsidRPr="0031418D">
                    <w:rPr>
                      <w:rFonts w:ascii="黑体" w:eastAsia="黑体" w:hint="eastAsia"/>
                      <w:color w:val="000000"/>
                      <w:sz w:val="18"/>
                      <w:szCs w:val="18"/>
                    </w:rPr>
                    <w:t>≤</w:t>
                  </w:r>
                  <w:r w:rsidRPr="0031418D">
                    <w:rPr>
                      <w:rFonts w:ascii="黑体" w:eastAsia="黑体" w:hint="eastAsia"/>
                      <w:bCs/>
                      <w:color w:val="000000"/>
                      <w:sz w:val="18"/>
                      <w:szCs w:val="18"/>
                    </w:rPr>
                    <w:t>0.40</w:t>
                  </w:r>
                </w:p>
              </w:tc>
            </w:tr>
            <w:tr w:rsidR="0031418D" w:rsidRPr="0031418D" w:rsidTr="006F2216">
              <w:trPr>
                <w:cantSplit/>
                <w:trHeight w:val="313"/>
                <w:jc w:val="center"/>
              </w:trPr>
              <w:tc>
                <w:tcPr>
                  <w:tcW w:w="1175" w:type="dxa"/>
                  <w:vMerge/>
                  <w:shd w:val="clear" w:color="auto" w:fill="auto"/>
                  <w:vAlign w:val="center"/>
                </w:tcPr>
                <w:p w:rsidR="0031418D" w:rsidRPr="0031418D" w:rsidRDefault="0031418D" w:rsidP="003B26E7">
                  <w:pPr>
                    <w:framePr w:hSpace="180" w:wrap="around" w:vAnchor="text" w:hAnchor="text" w:y="1"/>
                    <w:spacing w:line="320" w:lineRule="exact"/>
                    <w:ind w:firstLineChars="350" w:firstLine="735"/>
                    <w:suppressOverlap/>
                    <w:jc w:val="center"/>
                    <w:rPr>
                      <w:rFonts w:ascii="黑体" w:eastAsia="黑体"/>
                      <w:bCs/>
                      <w:color w:val="000000"/>
                      <w:szCs w:val="21"/>
                    </w:rPr>
                  </w:pPr>
                </w:p>
              </w:tc>
              <w:tc>
                <w:tcPr>
                  <w:tcW w:w="2340" w:type="dxa"/>
                  <w:shd w:val="clear" w:color="auto" w:fill="auto"/>
                  <w:vAlign w:val="center"/>
                </w:tcPr>
                <w:p w:rsidR="0031418D" w:rsidRPr="0031418D" w:rsidRDefault="0031418D" w:rsidP="003B26E7">
                  <w:pPr>
                    <w:framePr w:hSpace="180" w:wrap="around" w:vAnchor="text" w:hAnchor="text" w:y="1"/>
                    <w:spacing w:line="320" w:lineRule="exact"/>
                    <w:suppressOverlap/>
                    <w:rPr>
                      <w:rFonts w:ascii="黑体" w:eastAsia="黑体"/>
                      <w:bCs/>
                      <w:color w:val="000000"/>
                      <w:szCs w:val="21"/>
                    </w:rPr>
                  </w:pPr>
                  <w:r w:rsidRPr="0031418D">
                    <w:rPr>
                      <w:rFonts w:ascii="黑体" w:eastAsia="黑体" w:hint="eastAsia"/>
                      <w:bCs/>
                      <w:color w:val="000000"/>
                      <w:sz w:val="18"/>
                      <w:szCs w:val="18"/>
                    </w:rPr>
                    <w:t>0.45＜窗墙面积比≤0.60</w:t>
                  </w:r>
                </w:p>
              </w:tc>
              <w:tc>
                <w:tcPr>
                  <w:tcW w:w="1260" w:type="dxa"/>
                  <w:vAlign w:val="center"/>
                </w:tcPr>
                <w:p w:rsidR="0031418D" w:rsidRPr="0031418D" w:rsidRDefault="0031418D" w:rsidP="003B26E7">
                  <w:pPr>
                    <w:framePr w:hSpace="180" w:wrap="around" w:vAnchor="text" w:hAnchor="text" w:y="1"/>
                    <w:spacing w:line="320" w:lineRule="exact"/>
                    <w:suppressOverlap/>
                    <w:jc w:val="center"/>
                    <w:rPr>
                      <w:rFonts w:ascii="黑体" w:eastAsia="黑体"/>
                      <w:bCs/>
                      <w:color w:val="000000"/>
                      <w:szCs w:val="21"/>
                    </w:rPr>
                  </w:pPr>
                  <w:r w:rsidRPr="0031418D">
                    <w:rPr>
                      <w:rFonts w:ascii="黑体" w:eastAsia="黑体" w:hint="eastAsia"/>
                      <w:bCs/>
                      <w:color w:val="000000"/>
                      <w:szCs w:val="21"/>
                    </w:rPr>
                    <w:t>2.3</w:t>
                  </w:r>
                </w:p>
              </w:tc>
              <w:tc>
                <w:tcPr>
                  <w:tcW w:w="2483" w:type="dxa"/>
                  <w:vAlign w:val="center"/>
                </w:tcPr>
                <w:p w:rsidR="0031418D" w:rsidRPr="0031418D" w:rsidRDefault="0031418D" w:rsidP="003B26E7">
                  <w:pPr>
                    <w:framePr w:hSpace="180" w:wrap="around" w:vAnchor="text" w:hAnchor="text" w:y="1"/>
                    <w:spacing w:line="220" w:lineRule="exact"/>
                    <w:suppressOverlap/>
                    <w:jc w:val="center"/>
                    <w:rPr>
                      <w:rFonts w:ascii="黑体" w:eastAsia="黑体"/>
                      <w:bCs/>
                      <w:color w:val="000000"/>
                      <w:sz w:val="18"/>
                      <w:szCs w:val="18"/>
                    </w:rPr>
                  </w:pPr>
                  <w:r w:rsidRPr="0031418D">
                    <w:rPr>
                      <w:rFonts w:ascii="黑体" w:eastAsia="黑体" w:hint="eastAsia"/>
                      <w:bCs/>
                      <w:color w:val="000000"/>
                      <w:sz w:val="18"/>
                      <w:szCs w:val="18"/>
                    </w:rPr>
                    <w:t>东、西、南向设置外遮阳</w:t>
                  </w:r>
                </w:p>
                <w:p w:rsidR="0031418D" w:rsidRPr="0031418D" w:rsidRDefault="0031418D" w:rsidP="003B26E7">
                  <w:pPr>
                    <w:framePr w:hSpace="180" w:wrap="around" w:vAnchor="text" w:hAnchor="text" w:y="1"/>
                    <w:spacing w:line="220" w:lineRule="exact"/>
                    <w:suppressOverlap/>
                    <w:jc w:val="center"/>
                    <w:rPr>
                      <w:rFonts w:ascii="黑体" w:eastAsia="黑体"/>
                      <w:bCs/>
                      <w:color w:val="000000"/>
                      <w:szCs w:val="21"/>
                    </w:rPr>
                  </w:pPr>
                  <w:r w:rsidRPr="0031418D">
                    <w:rPr>
                      <w:rFonts w:ascii="黑体" w:eastAsia="黑体" w:hint="eastAsia"/>
                      <w:bCs/>
                      <w:color w:val="000000"/>
                      <w:sz w:val="18"/>
                      <w:szCs w:val="18"/>
                    </w:rPr>
                    <w:t>夏季 ≤0.25    冬季 ≥0.60</w:t>
                  </w:r>
                </w:p>
              </w:tc>
            </w:tr>
          </w:tbl>
          <w:p w:rsidR="0031418D" w:rsidRPr="0031418D" w:rsidRDefault="0031418D" w:rsidP="00FA5597">
            <w:pPr>
              <w:spacing w:line="300" w:lineRule="exact"/>
              <w:ind w:left="716" w:hangingChars="398" w:hanging="716"/>
              <w:rPr>
                <w:rFonts w:ascii="黑体" w:eastAsia="黑体"/>
                <w:color w:val="000000"/>
                <w:sz w:val="18"/>
                <w:szCs w:val="18"/>
              </w:rPr>
            </w:pPr>
            <w:r w:rsidRPr="0031418D">
              <w:rPr>
                <w:rFonts w:ascii="黑体" w:eastAsia="黑体" w:hint="eastAsia"/>
                <w:color w:val="000000"/>
                <w:sz w:val="18"/>
                <w:szCs w:val="21"/>
              </w:rPr>
              <w:t xml:space="preserve">注: </w:t>
            </w:r>
            <w:r w:rsidRPr="0031418D">
              <w:rPr>
                <w:rFonts w:ascii="黑体" w:eastAsia="黑体" w:hint="eastAsia"/>
                <w:color w:val="000000"/>
                <w:sz w:val="18"/>
                <w:szCs w:val="18"/>
              </w:rPr>
              <w:t>1、表中的 “东、西”代表从东或西偏北30</w:t>
            </w:r>
            <w:r w:rsidRPr="0031418D">
              <w:rPr>
                <w:rFonts w:ascii="黑体" w:eastAsia="黑体" w:hint="eastAsia"/>
                <w:color w:val="000000"/>
                <w:sz w:val="18"/>
                <w:szCs w:val="18"/>
                <w:vertAlign w:val="superscript"/>
              </w:rPr>
              <w:t>0</w:t>
            </w:r>
            <w:r w:rsidRPr="0031418D">
              <w:rPr>
                <w:rFonts w:ascii="黑体" w:eastAsia="黑体" w:hint="eastAsia"/>
                <w:color w:val="000000"/>
                <w:sz w:val="18"/>
                <w:szCs w:val="18"/>
              </w:rPr>
              <w:t>（含30</w:t>
            </w:r>
            <w:r w:rsidRPr="0031418D">
              <w:rPr>
                <w:rFonts w:ascii="黑体" w:eastAsia="黑体" w:hint="eastAsia"/>
                <w:color w:val="000000"/>
                <w:sz w:val="18"/>
                <w:szCs w:val="18"/>
                <w:vertAlign w:val="superscript"/>
              </w:rPr>
              <w:t>0</w:t>
            </w:r>
            <w:r w:rsidRPr="0031418D">
              <w:rPr>
                <w:rFonts w:ascii="黑体" w:eastAsia="黑体" w:hint="eastAsia"/>
                <w:color w:val="000000"/>
                <w:sz w:val="18"/>
                <w:szCs w:val="18"/>
              </w:rPr>
              <w:t>）至偏南60</w:t>
            </w:r>
            <w:r w:rsidRPr="0031418D">
              <w:rPr>
                <w:rFonts w:ascii="黑体" w:eastAsia="黑体" w:hint="eastAsia"/>
                <w:color w:val="000000"/>
                <w:sz w:val="18"/>
                <w:szCs w:val="18"/>
                <w:vertAlign w:val="superscript"/>
              </w:rPr>
              <w:t>0</w:t>
            </w:r>
            <w:r w:rsidRPr="0031418D">
              <w:rPr>
                <w:rFonts w:ascii="黑体" w:eastAsia="黑体" w:hint="eastAsia"/>
                <w:color w:val="000000"/>
                <w:sz w:val="18"/>
                <w:szCs w:val="18"/>
              </w:rPr>
              <w:t>（含60</w:t>
            </w:r>
            <w:r w:rsidRPr="0031418D">
              <w:rPr>
                <w:rFonts w:ascii="黑体" w:eastAsia="黑体" w:hint="eastAsia"/>
                <w:color w:val="000000"/>
                <w:sz w:val="18"/>
                <w:szCs w:val="18"/>
                <w:vertAlign w:val="superscript"/>
              </w:rPr>
              <w:t>0</w:t>
            </w:r>
            <w:r w:rsidRPr="0031418D">
              <w:rPr>
                <w:rFonts w:ascii="黑体" w:eastAsia="黑体" w:hint="eastAsia"/>
                <w:color w:val="000000"/>
                <w:sz w:val="18"/>
                <w:szCs w:val="18"/>
              </w:rPr>
              <w:t>）的范围；“南”代表从南偏东30</w:t>
            </w:r>
            <w:r w:rsidRPr="0031418D">
              <w:rPr>
                <w:rFonts w:ascii="黑体" w:eastAsia="黑体" w:hint="eastAsia"/>
                <w:color w:val="000000"/>
                <w:sz w:val="18"/>
                <w:szCs w:val="18"/>
                <w:vertAlign w:val="superscript"/>
              </w:rPr>
              <w:t>0</w:t>
            </w:r>
            <w:r w:rsidRPr="0031418D">
              <w:rPr>
                <w:rFonts w:ascii="黑体" w:eastAsia="黑体" w:hint="eastAsia"/>
                <w:color w:val="000000"/>
                <w:sz w:val="18"/>
                <w:szCs w:val="18"/>
              </w:rPr>
              <w:t>至偏西30</w:t>
            </w:r>
            <w:r w:rsidRPr="0031418D">
              <w:rPr>
                <w:rFonts w:ascii="黑体" w:eastAsia="黑体" w:hint="eastAsia"/>
                <w:color w:val="000000"/>
                <w:sz w:val="18"/>
                <w:szCs w:val="18"/>
                <w:vertAlign w:val="superscript"/>
              </w:rPr>
              <w:t>0</w:t>
            </w:r>
            <w:r w:rsidRPr="0031418D">
              <w:rPr>
                <w:rFonts w:ascii="黑体" w:eastAsia="黑体" w:hint="eastAsia"/>
                <w:color w:val="000000"/>
                <w:sz w:val="18"/>
                <w:szCs w:val="18"/>
              </w:rPr>
              <w:t>的范围。</w:t>
            </w:r>
          </w:p>
          <w:p w:rsidR="0031418D" w:rsidRPr="0031418D" w:rsidRDefault="0031418D" w:rsidP="00FA5597">
            <w:pPr>
              <w:spacing w:line="300" w:lineRule="exact"/>
              <w:ind w:leftChars="172" w:left="541" w:hangingChars="100" w:hanging="180"/>
              <w:rPr>
                <w:rFonts w:ascii="黑体" w:eastAsia="黑体"/>
                <w:bCs/>
                <w:color w:val="000000"/>
                <w:sz w:val="18"/>
                <w:szCs w:val="21"/>
              </w:rPr>
            </w:pPr>
            <w:r w:rsidRPr="0031418D">
              <w:rPr>
                <w:rFonts w:ascii="黑体" w:eastAsia="黑体" w:hint="eastAsia"/>
                <w:bCs/>
                <w:color w:val="000000"/>
                <w:sz w:val="18"/>
                <w:szCs w:val="21"/>
              </w:rPr>
              <w:t>2、楼梯间、外走廊的窗不按本表规定执行。</w:t>
            </w:r>
          </w:p>
          <w:p w:rsidR="00D158E8" w:rsidRPr="0031418D" w:rsidRDefault="00D158E8" w:rsidP="00FA5597">
            <w:pPr>
              <w:spacing w:line="360" w:lineRule="auto"/>
              <w:rPr>
                <w:rFonts w:ascii="黑体" w:eastAsia="黑体" w:hAnsi="黑体"/>
                <w:sz w:val="28"/>
              </w:rPr>
            </w:pPr>
          </w:p>
        </w:tc>
        <w:tc>
          <w:tcPr>
            <w:tcW w:w="7905" w:type="dxa"/>
            <w:vAlign w:val="center"/>
          </w:tcPr>
          <w:p w:rsidR="00D158E8" w:rsidRDefault="00D158E8" w:rsidP="00FA5597">
            <w:pPr>
              <w:pStyle w:val="ParaChar"/>
              <w:spacing w:line="360" w:lineRule="auto"/>
              <w:rPr>
                <w:rFonts w:ascii="黑体" w:eastAsia="黑体" w:hAnsi="黑体"/>
              </w:rPr>
            </w:pPr>
            <w:r w:rsidRPr="00343010">
              <w:rPr>
                <w:rFonts w:ascii="黑体" w:eastAsia="黑体" w:hAnsi="黑体"/>
              </w:rPr>
              <w:lastRenderedPageBreak/>
              <w:t>4.2.2</w:t>
            </w:r>
            <w:r w:rsidRPr="00343010">
              <w:rPr>
                <w:rFonts w:ascii="黑体" w:eastAsia="黑体" w:hAnsi="黑体" w:hint="eastAsia"/>
              </w:rPr>
              <w:t>外窗（包括阳台门的透明部分）的窗墙面积比不应超过表4.</w:t>
            </w:r>
            <w:r w:rsidRPr="00343010">
              <w:rPr>
                <w:rFonts w:ascii="黑体" w:eastAsia="黑体" w:hAnsi="黑体"/>
              </w:rPr>
              <w:t>2.2</w:t>
            </w:r>
            <w:r w:rsidRPr="00343010">
              <w:rPr>
                <w:rFonts w:ascii="黑体" w:eastAsia="黑体" w:hAnsi="黑体" w:hint="eastAsia"/>
              </w:rPr>
              <w:t>-1的规定。不同朝向、不同窗墙面积比的外窗，其传热系数和太阳得热系数应符合表4.</w:t>
            </w:r>
            <w:r w:rsidRPr="00343010">
              <w:rPr>
                <w:rFonts w:ascii="黑体" w:eastAsia="黑体" w:hAnsi="黑体"/>
              </w:rPr>
              <w:t>2.2</w:t>
            </w:r>
            <w:r w:rsidRPr="00343010">
              <w:rPr>
                <w:rFonts w:ascii="黑体" w:eastAsia="黑体" w:hAnsi="黑体" w:hint="eastAsia"/>
              </w:rPr>
              <w:t>-2的规定。当外窗为凸窗时，凸窗传热系数值应为各外窗中的最小值，且不得大于2.8W/（㎡·K）。当设计建筑的窗墙面积比或太阳得热系数不符合表4.</w:t>
            </w:r>
            <w:r w:rsidRPr="00343010">
              <w:rPr>
                <w:rFonts w:ascii="黑体" w:eastAsia="黑体" w:hAnsi="黑体"/>
              </w:rPr>
              <w:t>2.2</w:t>
            </w:r>
            <w:r w:rsidRPr="00343010">
              <w:rPr>
                <w:rFonts w:ascii="黑体" w:eastAsia="黑体" w:hAnsi="黑体" w:hint="eastAsia"/>
              </w:rPr>
              <w:t>-1和表4.</w:t>
            </w:r>
            <w:r w:rsidRPr="00343010">
              <w:rPr>
                <w:rFonts w:ascii="黑体" w:eastAsia="黑体" w:hAnsi="黑体"/>
              </w:rPr>
              <w:t>2.2</w:t>
            </w:r>
            <w:r w:rsidRPr="00343010">
              <w:rPr>
                <w:rFonts w:ascii="黑体" w:eastAsia="黑体" w:hAnsi="黑体" w:hint="eastAsia"/>
              </w:rPr>
              <w:t>-2的规定，则必须按</w:t>
            </w:r>
            <w:r>
              <w:rPr>
                <w:rFonts w:ascii="黑体" w:eastAsia="黑体" w:hAnsi="黑体" w:hint="eastAsia"/>
              </w:rPr>
              <w:t>本标准</w:t>
            </w:r>
            <w:r w:rsidRPr="00343010">
              <w:rPr>
                <w:rFonts w:ascii="黑体" w:eastAsia="黑体" w:hAnsi="黑体" w:hint="eastAsia"/>
              </w:rPr>
              <w:t>第</w:t>
            </w:r>
            <w:r w:rsidRPr="00343010">
              <w:rPr>
                <w:rFonts w:ascii="黑体" w:eastAsia="黑体" w:hAnsi="黑体"/>
              </w:rPr>
              <w:t>4.3节</w:t>
            </w:r>
            <w:r w:rsidRPr="00343010">
              <w:rPr>
                <w:rFonts w:ascii="黑体" w:eastAsia="黑体" w:hAnsi="黑体" w:hint="eastAsia"/>
              </w:rPr>
              <w:t>的要求进行建筑围护结构热工性能的权衡判断。</w:t>
            </w:r>
          </w:p>
          <w:p w:rsidR="0045612B" w:rsidRPr="00343010" w:rsidRDefault="0045612B" w:rsidP="00FA5597">
            <w:pPr>
              <w:jc w:val="center"/>
              <w:rPr>
                <w:rFonts w:ascii="黑体" w:eastAsia="黑体" w:hAnsi="黑体"/>
                <w:sz w:val="24"/>
              </w:rPr>
            </w:pPr>
            <w:r w:rsidRPr="00343010">
              <w:rPr>
                <w:rFonts w:ascii="黑体" w:eastAsia="黑体" w:hAnsi="黑体" w:hint="eastAsia"/>
                <w:szCs w:val="21"/>
              </w:rPr>
              <w:t>表4.</w:t>
            </w:r>
            <w:r w:rsidRPr="00343010">
              <w:rPr>
                <w:rFonts w:ascii="黑体" w:eastAsia="黑体" w:hAnsi="黑体"/>
                <w:szCs w:val="21"/>
              </w:rPr>
              <w:t>2.2</w:t>
            </w:r>
            <w:r w:rsidRPr="00343010">
              <w:rPr>
                <w:rFonts w:ascii="黑体" w:eastAsia="黑体" w:hAnsi="黑体" w:hint="eastAsia"/>
                <w:szCs w:val="21"/>
              </w:rPr>
              <w:t>-1 不同朝向窗墙面积比的限值</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965"/>
              <w:gridCol w:w="4275"/>
            </w:tblGrid>
            <w:tr w:rsidR="0045612B" w:rsidRPr="00343010" w:rsidTr="0031418D">
              <w:trPr>
                <w:cantSplit/>
                <w:trHeight w:val="362"/>
                <w:jc w:val="center"/>
              </w:trPr>
              <w:tc>
                <w:tcPr>
                  <w:tcW w:w="396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朝    向</w:t>
                  </w:r>
                </w:p>
              </w:tc>
              <w:tc>
                <w:tcPr>
                  <w:tcW w:w="427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窗墙面积比</w:t>
                  </w:r>
                </w:p>
              </w:tc>
            </w:tr>
            <w:tr w:rsidR="0045612B" w:rsidRPr="00343010" w:rsidTr="0031418D">
              <w:trPr>
                <w:cantSplit/>
                <w:trHeight w:val="20"/>
                <w:jc w:val="center"/>
              </w:trPr>
              <w:tc>
                <w:tcPr>
                  <w:tcW w:w="396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北</w:t>
                  </w:r>
                </w:p>
              </w:tc>
              <w:tc>
                <w:tcPr>
                  <w:tcW w:w="427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≤0.40</w:t>
                  </w:r>
                </w:p>
              </w:tc>
            </w:tr>
            <w:tr w:rsidR="0045612B" w:rsidRPr="00343010" w:rsidTr="0031418D">
              <w:trPr>
                <w:cantSplit/>
                <w:trHeight w:val="20"/>
                <w:jc w:val="center"/>
              </w:trPr>
              <w:tc>
                <w:tcPr>
                  <w:tcW w:w="396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东 、西</w:t>
                  </w:r>
                </w:p>
              </w:tc>
              <w:tc>
                <w:tcPr>
                  <w:tcW w:w="427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≤0.35</w:t>
                  </w:r>
                </w:p>
              </w:tc>
            </w:tr>
            <w:tr w:rsidR="0045612B" w:rsidRPr="00343010" w:rsidTr="0031418D">
              <w:trPr>
                <w:cantSplit/>
                <w:trHeight w:val="284"/>
                <w:jc w:val="center"/>
              </w:trPr>
              <w:tc>
                <w:tcPr>
                  <w:tcW w:w="396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南</w:t>
                  </w:r>
                </w:p>
              </w:tc>
              <w:tc>
                <w:tcPr>
                  <w:tcW w:w="427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≤0.45</w:t>
                  </w:r>
                </w:p>
              </w:tc>
            </w:tr>
            <w:tr w:rsidR="0045612B" w:rsidRPr="00343010" w:rsidTr="0031418D">
              <w:trPr>
                <w:cantSplit/>
                <w:trHeight w:val="284"/>
                <w:jc w:val="center"/>
              </w:trPr>
              <w:tc>
                <w:tcPr>
                  <w:tcW w:w="3965" w:type="dxa"/>
                </w:tcPr>
                <w:p w:rsidR="0045612B" w:rsidRPr="007C7179" w:rsidRDefault="002D76A6" w:rsidP="003B26E7">
                  <w:pPr>
                    <w:framePr w:hSpace="180" w:wrap="around" w:vAnchor="text" w:hAnchor="text" w:y="1"/>
                    <w:suppressOverlap/>
                    <w:jc w:val="center"/>
                    <w:rPr>
                      <w:rFonts w:ascii="黑体" w:eastAsia="黑体" w:hAnsi="黑体"/>
                      <w:highlight w:val="yellow"/>
                    </w:rPr>
                  </w:pPr>
                  <w:r w:rsidRPr="007C7179">
                    <w:rPr>
                      <w:rFonts w:ascii="黑体" w:eastAsia="黑体" w:hAnsi="黑体" w:hint="eastAsia"/>
                      <w:highlight w:val="yellow"/>
                    </w:rPr>
                    <w:t>每套住宅允许一个房间（不分朝向）</w:t>
                  </w:r>
                </w:p>
              </w:tc>
              <w:tc>
                <w:tcPr>
                  <w:tcW w:w="4275" w:type="dxa"/>
                </w:tcPr>
                <w:p w:rsidR="0045612B" w:rsidRPr="007C7179" w:rsidRDefault="002D76A6" w:rsidP="003B26E7">
                  <w:pPr>
                    <w:framePr w:hSpace="180" w:wrap="around" w:vAnchor="text" w:hAnchor="text" w:y="1"/>
                    <w:suppressOverlap/>
                    <w:jc w:val="center"/>
                    <w:rPr>
                      <w:rFonts w:ascii="黑体" w:eastAsia="黑体" w:hAnsi="黑体"/>
                      <w:highlight w:val="yellow"/>
                    </w:rPr>
                  </w:pPr>
                  <w:r w:rsidRPr="007C7179">
                    <w:rPr>
                      <w:rFonts w:ascii="黑体" w:eastAsia="黑体" w:hAnsi="黑体" w:hint="eastAsia"/>
                      <w:highlight w:val="yellow"/>
                    </w:rPr>
                    <w:t>≤</w:t>
                  </w:r>
                  <w:r w:rsidRPr="007C7179">
                    <w:rPr>
                      <w:rFonts w:ascii="黑体" w:eastAsia="黑体" w:hAnsi="黑体"/>
                      <w:highlight w:val="yellow"/>
                    </w:rPr>
                    <w:t>0.60</w:t>
                  </w:r>
                </w:p>
              </w:tc>
            </w:tr>
            <w:tr w:rsidR="0045612B" w:rsidRPr="00343010" w:rsidTr="0031418D">
              <w:trPr>
                <w:cantSplit/>
                <w:trHeight w:val="284"/>
                <w:jc w:val="center"/>
              </w:trPr>
              <w:tc>
                <w:tcPr>
                  <w:tcW w:w="396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天窗</w:t>
                  </w:r>
                </w:p>
              </w:tc>
              <w:tc>
                <w:tcPr>
                  <w:tcW w:w="4275" w:type="dxa"/>
                </w:tcPr>
                <w:p w:rsidR="0045612B" w:rsidRPr="00343010" w:rsidRDefault="0045612B" w:rsidP="003B26E7">
                  <w:pPr>
                    <w:framePr w:hSpace="180" w:wrap="around" w:vAnchor="text" w:hAnchor="text" w:y="1"/>
                    <w:suppressOverlap/>
                    <w:jc w:val="center"/>
                    <w:rPr>
                      <w:rFonts w:ascii="黑体" w:eastAsia="黑体" w:hAnsi="黑体"/>
                    </w:rPr>
                  </w:pPr>
                  <w:r w:rsidRPr="00343010">
                    <w:rPr>
                      <w:rFonts w:ascii="黑体" w:eastAsia="黑体" w:hAnsi="黑体" w:hint="eastAsia"/>
                    </w:rPr>
                    <w:t>≤0.</w:t>
                  </w:r>
                  <w:r w:rsidRPr="00343010">
                    <w:rPr>
                      <w:rFonts w:ascii="黑体" w:eastAsia="黑体" w:hAnsi="黑体"/>
                    </w:rPr>
                    <w:t>06</w:t>
                  </w:r>
                </w:p>
              </w:tc>
            </w:tr>
          </w:tbl>
          <w:p w:rsidR="0045612B" w:rsidRPr="00343010" w:rsidRDefault="0045612B" w:rsidP="00FA5597">
            <w:pPr>
              <w:autoSpaceDE w:val="0"/>
              <w:autoSpaceDN w:val="0"/>
              <w:adjustRightInd w:val="0"/>
              <w:snapToGrid w:val="0"/>
              <w:spacing w:line="360" w:lineRule="auto"/>
              <w:jc w:val="center"/>
              <w:rPr>
                <w:rFonts w:ascii="黑体" w:eastAsia="黑体" w:hAnsi="黑体" w:cs="宋体"/>
                <w:kern w:val="0"/>
                <w:szCs w:val="21"/>
              </w:rPr>
            </w:pPr>
            <w:r w:rsidRPr="00343010">
              <w:rPr>
                <w:rFonts w:ascii="黑体" w:eastAsia="黑体" w:hAnsi="黑体" w:cs="宋体" w:hint="eastAsia"/>
                <w:kern w:val="0"/>
                <w:szCs w:val="21"/>
              </w:rPr>
              <w:t>表</w:t>
            </w:r>
            <w:r w:rsidRPr="00343010">
              <w:rPr>
                <w:rFonts w:ascii="黑体" w:eastAsia="黑体" w:hAnsi="黑体" w:cs="宋体"/>
                <w:kern w:val="0"/>
                <w:szCs w:val="21"/>
              </w:rPr>
              <w:t>4.2.2</w:t>
            </w:r>
            <w:r w:rsidRPr="00343010">
              <w:rPr>
                <w:rFonts w:ascii="黑体" w:eastAsia="黑体" w:hAnsi="黑体" w:cs="宋体" w:hint="eastAsia"/>
                <w:kern w:val="0"/>
                <w:szCs w:val="21"/>
              </w:rPr>
              <w:t>-</w:t>
            </w:r>
            <w:r w:rsidRPr="00343010">
              <w:rPr>
                <w:rFonts w:ascii="黑体" w:eastAsia="黑体" w:hAnsi="黑体" w:cs="宋体"/>
                <w:kern w:val="0"/>
                <w:szCs w:val="21"/>
              </w:rPr>
              <w:t>2</w:t>
            </w:r>
            <w:r w:rsidRPr="00343010">
              <w:rPr>
                <w:rFonts w:ascii="黑体" w:eastAsia="黑体" w:hAnsi="黑体" w:cs="宋体" w:hint="eastAsia"/>
                <w:kern w:val="0"/>
                <w:szCs w:val="21"/>
              </w:rPr>
              <w:t xml:space="preserve"> 夏热冬冷地区居住建筑透光围护结构热工性能参数限值</w:t>
            </w: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2679"/>
              <w:gridCol w:w="1260"/>
              <w:gridCol w:w="2724"/>
            </w:tblGrid>
            <w:tr w:rsidR="0045612B" w:rsidRPr="00343010" w:rsidTr="0031418D">
              <w:trPr>
                <w:cantSplit/>
                <w:trHeight w:val="447"/>
                <w:jc w:val="center"/>
              </w:trPr>
              <w:tc>
                <w:tcPr>
                  <w:tcW w:w="4140" w:type="dxa"/>
                  <w:gridSpan w:val="2"/>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kern w:val="0"/>
                      <w:szCs w:val="21"/>
                    </w:rPr>
                    <w:t>外窗</w:t>
                  </w:r>
                </w:p>
              </w:tc>
              <w:tc>
                <w:tcPr>
                  <w:tcW w:w="1260"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传热系数K</w:t>
                  </w:r>
                </w:p>
                <w:p w:rsidR="0045612B" w:rsidRPr="00343010" w:rsidRDefault="0045612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rPr>
                  </w:pPr>
                  <w:r w:rsidRPr="00343010">
                    <w:rPr>
                      <w:rFonts w:ascii="黑体" w:eastAsia="黑体" w:hAnsi="黑体" w:cs="宋体" w:hint="eastAsia"/>
                      <w:bCs/>
                      <w:kern w:val="0"/>
                      <w:szCs w:val="21"/>
                    </w:rPr>
                    <w:t>[W/(m</w:t>
                  </w:r>
                  <w:r w:rsidRPr="00343010">
                    <w:rPr>
                      <w:rFonts w:ascii="黑体" w:eastAsia="黑体" w:hAnsi="黑体" w:cs="宋体" w:hint="eastAsia"/>
                      <w:bCs/>
                      <w:kern w:val="0"/>
                      <w:szCs w:val="21"/>
                      <w:vertAlign w:val="superscript"/>
                    </w:rPr>
                    <w:t>2</w:t>
                  </w:r>
                  <w:r w:rsidRPr="00343010">
                    <w:rPr>
                      <w:rFonts w:ascii="黑体" w:eastAsia="黑体" w:hAnsi="黑体" w:cs="宋体" w:hint="eastAsia"/>
                      <w:bCs/>
                      <w:kern w:val="0"/>
                      <w:szCs w:val="21"/>
                    </w:rPr>
                    <w:t>·K)]</w:t>
                  </w:r>
                </w:p>
              </w:tc>
              <w:tc>
                <w:tcPr>
                  <w:tcW w:w="2724" w:type="dxa"/>
                  <w:vAlign w:val="center"/>
                </w:tcPr>
                <w:p w:rsidR="0045612B" w:rsidRPr="00343010" w:rsidRDefault="0045612B" w:rsidP="003B26E7">
                  <w:pPr>
                    <w:framePr w:hSpace="180" w:wrap="around" w:vAnchor="text" w:hAnchor="text" w:y="1"/>
                    <w:autoSpaceDE w:val="0"/>
                    <w:autoSpaceDN w:val="0"/>
                    <w:adjustRightInd w:val="0"/>
                    <w:snapToGrid w:val="0"/>
                    <w:suppressOverlap/>
                    <w:jc w:val="center"/>
                    <w:rPr>
                      <w:rFonts w:ascii="黑体" w:eastAsia="黑体" w:hAnsi="黑体"/>
                    </w:rPr>
                  </w:pPr>
                  <w:r w:rsidRPr="00343010">
                    <w:rPr>
                      <w:rFonts w:ascii="黑体" w:eastAsia="黑体" w:hAnsi="黑体" w:hint="eastAsia"/>
                    </w:rPr>
                    <w:t>太阳得热系数S</w:t>
                  </w:r>
                  <w:r w:rsidRPr="00343010">
                    <w:rPr>
                      <w:rFonts w:ascii="黑体" w:eastAsia="黑体" w:hAnsi="黑体"/>
                    </w:rPr>
                    <w:t>HGC</w:t>
                  </w:r>
                </w:p>
                <w:p w:rsidR="0045612B" w:rsidRPr="00343010" w:rsidRDefault="0045612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rPr>
                  </w:pPr>
                  <w:r w:rsidRPr="00343010">
                    <w:rPr>
                      <w:rFonts w:ascii="黑体" w:eastAsia="黑体" w:hAnsi="黑体" w:cs="宋体" w:hint="eastAsia"/>
                      <w:bCs/>
                      <w:kern w:val="0"/>
                      <w:szCs w:val="21"/>
                    </w:rPr>
                    <w:t>（东、西向 / 南向）</w:t>
                  </w:r>
                </w:p>
              </w:tc>
            </w:tr>
            <w:tr w:rsidR="0045612B" w:rsidRPr="00343010" w:rsidTr="0031418D">
              <w:trPr>
                <w:cantSplit/>
                <w:trHeight w:val="313"/>
                <w:jc w:val="center"/>
              </w:trPr>
              <w:tc>
                <w:tcPr>
                  <w:tcW w:w="1461" w:type="dxa"/>
                  <w:vMerge w:val="restart"/>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kern w:val="0"/>
                      <w:szCs w:val="21"/>
                    </w:rPr>
                    <w:t>夏热冬冷A区</w:t>
                  </w:r>
                </w:p>
              </w:tc>
              <w:tc>
                <w:tcPr>
                  <w:tcW w:w="2679" w:type="dxa"/>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窗墙面积比≤0.25</w:t>
                  </w:r>
                </w:p>
              </w:tc>
              <w:tc>
                <w:tcPr>
                  <w:tcW w:w="1260"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hint="eastAsia"/>
                      <w:kern w:val="0"/>
                      <w:szCs w:val="21"/>
                    </w:rPr>
                    <w:t>≤</w:t>
                  </w:r>
                  <w:r w:rsidRPr="00343010">
                    <w:rPr>
                      <w:rFonts w:ascii="黑体" w:eastAsia="黑体" w:hAnsi="黑体" w:cs="宋体"/>
                      <w:bCs/>
                      <w:kern w:val="0"/>
                      <w:szCs w:val="21"/>
                    </w:rPr>
                    <w:t>2.80</w:t>
                  </w:r>
                </w:p>
              </w:tc>
              <w:tc>
                <w:tcPr>
                  <w:tcW w:w="2724"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 / ---</w:t>
                  </w:r>
                </w:p>
              </w:tc>
            </w:tr>
            <w:tr w:rsidR="0045612B" w:rsidRPr="00343010" w:rsidTr="0031418D">
              <w:trPr>
                <w:cantSplit/>
                <w:trHeight w:val="313"/>
                <w:jc w:val="center"/>
              </w:trPr>
              <w:tc>
                <w:tcPr>
                  <w:tcW w:w="1461" w:type="dxa"/>
                  <w:vMerge/>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p>
              </w:tc>
              <w:tc>
                <w:tcPr>
                  <w:tcW w:w="2679" w:type="dxa"/>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0.25＜窗墙面积比≤0.40</w:t>
                  </w:r>
                </w:p>
              </w:tc>
              <w:tc>
                <w:tcPr>
                  <w:tcW w:w="1260"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hint="eastAsia"/>
                      <w:kern w:val="0"/>
                      <w:szCs w:val="21"/>
                    </w:rPr>
                    <w:t>≤</w:t>
                  </w:r>
                  <w:r w:rsidRPr="00343010">
                    <w:rPr>
                      <w:rFonts w:ascii="黑体" w:eastAsia="黑体" w:hAnsi="黑体" w:cs="宋体" w:hint="eastAsia"/>
                      <w:bCs/>
                      <w:kern w:val="0"/>
                      <w:szCs w:val="21"/>
                    </w:rPr>
                    <w:t>2.5</w:t>
                  </w:r>
                  <w:r w:rsidRPr="00343010">
                    <w:rPr>
                      <w:rFonts w:ascii="黑体" w:eastAsia="黑体" w:hAnsi="黑体" w:cs="宋体"/>
                      <w:bCs/>
                      <w:kern w:val="0"/>
                      <w:szCs w:val="21"/>
                    </w:rPr>
                    <w:t>0</w:t>
                  </w:r>
                </w:p>
              </w:tc>
              <w:tc>
                <w:tcPr>
                  <w:tcW w:w="2724"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夏季</w:t>
                  </w:r>
                  <w:r w:rsidRPr="00343010">
                    <w:rPr>
                      <w:rFonts w:ascii="黑体" w:eastAsia="黑体" w:hAnsi="黑体" w:cs="宋体" w:hint="eastAsia"/>
                      <w:kern w:val="0"/>
                      <w:szCs w:val="21"/>
                    </w:rPr>
                    <w:t>≤</w:t>
                  </w:r>
                  <w:r w:rsidRPr="00343010">
                    <w:rPr>
                      <w:rFonts w:ascii="黑体" w:eastAsia="黑体" w:hAnsi="黑体" w:cs="宋体" w:hint="eastAsia"/>
                      <w:bCs/>
                      <w:kern w:val="0"/>
                      <w:szCs w:val="21"/>
                    </w:rPr>
                    <w:t xml:space="preserve">0.40 / </w:t>
                  </w:r>
                </w:p>
              </w:tc>
            </w:tr>
            <w:tr w:rsidR="0045612B" w:rsidRPr="00343010" w:rsidTr="0031418D">
              <w:trPr>
                <w:cantSplit/>
                <w:trHeight w:val="313"/>
                <w:jc w:val="center"/>
              </w:trPr>
              <w:tc>
                <w:tcPr>
                  <w:tcW w:w="1461" w:type="dxa"/>
                  <w:vMerge/>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p>
              </w:tc>
              <w:tc>
                <w:tcPr>
                  <w:tcW w:w="2679" w:type="dxa"/>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0.40＜窗墙面积比≤</w:t>
                  </w:r>
                  <w:r w:rsidRPr="00343010">
                    <w:rPr>
                      <w:rFonts w:ascii="黑体" w:eastAsia="黑体" w:hAnsi="黑体" w:cs="宋体"/>
                      <w:bCs/>
                      <w:kern w:val="0"/>
                      <w:szCs w:val="21"/>
                    </w:rPr>
                    <w:t>0.60</w:t>
                  </w:r>
                </w:p>
              </w:tc>
              <w:tc>
                <w:tcPr>
                  <w:tcW w:w="1260"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hint="eastAsia"/>
                      <w:kern w:val="0"/>
                      <w:szCs w:val="21"/>
                    </w:rPr>
                    <w:t>≤</w:t>
                  </w:r>
                  <w:r w:rsidRPr="00343010">
                    <w:rPr>
                      <w:rFonts w:ascii="黑体" w:eastAsia="黑体" w:hAnsi="黑体" w:cs="宋体" w:hint="eastAsia"/>
                      <w:bCs/>
                      <w:kern w:val="0"/>
                      <w:szCs w:val="21"/>
                    </w:rPr>
                    <w:t>2.2</w:t>
                  </w:r>
                  <w:r w:rsidRPr="00343010">
                    <w:rPr>
                      <w:rFonts w:ascii="黑体" w:eastAsia="黑体" w:hAnsi="黑体" w:cs="宋体"/>
                      <w:bCs/>
                      <w:kern w:val="0"/>
                      <w:szCs w:val="21"/>
                    </w:rPr>
                    <w:t>0</w:t>
                  </w:r>
                </w:p>
              </w:tc>
              <w:tc>
                <w:tcPr>
                  <w:tcW w:w="2724" w:type="dxa"/>
                  <w:vAlign w:val="center"/>
                </w:tcPr>
                <w:p w:rsidR="0045612B" w:rsidRPr="00343010" w:rsidRDefault="0045612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rPr>
                  </w:pPr>
                  <w:r w:rsidRPr="00343010">
                    <w:rPr>
                      <w:rFonts w:ascii="黑体" w:eastAsia="黑体" w:hAnsi="黑体" w:cs="宋体" w:hint="eastAsia"/>
                      <w:bCs/>
                      <w:kern w:val="0"/>
                      <w:szCs w:val="21"/>
                    </w:rPr>
                    <w:t xml:space="preserve">夏季≤0.25 / </w:t>
                  </w:r>
                  <w:r w:rsidR="002D76A6" w:rsidRPr="007C7179">
                    <w:rPr>
                      <w:rFonts w:ascii="黑体" w:eastAsia="黑体" w:hAnsi="黑体" w:cs="宋体" w:hint="eastAsia"/>
                      <w:bCs/>
                      <w:kern w:val="0"/>
                      <w:szCs w:val="21"/>
                      <w:highlight w:val="yellow"/>
                    </w:rPr>
                    <w:t>冬季≥</w:t>
                  </w:r>
                  <w:r w:rsidR="002D76A6" w:rsidRPr="007C7179">
                    <w:rPr>
                      <w:rFonts w:ascii="黑体" w:eastAsia="黑体" w:hAnsi="黑体" w:cs="宋体"/>
                      <w:bCs/>
                      <w:kern w:val="0"/>
                      <w:szCs w:val="21"/>
                      <w:highlight w:val="yellow"/>
                    </w:rPr>
                    <w:t>0.50</w:t>
                  </w:r>
                </w:p>
              </w:tc>
            </w:tr>
            <w:tr w:rsidR="0045612B" w:rsidRPr="00343010" w:rsidTr="0031418D">
              <w:trPr>
                <w:cantSplit/>
                <w:trHeight w:val="313"/>
                <w:jc w:val="center"/>
              </w:trPr>
              <w:tc>
                <w:tcPr>
                  <w:tcW w:w="1461" w:type="dxa"/>
                  <w:vMerge w:val="restart"/>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kern w:val="0"/>
                      <w:szCs w:val="21"/>
                    </w:rPr>
                    <w:lastRenderedPageBreak/>
                    <w:t>夏热冬冷B区</w:t>
                  </w:r>
                </w:p>
              </w:tc>
              <w:tc>
                <w:tcPr>
                  <w:tcW w:w="2679" w:type="dxa"/>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窗墙面积比≤0.25</w:t>
                  </w:r>
                </w:p>
              </w:tc>
              <w:tc>
                <w:tcPr>
                  <w:tcW w:w="1260"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hint="eastAsia"/>
                      <w:kern w:val="0"/>
                      <w:szCs w:val="21"/>
                    </w:rPr>
                    <w:t>≤</w:t>
                  </w:r>
                  <w:r w:rsidRPr="00343010">
                    <w:rPr>
                      <w:rFonts w:ascii="黑体" w:eastAsia="黑体" w:hAnsi="黑体" w:cs="宋体"/>
                      <w:bCs/>
                      <w:kern w:val="0"/>
                      <w:szCs w:val="21"/>
                    </w:rPr>
                    <w:t>2</w:t>
                  </w:r>
                  <w:r w:rsidRPr="00343010">
                    <w:rPr>
                      <w:rFonts w:ascii="黑体" w:eastAsia="黑体" w:hAnsi="黑体" w:cs="宋体" w:hint="eastAsia"/>
                      <w:bCs/>
                      <w:kern w:val="0"/>
                      <w:szCs w:val="21"/>
                    </w:rPr>
                    <w:t>.8</w:t>
                  </w:r>
                  <w:r w:rsidRPr="00343010">
                    <w:rPr>
                      <w:rFonts w:ascii="黑体" w:eastAsia="黑体" w:hAnsi="黑体" w:cs="宋体"/>
                      <w:bCs/>
                      <w:kern w:val="0"/>
                      <w:szCs w:val="21"/>
                    </w:rPr>
                    <w:t>0</w:t>
                  </w:r>
                </w:p>
              </w:tc>
              <w:tc>
                <w:tcPr>
                  <w:tcW w:w="2724"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 / ---</w:t>
                  </w:r>
                </w:p>
              </w:tc>
            </w:tr>
            <w:tr w:rsidR="0045612B" w:rsidRPr="00343010" w:rsidTr="0031418D">
              <w:trPr>
                <w:cantSplit/>
                <w:trHeight w:val="313"/>
                <w:jc w:val="center"/>
              </w:trPr>
              <w:tc>
                <w:tcPr>
                  <w:tcW w:w="1461" w:type="dxa"/>
                  <w:vMerge/>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p>
              </w:tc>
              <w:tc>
                <w:tcPr>
                  <w:tcW w:w="2679" w:type="dxa"/>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0.25＜窗墙面积比≤0.40</w:t>
                  </w:r>
                </w:p>
              </w:tc>
              <w:tc>
                <w:tcPr>
                  <w:tcW w:w="1260"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hint="eastAsia"/>
                      <w:kern w:val="0"/>
                      <w:szCs w:val="21"/>
                    </w:rPr>
                    <w:t>≤</w:t>
                  </w:r>
                  <w:r w:rsidRPr="00343010">
                    <w:rPr>
                      <w:rFonts w:ascii="黑体" w:eastAsia="黑体" w:hAnsi="黑体" w:cs="宋体"/>
                      <w:bCs/>
                      <w:kern w:val="0"/>
                      <w:szCs w:val="21"/>
                    </w:rPr>
                    <w:t>2.80</w:t>
                  </w:r>
                </w:p>
              </w:tc>
              <w:tc>
                <w:tcPr>
                  <w:tcW w:w="2724"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夏季</w:t>
                  </w:r>
                  <w:r w:rsidRPr="00343010">
                    <w:rPr>
                      <w:rFonts w:ascii="黑体" w:eastAsia="黑体" w:hAnsi="黑体" w:cs="宋体" w:hint="eastAsia"/>
                      <w:kern w:val="0"/>
                      <w:szCs w:val="21"/>
                    </w:rPr>
                    <w:t>≤</w:t>
                  </w:r>
                  <w:r w:rsidRPr="00343010">
                    <w:rPr>
                      <w:rFonts w:ascii="黑体" w:eastAsia="黑体" w:hAnsi="黑体" w:cs="宋体" w:hint="eastAsia"/>
                      <w:bCs/>
                      <w:kern w:val="0"/>
                      <w:szCs w:val="21"/>
                    </w:rPr>
                    <w:t xml:space="preserve">0.40 / </w:t>
                  </w:r>
                </w:p>
              </w:tc>
            </w:tr>
            <w:tr w:rsidR="0045612B" w:rsidRPr="00343010" w:rsidTr="0031418D">
              <w:trPr>
                <w:cantSplit/>
                <w:trHeight w:val="313"/>
                <w:jc w:val="center"/>
              </w:trPr>
              <w:tc>
                <w:tcPr>
                  <w:tcW w:w="1461" w:type="dxa"/>
                  <w:vMerge/>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p>
              </w:tc>
              <w:tc>
                <w:tcPr>
                  <w:tcW w:w="2679" w:type="dxa"/>
                  <w:shd w:val="clear" w:color="auto" w:fill="auto"/>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cs="宋体" w:hint="eastAsia"/>
                      <w:bCs/>
                      <w:kern w:val="0"/>
                      <w:szCs w:val="21"/>
                    </w:rPr>
                    <w:t>0.40＜窗墙面积比≤</w:t>
                  </w:r>
                  <w:r w:rsidRPr="00343010">
                    <w:rPr>
                      <w:rFonts w:ascii="黑体" w:eastAsia="黑体" w:hAnsi="黑体" w:cs="宋体"/>
                      <w:bCs/>
                      <w:kern w:val="0"/>
                      <w:szCs w:val="21"/>
                    </w:rPr>
                    <w:t>0.60</w:t>
                  </w:r>
                </w:p>
              </w:tc>
              <w:tc>
                <w:tcPr>
                  <w:tcW w:w="1260" w:type="dxa"/>
                  <w:vAlign w:val="center"/>
                </w:tcPr>
                <w:p w:rsidR="0045612B" w:rsidRPr="00343010" w:rsidRDefault="0045612B"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宋体"/>
                      <w:bCs/>
                      <w:kern w:val="0"/>
                      <w:szCs w:val="21"/>
                    </w:rPr>
                  </w:pPr>
                  <w:r w:rsidRPr="00343010">
                    <w:rPr>
                      <w:rFonts w:ascii="黑体" w:eastAsia="黑体" w:hAnsi="黑体" w:hint="eastAsia"/>
                      <w:kern w:val="0"/>
                      <w:szCs w:val="21"/>
                    </w:rPr>
                    <w:t>≤</w:t>
                  </w:r>
                  <w:r w:rsidRPr="00343010">
                    <w:rPr>
                      <w:rFonts w:ascii="黑体" w:eastAsia="黑体" w:hAnsi="黑体" w:cs="宋体" w:hint="eastAsia"/>
                      <w:bCs/>
                      <w:kern w:val="0"/>
                      <w:szCs w:val="21"/>
                    </w:rPr>
                    <w:t>2.5</w:t>
                  </w:r>
                  <w:r w:rsidRPr="00343010">
                    <w:rPr>
                      <w:rFonts w:ascii="黑体" w:eastAsia="黑体" w:hAnsi="黑体" w:cs="宋体"/>
                      <w:bCs/>
                      <w:kern w:val="0"/>
                      <w:szCs w:val="21"/>
                    </w:rPr>
                    <w:t>0</w:t>
                  </w:r>
                </w:p>
              </w:tc>
              <w:tc>
                <w:tcPr>
                  <w:tcW w:w="2724" w:type="dxa"/>
                  <w:vAlign w:val="center"/>
                </w:tcPr>
                <w:p w:rsidR="0045612B" w:rsidRPr="00343010" w:rsidRDefault="0045612B" w:rsidP="003B26E7">
                  <w:pPr>
                    <w:framePr w:hSpace="180" w:wrap="around" w:vAnchor="text" w:hAnchor="text" w:y="1"/>
                    <w:autoSpaceDE w:val="0"/>
                    <w:autoSpaceDN w:val="0"/>
                    <w:adjustRightInd w:val="0"/>
                    <w:snapToGrid w:val="0"/>
                    <w:suppressOverlap/>
                    <w:jc w:val="center"/>
                    <w:rPr>
                      <w:rFonts w:ascii="黑体" w:eastAsia="黑体" w:hAnsi="黑体" w:cs="宋体"/>
                      <w:bCs/>
                      <w:kern w:val="0"/>
                      <w:szCs w:val="21"/>
                    </w:rPr>
                  </w:pPr>
                  <w:r w:rsidRPr="00343010">
                    <w:rPr>
                      <w:rFonts w:ascii="黑体" w:eastAsia="黑体" w:hAnsi="黑体" w:cs="宋体" w:hint="eastAsia"/>
                      <w:bCs/>
                      <w:kern w:val="0"/>
                      <w:szCs w:val="21"/>
                    </w:rPr>
                    <w:t>夏季≤0.25 / 冬季≥0.50</w:t>
                  </w:r>
                </w:p>
              </w:tc>
            </w:tr>
          </w:tbl>
          <w:p w:rsidR="0045612B" w:rsidRPr="00343010" w:rsidRDefault="0045612B" w:rsidP="00FA5597">
            <w:pPr>
              <w:spacing w:line="300" w:lineRule="exact"/>
              <w:rPr>
                <w:rFonts w:ascii="黑体" w:eastAsia="黑体" w:hAnsi="黑体"/>
                <w:sz w:val="18"/>
                <w:szCs w:val="18"/>
              </w:rPr>
            </w:pPr>
            <w:r w:rsidRPr="00343010">
              <w:rPr>
                <w:rFonts w:ascii="黑体" w:eastAsia="黑体" w:hAnsi="黑体" w:hint="eastAsia"/>
                <w:sz w:val="18"/>
                <w:szCs w:val="21"/>
              </w:rPr>
              <w:t xml:space="preserve">注: </w:t>
            </w:r>
            <w:r w:rsidRPr="00343010">
              <w:rPr>
                <w:rFonts w:ascii="黑体" w:eastAsia="黑体" w:hAnsi="黑体"/>
                <w:sz w:val="18"/>
                <w:szCs w:val="21"/>
              </w:rPr>
              <w:t>1</w:t>
            </w:r>
            <w:r w:rsidRPr="00343010">
              <w:rPr>
                <w:rFonts w:ascii="黑体" w:eastAsia="黑体" w:hAnsi="黑体" w:hint="eastAsia"/>
                <w:sz w:val="18"/>
                <w:szCs w:val="18"/>
              </w:rPr>
              <w:t xml:space="preserve">.表中的 </w:t>
            </w:r>
            <w:r w:rsidR="002D76A6" w:rsidRPr="007C7179">
              <w:rPr>
                <w:rFonts w:ascii="黑体" w:eastAsia="黑体" w:hAnsi="黑体" w:hint="eastAsia"/>
                <w:sz w:val="18"/>
                <w:szCs w:val="18"/>
                <w:highlight w:val="yellow"/>
              </w:rPr>
              <w:t>“东、西”代表从东或西偏北</w:t>
            </w:r>
            <w:r w:rsidR="002D76A6" w:rsidRPr="007C7179">
              <w:rPr>
                <w:rFonts w:ascii="黑体" w:eastAsia="黑体" w:hAnsi="黑体"/>
                <w:sz w:val="18"/>
                <w:szCs w:val="18"/>
                <w:highlight w:val="yellow"/>
              </w:rPr>
              <w:t>60</w:t>
            </w:r>
            <w:r w:rsidR="002D76A6" w:rsidRPr="007C7179">
              <w:rPr>
                <w:rFonts w:ascii="黑体" w:eastAsia="黑体" w:hAnsi="黑体"/>
                <w:sz w:val="18"/>
                <w:szCs w:val="18"/>
                <w:highlight w:val="yellow"/>
                <w:vertAlign w:val="superscript"/>
              </w:rPr>
              <w:t>0</w:t>
            </w:r>
            <w:r w:rsidR="002D76A6" w:rsidRPr="007C7179">
              <w:rPr>
                <w:rFonts w:ascii="黑体" w:eastAsia="黑体" w:hAnsi="黑体" w:hint="eastAsia"/>
                <w:sz w:val="18"/>
                <w:szCs w:val="18"/>
                <w:highlight w:val="yellow"/>
              </w:rPr>
              <w:t>（含</w:t>
            </w:r>
            <w:r w:rsidR="002D76A6" w:rsidRPr="007C7179">
              <w:rPr>
                <w:rFonts w:ascii="黑体" w:eastAsia="黑体" w:hAnsi="黑体"/>
                <w:sz w:val="18"/>
                <w:szCs w:val="18"/>
                <w:highlight w:val="yellow"/>
              </w:rPr>
              <w:t>60</w:t>
            </w:r>
            <w:r w:rsidR="002D76A6" w:rsidRPr="007C7179">
              <w:rPr>
                <w:rFonts w:ascii="黑体" w:eastAsia="黑体" w:hAnsi="黑体"/>
                <w:sz w:val="18"/>
                <w:szCs w:val="18"/>
                <w:highlight w:val="yellow"/>
                <w:vertAlign w:val="superscript"/>
              </w:rPr>
              <w:t>0</w:t>
            </w:r>
            <w:r w:rsidR="002D76A6" w:rsidRPr="007C7179">
              <w:rPr>
                <w:rFonts w:ascii="黑体" w:eastAsia="黑体" w:hAnsi="黑体" w:hint="eastAsia"/>
                <w:sz w:val="18"/>
                <w:szCs w:val="18"/>
                <w:highlight w:val="yellow"/>
              </w:rPr>
              <w:t>）</w:t>
            </w:r>
            <w:r w:rsidRPr="00343010">
              <w:rPr>
                <w:rFonts w:ascii="黑体" w:eastAsia="黑体" w:hAnsi="黑体" w:hint="eastAsia"/>
                <w:sz w:val="18"/>
                <w:szCs w:val="18"/>
              </w:rPr>
              <w:t>至偏南60</w:t>
            </w:r>
            <w:r w:rsidRPr="00343010">
              <w:rPr>
                <w:rFonts w:ascii="黑体" w:eastAsia="黑体" w:hAnsi="黑体" w:hint="eastAsia"/>
                <w:sz w:val="18"/>
                <w:szCs w:val="18"/>
                <w:vertAlign w:val="superscript"/>
              </w:rPr>
              <w:t>0</w:t>
            </w:r>
            <w:r w:rsidRPr="00343010">
              <w:rPr>
                <w:rFonts w:ascii="黑体" w:eastAsia="黑体" w:hAnsi="黑体" w:hint="eastAsia"/>
                <w:sz w:val="18"/>
                <w:szCs w:val="18"/>
              </w:rPr>
              <w:t>（含60</w:t>
            </w:r>
            <w:r w:rsidRPr="00343010">
              <w:rPr>
                <w:rFonts w:ascii="黑体" w:eastAsia="黑体" w:hAnsi="黑体" w:hint="eastAsia"/>
                <w:sz w:val="18"/>
                <w:szCs w:val="18"/>
                <w:vertAlign w:val="superscript"/>
              </w:rPr>
              <w:t>0</w:t>
            </w:r>
            <w:r w:rsidRPr="00343010">
              <w:rPr>
                <w:rFonts w:ascii="黑体" w:eastAsia="黑体" w:hAnsi="黑体" w:hint="eastAsia"/>
                <w:sz w:val="18"/>
                <w:szCs w:val="18"/>
              </w:rPr>
              <w:t>）的范围；“南”代表从南偏东30</w:t>
            </w:r>
            <w:r w:rsidRPr="00343010">
              <w:rPr>
                <w:rFonts w:ascii="黑体" w:eastAsia="黑体" w:hAnsi="黑体" w:hint="eastAsia"/>
                <w:sz w:val="18"/>
                <w:szCs w:val="18"/>
                <w:vertAlign w:val="superscript"/>
              </w:rPr>
              <w:t>0</w:t>
            </w:r>
            <w:r w:rsidRPr="00343010">
              <w:rPr>
                <w:rFonts w:ascii="黑体" w:eastAsia="黑体" w:hAnsi="黑体" w:hint="eastAsia"/>
                <w:sz w:val="18"/>
                <w:szCs w:val="18"/>
              </w:rPr>
              <w:t>至偏西30</w:t>
            </w:r>
            <w:r w:rsidRPr="00343010">
              <w:rPr>
                <w:rFonts w:ascii="黑体" w:eastAsia="黑体" w:hAnsi="黑体" w:hint="eastAsia"/>
                <w:sz w:val="18"/>
                <w:szCs w:val="18"/>
                <w:vertAlign w:val="superscript"/>
              </w:rPr>
              <w:t>0</w:t>
            </w:r>
            <w:r w:rsidRPr="00343010">
              <w:rPr>
                <w:rFonts w:ascii="黑体" w:eastAsia="黑体" w:hAnsi="黑体" w:hint="eastAsia"/>
                <w:sz w:val="18"/>
                <w:szCs w:val="18"/>
              </w:rPr>
              <w:t>的范围。</w:t>
            </w:r>
          </w:p>
          <w:p w:rsidR="00D158E8" w:rsidRPr="0045612B" w:rsidRDefault="0045612B" w:rsidP="00FA5597">
            <w:pPr>
              <w:rPr>
                <w:rFonts w:ascii="黑体" w:eastAsia="黑体" w:hAnsi="黑体"/>
                <w:szCs w:val="21"/>
              </w:rPr>
            </w:pPr>
            <w:r w:rsidRPr="00343010">
              <w:rPr>
                <w:rFonts w:ascii="黑体" w:eastAsia="黑体" w:hAnsi="黑体"/>
                <w:sz w:val="18"/>
                <w:szCs w:val="21"/>
              </w:rPr>
              <w:t>2</w:t>
            </w:r>
            <w:r w:rsidRPr="00343010">
              <w:rPr>
                <w:rFonts w:ascii="黑体" w:eastAsia="黑体" w:hAnsi="黑体" w:hint="eastAsia"/>
                <w:bCs/>
                <w:sz w:val="18"/>
                <w:szCs w:val="21"/>
              </w:rPr>
              <w:t>、楼梯间、外走廊的窗户不按本表规定执行。</w:t>
            </w:r>
          </w:p>
        </w:tc>
      </w:tr>
      <w:tr w:rsidR="00D158E8" w:rsidTr="00FA5597">
        <w:trPr>
          <w:trHeight w:val="624"/>
        </w:trPr>
        <w:tc>
          <w:tcPr>
            <w:tcW w:w="6964" w:type="dxa"/>
            <w:vAlign w:val="center"/>
          </w:tcPr>
          <w:p w:rsidR="006F2216" w:rsidRPr="00D34797" w:rsidRDefault="006F2216" w:rsidP="00FA5597">
            <w:pPr>
              <w:spacing w:line="360" w:lineRule="auto"/>
              <w:rPr>
                <w:bCs/>
              </w:rPr>
            </w:pPr>
            <w:smartTag w:uri="urn:schemas-microsoft-com:office:smarttags" w:element="chsdate">
              <w:smartTagPr>
                <w:attr w:name="Year" w:val="1899"/>
                <w:attr w:name="Month" w:val="12"/>
                <w:attr w:name="Day" w:val="30"/>
                <w:attr w:name="IsLunarDate" w:val="False"/>
                <w:attr w:name="IsROCDate" w:val="False"/>
              </w:smartTagPr>
              <w:r w:rsidRPr="00C95EE9">
                <w:rPr>
                  <w:rFonts w:hint="eastAsia"/>
                  <w:b/>
                  <w:bCs/>
                </w:rPr>
                <w:lastRenderedPageBreak/>
                <w:t>4.</w:t>
              </w:r>
              <w:r>
                <w:rPr>
                  <w:rFonts w:hint="eastAsia"/>
                  <w:b/>
                  <w:bCs/>
                </w:rPr>
                <w:t>0</w:t>
              </w:r>
              <w:r w:rsidRPr="00C95EE9">
                <w:rPr>
                  <w:rFonts w:hint="eastAsia"/>
                  <w:b/>
                  <w:bCs/>
                </w:rPr>
                <w:t>.</w:t>
              </w:r>
              <w:r>
                <w:rPr>
                  <w:rFonts w:hint="eastAsia"/>
                  <w:b/>
                  <w:bCs/>
                </w:rPr>
                <w:t>6</w:t>
              </w:r>
            </w:smartTag>
            <w:r w:rsidRPr="00D34797">
              <w:rPr>
                <w:rFonts w:hint="eastAsia"/>
                <w:bCs/>
              </w:rPr>
              <w:t>围护结构热工性能参数计算应符合下列规定：</w:t>
            </w:r>
          </w:p>
          <w:p w:rsidR="006F2216" w:rsidRPr="006F2216" w:rsidRDefault="006F2216" w:rsidP="00FA5597">
            <w:pPr>
              <w:spacing w:line="360" w:lineRule="auto"/>
              <w:ind w:firstLineChars="200" w:firstLine="420"/>
              <w:rPr>
                <w:bCs/>
              </w:rPr>
            </w:pPr>
            <w:r w:rsidRPr="006F2216">
              <w:rPr>
                <w:rFonts w:hint="eastAsia"/>
                <w:bCs/>
              </w:rPr>
              <w:t>1</w:t>
            </w:r>
            <w:r w:rsidRPr="006F2216">
              <w:rPr>
                <w:rFonts w:hint="eastAsia"/>
                <w:bCs/>
              </w:rPr>
              <w:t>、</w:t>
            </w:r>
            <w:bookmarkStart w:id="2" w:name="OLE_LINK36"/>
            <w:r w:rsidRPr="006F2216">
              <w:rPr>
                <w:rFonts w:hint="eastAsia"/>
                <w:bCs/>
              </w:rPr>
              <w:t>建筑物面积和体积应按本标准附录Ａ的规定计算确定。</w:t>
            </w:r>
          </w:p>
          <w:p w:rsidR="006F2216" w:rsidRDefault="006F2216" w:rsidP="00FA5597">
            <w:pPr>
              <w:spacing w:line="360" w:lineRule="auto"/>
              <w:ind w:firstLineChars="200" w:firstLine="420"/>
              <w:rPr>
                <w:b/>
              </w:rPr>
            </w:pPr>
            <w:r>
              <w:rPr>
                <w:rFonts w:hint="eastAsia"/>
                <w:bCs/>
              </w:rPr>
              <w:t>2</w:t>
            </w:r>
            <w:r>
              <w:rPr>
                <w:rFonts w:hint="eastAsia"/>
                <w:bCs/>
              </w:rPr>
              <w:t>、</w:t>
            </w:r>
            <w:r w:rsidRPr="003A00A4">
              <w:rPr>
                <w:rFonts w:hint="eastAsia"/>
                <w:bCs/>
              </w:rPr>
              <w:t>外墙的传热系数应考虑结构性冷桥的影响，取平均传热系数，其计算方法应符合本标准附录</w:t>
            </w:r>
            <w:r>
              <w:rPr>
                <w:rFonts w:hint="eastAsia"/>
                <w:bCs/>
              </w:rPr>
              <w:t>B</w:t>
            </w:r>
            <w:r w:rsidRPr="003A00A4">
              <w:rPr>
                <w:rFonts w:hint="eastAsia"/>
                <w:bCs/>
              </w:rPr>
              <w:t>的规定</w:t>
            </w:r>
            <w:r w:rsidRPr="00D34797">
              <w:rPr>
                <w:rFonts w:hint="eastAsia"/>
                <w:bCs/>
              </w:rPr>
              <w:t>；</w:t>
            </w:r>
            <w:bookmarkEnd w:id="2"/>
          </w:p>
          <w:p w:rsidR="006F2216" w:rsidRDefault="006F2216" w:rsidP="00FA5597">
            <w:pPr>
              <w:spacing w:line="360" w:lineRule="auto"/>
              <w:ind w:firstLineChars="200" w:firstLine="420"/>
            </w:pPr>
            <w:r>
              <w:rPr>
                <w:rFonts w:hint="eastAsia"/>
              </w:rPr>
              <w:t>3</w:t>
            </w:r>
            <w:r w:rsidRPr="00D34797">
              <w:rPr>
                <w:rFonts w:hint="eastAsia"/>
              </w:rPr>
              <w:t>、</w:t>
            </w:r>
            <w:r>
              <w:rPr>
                <w:rFonts w:hint="eastAsia"/>
              </w:rPr>
              <w:t>当屋顶和外墙的传热系数满足本标准表</w:t>
            </w:r>
            <w:smartTag w:uri="urn:schemas-microsoft-com:office:smarttags" w:element="chsdate">
              <w:smartTagPr>
                <w:attr w:name="Year" w:val="1899"/>
                <w:attr w:name="Month" w:val="12"/>
                <w:attr w:name="Day" w:val="30"/>
                <w:attr w:name="IsLunarDate" w:val="False"/>
                <w:attr w:name="IsROCDate" w:val="False"/>
              </w:smartTagPr>
              <w:r>
                <w:t>4.0.4</w:t>
              </w:r>
            </w:smartTag>
            <w:r>
              <w:rPr>
                <w:rFonts w:hint="eastAsia"/>
              </w:rPr>
              <w:t>的限值要求，但</w:t>
            </w:r>
            <w:r w:rsidRPr="00AE30AA">
              <w:rPr>
                <w:rFonts w:hint="eastAsia"/>
              </w:rPr>
              <w:t>热惰性指标</w:t>
            </w:r>
            <w:r>
              <w:rPr>
                <w:rFonts w:hint="eastAsia"/>
              </w:rPr>
              <w:t>D</w:t>
            </w:r>
            <w:r>
              <w:rPr>
                <w:rFonts w:hint="eastAsia"/>
              </w:rPr>
              <w:t>≤</w:t>
            </w:r>
            <w:r>
              <w:rPr>
                <w:rFonts w:hint="eastAsia"/>
              </w:rPr>
              <w:t>2.0</w:t>
            </w:r>
            <w:r>
              <w:rPr>
                <w:rFonts w:hint="eastAsia"/>
              </w:rPr>
              <w:t>时，应按照《民用建筑热工设计规范》</w:t>
            </w:r>
            <w:r>
              <w:rPr>
                <w:rFonts w:hint="eastAsia"/>
              </w:rPr>
              <w:t>GB 50176-93</w:t>
            </w:r>
            <w:r>
              <w:rPr>
                <w:rFonts w:hint="eastAsia"/>
              </w:rPr>
              <w:t>第</w:t>
            </w:r>
            <w:smartTag w:uri="urn:schemas-microsoft-com:office:smarttags" w:element="chsdate">
              <w:smartTagPr>
                <w:attr w:name="IsROCDate" w:val="False"/>
                <w:attr w:name="IsLunarDate" w:val="False"/>
                <w:attr w:name="Day" w:val="30"/>
                <w:attr w:name="Month" w:val="12"/>
                <w:attr w:name="Year" w:val="1899"/>
              </w:smartTagPr>
              <w:r>
                <w:rPr>
                  <w:rFonts w:hint="eastAsia"/>
                </w:rPr>
                <w:t>5.1.1</w:t>
              </w:r>
            </w:smartTag>
            <w:r>
              <w:rPr>
                <w:rFonts w:hint="eastAsia"/>
              </w:rPr>
              <w:t>条来验算屋顶和东、西向外墙的隔热设计要求；</w:t>
            </w:r>
          </w:p>
          <w:p w:rsidR="006F2216" w:rsidRDefault="006F2216" w:rsidP="00FA5597">
            <w:pPr>
              <w:spacing w:line="360" w:lineRule="auto"/>
              <w:ind w:firstLineChars="200" w:firstLine="420"/>
            </w:pPr>
            <w:r>
              <w:rPr>
                <w:rFonts w:hint="eastAsia"/>
              </w:rPr>
              <w:t>3</w:t>
            </w:r>
            <w:r>
              <w:rPr>
                <w:rFonts w:hint="eastAsia"/>
              </w:rPr>
              <w:t>、当砖、混凝土等重质材料构成的墙、屋面的面密度ρ≥</w:t>
            </w:r>
            <w:smartTag w:uri="urn:schemas-microsoft-com:office:smarttags" w:element="chmetcnv">
              <w:smartTagPr>
                <w:attr w:name="UnitName" w:val="kg"/>
                <w:attr w:name="SourceValue" w:val="200"/>
                <w:attr w:name="HasSpace" w:val="False"/>
                <w:attr w:name="Negative" w:val="False"/>
                <w:attr w:name="NumberType" w:val="1"/>
                <w:attr w:name="TCSC" w:val="0"/>
              </w:smartTagPr>
              <w:r>
                <w:rPr>
                  <w:rFonts w:hint="eastAsia"/>
                </w:rPr>
                <w:t>200kg</w:t>
              </w:r>
            </w:smartTag>
            <w:r>
              <w:rPr>
                <w:rFonts w:hint="eastAsia"/>
              </w:rPr>
              <w:t>/m</w:t>
            </w:r>
            <w:r w:rsidRPr="00996825">
              <w:rPr>
                <w:rFonts w:hint="eastAsia"/>
                <w:szCs w:val="21"/>
                <w:vertAlign w:val="superscript"/>
              </w:rPr>
              <w:t>2</w:t>
            </w:r>
            <w:r>
              <w:rPr>
                <w:rFonts w:hint="eastAsia"/>
              </w:rPr>
              <w:t>时，可不计算热惰性指标，直接认定外墙、屋面的热惰性指标满足要求；</w:t>
            </w:r>
          </w:p>
          <w:p w:rsidR="006F2216" w:rsidRPr="00996825" w:rsidRDefault="006F2216" w:rsidP="00FA5597">
            <w:pPr>
              <w:spacing w:line="360" w:lineRule="auto"/>
              <w:ind w:firstLineChars="200" w:firstLine="420"/>
            </w:pPr>
            <w:r>
              <w:rPr>
                <w:rFonts w:hint="eastAsia"/>
              </w:rPr>
              <w:t>4</w:t>
            </w:r>
            <w:r>
              <w:rPr>
                <w:rFonts w:hint="eastAsia"/>
              </w:rPr>
              <w:t>、楼板的传热系数可按装修后的情况计算；</w:t>
            </w:r>
          </w:p>
          <w:p w:rsidR="006F2216" w:rsidRDefault="006F2216" w:rsidP="00FA5597">
            <w:pPr>
              <w:spacing w:line="360" w:lineRule="auto"/>
              <w:ind w:firstLineChars="200" w:firstLine="420"/>
              <w:rPr>
                <w:bCs/>
              </w:rPr>
            </w:pPr>
            <w:r>
              <w:rPr>
                <w:rFonts w:hint="eastAsia"/>
                <w:bCs/>
              </w:rPr>
              <w:lastRenderedPageBreak/>
              <w:t>5</w:t>
            </w:r>
            <w:r>
              <w:rPr>
                <w:rFonts w:hint="eastAsia"/>
                <w:bCs/>
              </w:rPr>
              <w:t>、</w:t>
            </w:r>
            <w:r w:rsidRPr="00D34797">
              <w:rPr>
                <w:bCs/>
              </w:rPr>
              <w:t>窗墙面积比</w:t>
            </w:r>
            <w:r w:rsidRPr="00D34797">
              <w:rPr>
                <w:rFonts w:hint="eastAsia"/>
                <w:bCs/>
              </w:rPr>
              <w:t>应</w:t>
            </w:r>
            <w:r w:rsidRPr="00D34797">
              <w:rPr>
                <w:bCs/>
              </w:rPr>
              <w:t>按建筑开间</w:t>
            </w:r>
            <w:r w:rsidRPr="00996825">
              <w:rPr>
                <w:rFonts w:hint="eastAsia"/>
                <w:bCs/>
              </w:rPr>
              <w:t>（轴距离）</w:t>
            </w:r>
            <w:r w:rsidRPr="00D34797">
              <w:rPr>
                <w:bCs/>
              </w:rPr>
              <w:t>计算；</w:t>
            </w:r>
          </w:p>
          <w:p w:rsidR="006F2216" w:rsidRPr="006F2216" w:rsidRDefault="006F2216" w:rsidP="00FA5597">
            <w:pPr>
              <w:spacing w:line="360" w:lineRule="auto"/>
              <w:ind w:firstLineChars="200" w:firstLine="420"/>
              <w:rPr>
                <w:bCs/>
                <w:bdr w:val="single" w:sz="4" w:space="0" w:color="auto"/>
              </w:rPr>
            </w:pPr>
            <w:r w:rsidRPr="006F2216">
              <w:rPr>
                <w:rFonts w:hint="eastAsia"/>
                <w:bCs/>
                <w:bdr w:val="single" w:sz="4" w:space="0" w:color="auto"/>
              </w:rPr>
              <w:t>6</w:t>
            </w:r>
            <w:r w:rsidRPr="006F2216">
              <w:rPr>
                <w:rFonts w:hint="eastAsia"/>
                <w:bCs/>
                <w:bdr w:val="single" w:sz="4" w:space="0" w:color="auto"/>
              </w:rPr>
              <w:t>、</w:t>
            </w:r>
            <w:bookmarkStart w:id="3" w:name="OLE_LINK72"/>
            <w:r w:rsidRPr="006F2216">
              <w:rPr>
                <w:rFonts w:hint="eastAsia"/>
                <w:bCs/>
                <w:bdr w:val="single" w:sz="4" w:space="0" w:color="auto"/>
              </w:rPr>
              <w:t>窗的</w:t>
            </w:r>
            <w:bookmarkStart w:id="4" w:name="OLE_LINK25"/>
            <w:r w:rsidRPr="006F2216">
              <w:rPr>
                <w:rFonts w:hint="eastAsia"/>
                <w:bCs/>
                <w:bdr w:val="single" w:sz="4" w:space="0" w:color="auto"/>
              </w:rPr>
              <w:t>综合</w:t>
            </w:r>
            <w:bookmarkEnd w:id="4"/>
            <w:r w:rsidRPr="006F2216">
              <w:rPr>
                <w:rFonts w:hint="eastAsia"/>
                <w:bCs/>
                <w:bdr w:val="single" w:sz="4" w:space="0" w:color="auto"/>
              </w:rPr>
              <w:t>遮阳系数</w:t>
            </w:r>
            <w:bookmarkStart w:id="5" w:name="OLE_LINK49"/>
            <w:bookmarkEnd w:id="3"/>
            <w:r w:rsidRPr="006F2216">
              <w:rPr>
                <w:rFonts w:hint="eastAsia"/>
                <w:bCs/>
                <w:bdr w:val="single" w:sz="4" w:space="0" w:color="auto"/>
              </w:rPr>
              <w:t>应按下式计算</w:t>
            </w:r>
            <w:bookmarkEnd w:id="5"/>
            <w:r w:rsidRPr="006F2216">
              <w:rPr>
                <w:rFonts w:hint="eastAsia"/>
                <w:bCs/>
                <w:bdr w:val="single" w:sz="4" w:space="0" w:color="auto"/>
              </w:rPr>
              <w:t>：</w:t>
            </w:r>
          </w:p>
          <w:p w:rsidR="006F2216" w:rsidRPr="006F2216" w:rsidRDefault="006F2216" w:rsidP="00FA5597">
            <w:pPr>
              <w:spacing w:line="360" w:lineRule="auto"/>
              <w:ind w:firstLineChars="400" w:firstLine="840"/>
              <w:rPr>
                <w:rFonts w:ascii="宋体" w:hAnsi="宋体"/>
                <w:bCs/>
                <w:bdr w:val="single" w:sz="4" w:space="0" w:color="auto"/>
              </w:rPr>
            </w:pPr>
            <w:bookmarkStart w:id="6" w:name="OLE_LINK55"/>
            <w:r w:rsidRPr="006F2216">
              <w:rPr>
                <w:rFonts w:hint="eastAsia"/>
                <w:bCs/>
                <w:bdr w:val="single" w:sz="4" w:space="0" w:color="auto"/>
              </w:rPr>
              <w:t>SC</w:t>
            </w:r>
            <w:bookmarkEnd w:id="6"/>
            <w:r w:rsidRPr="006F2216">
              <w:rPr>
                <w:rFonts w:hint="eastAsia"/>
                <w:bCs/>
                <w:bdr w:val="single" w:sz="4" w:space="0" w:color="auto"/>
              </w:rPr>
              <w:t xml:space="preserve"> =</w:t>
            </w:r>
            <w:bookmarkStart w:id="7" w:name="OLE_LINK38"/>
            <w:r w:rsidRPr="006F2216">
              <w:rPr>
                <w:rFonts w:hint="eastAsia"/>
                <w:bCs/>
                <w:bdr w:val="single" w:sz="4" w:space="0" w:color="auto"/>
              </w:rPr>
              <w:t xml:space="preserve"> SC</w:t>
            </w:r>
            <w:r w:rsidRPr="006F2216">
              <w:rPr>
                <w:rFonts w:hint="eastAsia"/>
                <w:bCs/>
                <w:szCs w:val="21"/>
                <w:bdr w:val="single" w:sz="4" w:space="0" w:color="auto"/>
                <w:vertAlign w:val="subscript"/>
              </w:rPr>
              <w:t>C</w:t>
            </w:r>
            <w:bookmarkStart w:id="8" w:name="OLE_LINK42"/>
            <w:bookmarkStart w:id="9" w:name="OLE_LINK43"/>
            <w:bookmarkEnd w:id="7"/>
            <w:r w:rsidRPr="006F2216">
              <w:rPr>
                <w:rFonts w:hint="eastAsia"/>
                <w:bCs/>
                <w:bdr w:val="single" w:sz="4" w:space="0" w:color="auto"/>
              </w:rPr>
              <w:t>×</w:t>
            </w:r>
            <w:bookmarkStart w:id="10" w:name="OLE_LINK40"/>
            <w:bookmarkEnd w:id="8"/>
            <w:r w:rsidRPr="006F2216">
              <w:rPr>
                <w:rFonts w:hint="eastAsia"/>
                <w:bCs/>
                <w:bdr w:val="single" w:sz="4" w:space="0" w:color="auto"/>
              </w:rPr>
              <w:t>SD</w:t>
            </w:r>
            <w:bookmarkStart w:id="11" w:name="OLE_LINK51"/>
            <w:bookmarkEnd w:id="9"/>
            <w:bookmarkEnd w:id="10"/>
            <w:r w:rsidRPr="006F2216">
              <w:rPr>
                <w:rFonts w:hint="eastAsia"/>
                <w:bCs/>
                <w:bdr w:val="single" w:sz="4" w:space="0" w:color="auto"/>
              </w:rPr>
              <w:t xml:space="preserve"> = </w:t>
            </w:r>
            <w:bookmarkEnd w:id="11"/>
            <w:r w:rsidRPr="006F2216">
              <w:rPr>
                <w:rFonts w:hint="eastAsia"/>
                <w:bCs/>
                <w:bdr w:val="single" w:sz="4" w:space="0" w:color="auto"/>
              </w:rPr>
              <w:t>SC</w:t>
            </w:r>
            <w:r w:rsidRPr="006F2216">
              <w:rPr>
                <w:rFonts w:hint="eastAsia"/>
                <w:bCs/>
                <w:szCs w:val="21"/>
                <w:bdr w:val="single" w:sz="4" w:space="0" w:color="auto"/>
                <w:vertAlign w:val="subscript"/>
              </w:rPr>
              <w:t>B</w:t>
            </w:r>
            <w:bookmarkStart w:id="12" w:name="OLE_LINK53"/>
            <w:r w:rsidRPr="006F2216">
              <w:rPr>
                <w:rFonts w:hint="eastAsia"/>
                <w:bCs/>
                <w:bdr w:val="single" w:sz="4" w:space="0" w:color="auto"/>
              </w:rPr>
              <w:t>×</w:t>
            </w:r>
            <w:bookmarkEnd w:id="12"/>
            <w:r w:rsidRPr="006F2216">
              <w:rPr>
                <w:rFonts w:hint="eastAsia"/>
                <w:bCs/>
                <w:bdr w:val="single" w:sz="4" w:space="0" w:color="auto"/>
              </w:rPr>
              <w:t>(</w:t>
            </w:r>
            <w:r w:rsidRPr="006F2216">
              <w:rPr>
                <w:rFonts w:ascii="宋体" w:hAnsi="宋体" w:hint="eastAsia"/>
                <w:bCs/>
                <w:bdr w:val="single" w:sz="4" w:space="0" w:color="auto"/>
              </w:rPr>
              <w:t>1</w:t>
            </w:r>
            <w:bookmarkStart w:id="13" w:name="OLE_LINK73"/>
            <w:r w:rsidRPr="006F2216">
              <w:rPr>
                <w:rFonts w:ascii="宋体" w:hAnsi="宋体" w:hint="eastAsia"/>
                <w:bCs/>
                <w:bdr w:val="single" w:sz="4" w:space="0" w:color="auto"/>
              </w:rPr>
              <w:t>－</w:t>
            </w:r>
            <w:bookmarkEnd w:id="13"/>
            <w:r w:rsidRPr="006F2216">
              <w:rPr>
                <w:rFonts w:ascii="宋体" w:hAnsi="宋体" w:hint="eastAsia"/>
                <w:bCs/>
                <w:bdr w:val="single" w:sz="4" w:space="0" w:color="auto"/>
              </w:rPr>
              <w:t>F</w:t>
            </w:r>
            <w:r w:rsidRPr="006F2216">
              <w:rPr>
                <w:rFonts w:hint="eastAsia"/>
                <w:bCs/>
                <w:szCs w:val="21"/>
                <w:bdr w:val="single" w:sz="4" w:space="0" w:color="auto"/>
                <w:vertAlign w:val="subscript"/>
              </w:rPr>
              <w:t>K</w:t>
            </w:r>
            <w:bookmarkStart w:id="14" w:name="OLE_LINK48"/>
            <w:r w:rsidRPr="006F2216">
              <w:rPr>
                <w:rFonts w:ascii="宋体" w:hAnsi="宋体" w:hint="eastAsia"/>
                <w:bCs/>
                <w:bdr w:val="single" w:sz="4" w:space="0" w:color="auto"/>
              </w:rPr>
              <w:t>/F</w:t>
            </w:r>
            <w:r w:rsidRPr="006F2216">
              <w:rPr>
                <w:rFonts w:hint="eastAsia"/>
                <w:bCs/>
                <w:szCs w:val="21"/>
                <w:bdr w:val="single" w:sz="4" w:space="0" w:color="auto"/>
                <w:vertAlign w:val="subscript"/>
              </w:rPr>
              <w:t>C</w:t>
            </w:r>
            <w:bookmarkEnd w:id="14"/>
            <w:r w:rsidRPr="006F2216">
              <w:rPr>
                <w:rFonts w:ascii="宋体" w:hAnsi="宋体" w:hint="eastAsia"/>
                <w:bCs/>
                <w:bdr w:val="single" w:sz="4" w:space="0" w:color="auto"/>
              </w:rPr>
              <w:t>)</w:t>
            </w:r>
            <w:r w:rsidRPr="006F2216">
              <w:rPr>
                <w:rFonts w:hint="eastAsia"/>
                <w:bCs/>
                <w:bdr w:val="single" w:sz="4" w:space="0" w:color="auto"/>
              </w:rPr>
              <w:t>×</w:t>
            </w:r>
            <w:r w:rsidRPr="006F2216">
              <w:rPr>
                <w:rFonts w:hint="eastAsia"/>
                <w:bCs/>
                <w:bdr w:val="single" w:sz="4" w:space="0" w:color="auto"/>
              </w:rPr>
              <w:t xml:space="preserve">SD                            </w:t>
            </w:r>
            <w:r w:rsidRPr="006F2216">
              <w:rPr>
                <w:bdr w:val="single" w:sz="4" w:space="0" w:color="auto"/>
              </w:rPr>
              <w:t>（</w:t>
            </w:r>
            <w:smartTag w:uri="urn:schemas-microsoft-com:office:smarttags" w:element="chsdate">
              <w:smartTagPr>
                <w:attr w:name="Year" w:val="1899"/>
                <w:attr w:name="Month" w:val="12"/>
                <w:attr w:name="Day" w:val="30"/>
                <w:attr w:name="IsLunarDate" w:val="False"/>
                <w:attr w:name="IsROCDate" w:val="False"/>
              </w:smartTagPr>
              <w:r w:rsidRPr="006F2216">
                <w:rPr>
                  <w:bdr w:val="single" w:sz="4" w:space="0" w:color="auto"/>
                </w:rPr>
                <w:t>4.</w:t>
              </w:r>
              <w:r w:rsidRPr="006F2216">
                <w:rPr>
                  <w:rFonts w:hint="eastAsia"/>
                  <w:bdr w:val="single" w:sz="4" w:space="0" w:color="auto"/>
                </w:rPr>
                <w:t>0</w:t>
              </w:r>
              <w:r w:rsidRPr="006F2216">
                <w:rPr>
                  <w:bdr w:val="single" w:sz="4" w:space="0" w:color="auto"/>
                </w:rPr>
                <w:t>.</w:t>
              </w:r>
              <w:r w:rsidRPr="006F2216">
                <w:rPr>
                  <w:rFonts w:hint="eastAsia"/>
                  <w:bdr w:val="single" w:sz="4" w:space="0" w:color="auto"/>
                </w:rPr>
                <w:t>6</w:t>
              </w:r>
            </w:smartTag>
            <w:r w:rsidRPr="006F2216">
              <w:rPr>
                <w:bdr w:val="single" w:sz="4" w:space="0" w:color="auto"/>
              </w:rPr>
              <w:t>）</w:t>
            </w:r>
          </w:p>
          <w:p w:rsidR="006F2216" w:rsidRPr="006F2216" w:rsidRDefault="006F2216" w:rsidP="00FA5597">
            <w:pPr>
              <w:spacing w:line="360" w:lineRule="auto"/>
              <w:ind w:firstLineChars="300" w:firstLine="630"/>
              <w:rPr>
                <w:bCs/>
                <w:bdr w:val="single" w:sz="4" w:space="0" w:color="auto"/>
              </w:rPr>
            </w:pPr>
            <w:r w:rsidRPr="006F2216">
              <w:rPr>
                <w:rFonts w:hint="eastAsia"/>
                <w:bCs/>
                <w:bdr w:val="single" w:sz="4" w:space="0" w:color="auto"/>
              </w:rPr>
              <w:t>式中：</w:t>
            </w:r>
            <w:bookmarkStart w:id="15" w:name="OLE_LINK57"/>
            <w:r w:rsidRPr="006F2216">
              <w:rPr>
                <w:rFonts w:hint="eastAsia"/>
                <w:bCs/>
                <w:bdr w:val="single" w:sz="4" w:space="0" w:color="auto"/>
              </w:rPr>
              <w:t>SC</w:t>
            </w:r>
            <w:bookmarkStart w:id="16" w:name="OLE_LINK39"/>
            <w:r w:rsidRPr="006F2216">
              <w:rPr>
                <w:rFonts w:ascii="楷体" w:eastAsia="楷体" w:hAnsi="楷体" w:hint="eastAsia"/>
                <w:szCs w:val="21"/>
                <w:bdr w:val="single" w:sz="4" w:space="0" w:color="auto"/>
              </w:rPr>
              <w:t xml:space="preserve">—— </w:t>
            </w:r>
            <w:bookmarkStart w:id="17" w:name="OLE_LINK17"/>
            <w:r w:rsidRPr="006F2216">
              <w:rPr>
                <w:rFonts w:hint="eastAsia"/>
                <w:bCs/>
                <w:bdr w:val="single" w:sz="4" w:space="0" w:color="auto"/>
              </w:rPr>
              <w:t>窗的</w:t>
            </w:r>
            <w:bookmarkEnd w:id="17"/>
            <w:r w:rsidRPr="006F2216">
              <w:rPr>
                <w:rFonts w:hint="eastAsia"/>
                <w:bCs/>
                <w:bdr w:val="single" w:sz="4" w:space="0" w:color="auto"/>
              </w:rPr>
              <w:t>综合遮阳系数</w:t>
            </w:r>
            <w:bookmarkEnd w:id="15"/>
            <w:bookmarkEnd w:id="16"/>
            <w:r w:rsidRPr="006F2216">
              <w:rPr>
                <w:rFonts w:hint="eastAsia"/>
                <w:bCs/>
                <w:bdr w:val="single" w:sz="4" w:space="0" w:color="auto"/>
              </w:rPr>
              <w:t>；</w:t>
            </w:r>
          </w:p>
          <w:p w:rsidR="006F2216" w:rsidRPr="006F2216" w:rsidRDefault="006F2216" w:rsidP="00FA5597">
            <w:pPr>
              <w:spacing w:line="360" w:lineRule="auto"/>
              <w:ind w:firstLineChars="600" w:firstLine="1260"/>
              <w:rPr>
                <w:bCs/>
                <w:bdr w:val="single" w:sz="4" w:space="0" w:color="auto"/>
              </w:rPr>
            </w:pPr>
            <w:bookmarkStart w:id="18" w:name="OLE_LINK44"/>
            <w:r w:rsidRPr="006F2216">
              <w:rPr>
                <w:rFonts w:hint="eastAsia"/>
                <w:bCs/>
                <w:bdr w:val="single" w:sz="4" w:space="0" w:color="auto"/>
              </w:rPr>
              <w:t>SC</w:t>
            </w:r>
            <w:r w:rsidRPr="006F2216">
              <w:rPr>
                <w:rFonts w:hint="eastAsia"/>
                <w:bCs/>
                <w:szCs w:val="21"/>
                <w:bdr w:val="single" w:sz="4" w:space="0" w:color="auto"/>
                <w:vertAlign w:val="subscript"/>
              </w:rPr>
              <w:t>C</w:t>
            </w:r>
            <w:bookmarkStart w:id="19" w:name="OLE_LINK41"/>
            <w:r w:rsidRPr="006F2216">
              <w:rPr>
                <w:rFonts w:ascii="楷体" w:eastAsia="楷体" w:hAnsi="楷体" w:hint="eastAsia"/>
                <w:szCs w:val="21"/>
                <w:bdr w:val="single" w:sz="4" w:space="0" w:color="auto"/>
              </w:rPr>
              <w:t>——</w:t>
            </w:r>
            <w:bookmarkEnd w:id="19"/>
            <w:r w:rsidRPr="006F2216">
              <w:rPr>
                <w:rFonts w:hint="eastAsia"/>
                <w:bCs/>
                <w:bdr w:val="single" w:sz="4" w:space="0" w:color="auto"/>
              </w:rPr>
              <w:t>窗本身的遮阳系数；</w:t>
            </w:r>
            <w:bookmarkEnd w:id="18"/>
          </w:p>
          <w:p w:rsidR="006F2216" w:rsidRPr="006F2216" w:rsidRDefault="006F2216" w:rsidP="00FA5597">
            <w:pPr>
              <w:spacing w:line="360" w:lineRule="auto"/>
              <w:ind w:firstLineChars="600" w:firstLine="1260"/>
              <w:rPr>
                <w:bCs/>
                <w:bdr w:val="single" w:sz="4" w:space="0" w:color="auto"/>
              </w:rPr>
            </w:pPr>
            <w:r w:rsidRPr="006F2216">
              <w:rPr>
                <w:rFonts w:hint="eastAsia"/>
                <w:bCs/>
                <w:bdr w:val="single" w:sz="4" w:space="0" w:color="auto"/>
              </w:rPr>
              <w:t>SC</w:t>
            </w:r>
            <w:r w:rsidRPr="006F2216">
              <w:rPr>
                <w:rFonts w:hint="eastAsia"/>
                <w:bCs/>
                <w:szCs w:val="21"/>
                <w:bdr w:val="single" w:sz="4" w:space="0" w:color="auto"/>
                <w:vertAlign w:val="subscript"/>
              </w:rPr>
              <w:t>B</w:t>
            </w:r>
            <w:bookmarkStart w:id="20" w:name="OLE_LINK46"/>
            <w:r w:rsidRPr="006F2216">
              <w:rPr>
                <w:rFonts w:ascii="楷体" w:eastAsia="楷体" w:hAnsi="楷体" w:hint="eastAsia"/>
                <w:szCs w:val="21"/>
                <w:bdr w:val="single" w:sz="4" w:space="0" w:color="auto"/>
              </w:rPr>
              <w:t xml:space="preserve">—— </w:t>
            </w:r>
            <w:bookmarkEnd w:id="20"/>
            <w:r w:rsidRPr="006F2216">
              <w:rPr>
                <w:rFonts w:hint="eastAsia"/>
                <w:bCs/>
                <w:bdr w:val="single" w:sz="4" w:space="0" w:color="auto"/>
              </w:rPr>
              <w:t>玻璃的遮阳系数；</w:t>
            </w:r>
          </w:p>
          <w:p w:rsidR="006F2216" w:rsidRPr="006F2216" w:rsidRDefault="006F2216" w:rsidP="00FA5597">
            <w:pPr>
              <w:spacing w:line="360" w:lineRule="auto"/>
              <w:ind w:firstLineChars="600" w:firstLine="1260"/>
              <w:rPr>
                <w:rFonts w:ascii="宋体" w:hAnsi="宋体" w:cs="宋体"/>
                <w:szCs w:val="21"/>
                <w:bdr w:val="single" w:sz="4" w:space="0" w:color="auto"/>
              </w:rPr>
            </w:pPr>
            <w:bookmarkStart w:id="21" w:name="OLE_LINK47"/>
            <w:r w:rsidRPr="006F2216">
              <w:rPr>
                <w:rFonts w:hint="eastAsia"/>
                <w:bCs/>
                <w:bdr w:val="single" w:sz="4" w:space="0" w:color="auto"/>
              </w:rPr>
              <w:t>F</w:t>
            </w:r>
            <w:r w:rsidRPr="006F2216">
              <w:rPr>
                <w:rFonts w:hint="eastAsia"/>
                <w:bCs/>
                <w:szCs w:val="21"/>
                <w:bdr w:val="single" w:sz="4" w:space="0" w:color="auto"/>
                <w:vertAlign w:val="subscript"/>
              </w:rPr>
              <w:t>K</w:t>
            </w:r>
            <w:bookmarkEnd w:id="21"/>
            <w:r w:rsidRPr="006F2216">
              <w:rPr>
                <w:rFonts w:ascii="楷体" w:eastAsia="楷体" w:hAnsi="楷体" w:hint="eastAsia"/>
                <w:szCs w:val="21"/>
                <w:bdr w:val="single" w:sz="4" w:space="0" w:color="auto"/>
              </w:rPr>
              <w:t xml:space="preserve">—— </w:t>
            </w:r>
            <w:r w:rsidRPr="006F2216">
              <w:rPr>
                <w:rFonts w:ascii="宋体" w:hAnsi="宋体" w:cs="宋体" w:hint="eastAsia"/>
                <w:szCs w:val="21"/>
                <w:bdr w:val="single" w:sz="4" w:space="0" w:color="auto"/>
              </w:rPr>
              <w:t>窗框的面积；</w:t>
            </w:r>
          </w:p>
          <w:p w:rsidR="006F2216" w:rsidRPr="006F2216" w:rsidRDefault="006F2216" w:rsidP="00FA5597">
            <w:pPr>
              <w:spacing w:line="360" w:lineRule="auto"/>
              <w:ind w:leftChars="600" w:left="2100" w:hangingChars="400" w:hanging="840"/>
              <w:rPr>
                <w:rFonts w:ascii="宋体" w:hAnsi="宋体" w:cs="宋体"/>
                <w:szCs w:val="21"/>
                <w:bdr w:val="single" w:sz="4" w:space="0" w:color="auto"/>
              </w:rPr>
            </w:pPr>
            <w:r w:rsidRPr="006F2216">
              <w:rPr>
                <w:rFonts w:hint="eastAsia"/>
                <w:bCs/>
                <w:bdr w:val="single" w:sz="4" w:space="0" w:color="auto"/>
              </w:rPr>
              <w:t>F</w:t>
            </w:r>
            <w:r w:rsidRPr="006F2216">
              <w:rPr>
                <w:rFonts w:hint="eastAsia"/>
                <w:bCs/>
                <w:szCs w:val="21"/>
                <w:bdr w:val="single" w:sz="4" w:space="0" w:color="auto"/>
                <w:vertAlign w:val="subscript"/>
              </w:rPr>
              <w:t>C</w:t>
            </w:r>
            <w:r w:rsidRPr="006F2216">
              <w:rPr>
                <w:rFonts w:ascii="楷体" w:eastAsia="楷体" w:hAnsi="楷体" w:hint="eastAsia"/>
                <w:szCs w:val="21"/>
                <w:bdr w:val="single" w:sz="4" w:space="0" w:color="auto"/>
              </w:rPr>
              <w:t xml:space="preserve">—— </w:t>
            </w:r>
            <w:r w:rsidRPr="006F2216">
              <w:rPr>
                <w:rFonts w:ascii="宋体" w:hAnsi="宋体" w:cs="宋体" w:hint="eastAsia"/>
                <w:szCs w:val="21"/>
                <w:bdr w:val="single" w:sz="4" w:space="0" w:color="auto"/>
              </w:rPr>
              <w:t>窗的面积，</w:t>
            </w:r>
            <w:r w:rsidRPr="006F2216">
              <w:rPr>
                <w:rFonts w:hint="eastAsia"/>
                <w:bCs/>
                <w:bdr w:val="single" w:sz="4" w:space="0" w:color="auto"/>
              </w:rPr>
              <w:t>F</w:t>
            </w:r>
            <w:r w:rsidRPr="006F2216">
              <w:rPr>
                <w:rFonts w:hint="eastAsia"/>
                <w:bCs/>
                <w:szCs w:val="21"/>
                <w:bdr w:val="single" w:sz="4" w:space="0" w:color="auto"/>
                <w:vertAlign w:val="subscript"/>
              </w:rPr>
              <w:t>K</w:t>
            </w:r>
            <w:r w:rsidRPr="006F2216">
              <w:rPr>
                <w:rFonts w:ascii="宋体" w:hAnsi="宋体" w:hint="eastAsia"/>
                <w:bCs/>
                <w:bdr w:val="single" w:sz="4" w:space="0" w:color="auto"/>
              </w:rPr>
              <w:t>/F</w:t>
            </w:r>
            <w:r w:rsidRPr="006F2216">
              <w:rPr>
                <w:rFonts w:hint="eastAsia"/>
                <w:bCs/>
                <w:szCs w:val="21"/>
                <w:bdr w:val="single" w:sz="4" w:space="0" w:color="auto"/>
                <w:vertAlign w:val="subscript"/>
              </w:rPr>
              <w:t>C</w:t>
            </w:r>
            <w:r w:rsidRPr="006F2216">
              <w:rPr>
                <w:rFonts w:hint="eastAsia"/>
                <w:bCs/>
                <w:szCs w:val="21"/>
                <w:bdr w:val="single" w:sz="4" w:space="0" w:color="auto"/>
              </w:rPr>
              <w:t>为窗框面积比，</w:t>
            </w:r>
            <w:r w:rsidRPr="006F2216">
              <w:rPr>
                <w:bCs/>
                <w:bdr w:val="single" w:sz="4" w:space="0" w:color="auto"/>
              </w:rPr>
              <w:t>PVC</w:t>
            </w:r>
            <w:r w:rsidRPr="006F2216">
              <w:rPr>
                <w:rFonts w:hint="eastAsia"/>
                <w:bCs/>
                <w:bdr w:val="single" w:sz="4" w:space="0" w:color="auto"/>
              </w:rPr>
              <w:t>塑钢窗或木窗窗框比可取</w:t>
            </w:r>
            <w:r w:rsidRPr="006F2216">
              <w:rPr>
                <w:bCs/>
                <w:bdr w:val="single" w:sz="4" w:space="0" w:color="auto"/>
              </w:rPr>
              <w:t xml:space="preserve"> 0.30</w:t>
            </w:r>
            <w:r w:rsidRPr="006F2216">
              <w:rPr>
                <w:rFonts w:hint="eastAsia"/>
                <w:bCs/>
                <w:bdr w:val="single" w:sz="4" w:space="0" w:color="auto"/>
              </w:rPr>
              <w:t>，铝合金窗窗框比可取</w:t>
            </w:r>
            <w:r w:rsidRPr="006F2216">
              <w:rPr>
                <w:bCs/>
                <w:bdr w:val="single" w:sz="4" w:space="0" w:color="auto"/>
              </w:rPr>
              <w:t xml:space="preserve"> 0.20</w:t>
            </w:r>
            <w:r w:rsidRPr="006F2216">
              <w:rPr>
                <w:rFonts w:hint="eastAsia"/>
                <w:bCs/>
                <w:bdr w:val="single" w:sz="4" w:space="0" w:color="auto"/>
              </w:rPr>
              <w:t>，其它框材的窗按相近原则取值；</w:t>
            </w:r>
          </w:p>
          <w:p w:rsidR="00D158E8" w:rsidRPr="006F2216" w:rsidRDefault="006F2216" w:rsidP="00FA5597">
            <w:pPr>
              <w:spacing w:line="360" w:lineRule="auto"/>
              <w:ind w:firstLineChars="600" w:firstLine="1260"/>
              <w:rPr>
                <w:bCs/>
              </w:rPr>
            </w:pPr>
            <w:r w:rsidRPr="006F2216">
              <w:rPr>
                <w:rFonts w:hint="eastAsia"/>
                <w:bCs/>
                <w:bdr w:val="single" w:sz="4" w:space="0" w:color="auto"/>
              </w:rPr>
              <w:t xml:space="preserve">SD </w:t>
            </w:r>
            <w:r w:rsidRPr="006F2216">
              <w:rPr>
                <w:rFonts w:ascii="楷体" w:eastAsia="楷体" w:hAnsi="楷体" w:hint="eastAsia"/>
                <w:szCs w:val="21"/>
                <w:bdr w:val="single" w:sz="4" w:space="0" w:color="auto"/>
              </w:rPr>
              <w:t xml:space="preserve">—— </w:t>
            </w:r>
            <w:r w:rsidRPr="006F2216">
              <w:rPr>
                <w:rFonts w:ascii="宋体" w:hAnsi="宋体" w:cs="宋体" w:hint="eastAsia"/>
                <w:szCs w:val="21"/>
                <w:bdr w:val="single" w:sz="4" w:space="0" w:color="auto"/>
              </w:rPr>
              <w:t>外遮阳的遮阳系数，应按</w:t>
            </w:r>
            <w:r w:rsidRPr="006F2216">
              <w:rPr>
                <w:rFonts w:hint="eastAsia"/>
                <w:bCs/>
                <w:bdr w:val="single" w:sz="4" w:space="0" w:color="auto"/>
              </w:rPr>
              <w:t>本标准附录</w:t>
            </w:r>
            <w:r w:rsidRPr="006F2216">
              <w:rPr>
                <w:rFonts w:hint="eastAsia"/>
                <w:bCs/>
                <w:bdr w:val="single" w:sz="4" w:space="0" w:color="auto"/>
              </w:rPr>
              <w:t>C</w:t>
            </w:r>
            <w:r w:rsidRPr="006F2216">
              <w:rPr>
                <w:rFonts w:hint="eastAsia"/>
                <w:bCs/>
                <w:bdr w:val="single" w:sz="4" w:space="0" w:color="auto"/>
              </w:rPr>
              <w:t>的规定计算。</w:t>
            </w:r>
          </w:p>
        </w:tc>
        <w:tc>
          <w:tcPr>
            <w:tcW w:w="7905" w:type="dxa"/>
            <w:vAlign w:val="center"/>
          </w:tcPr>
          <w:p w:rsidR="00265B6C" w:rsidRPr="003912AE" w:rsidRDefault="00265B6C" w:rsidP="00FA5597">
            <w:pPr>
              <w:spacing w:line="360" w:lineRule="auto"/>
              <w:rPr>
                <w:sz w:val="24"/>
              </w:rPr>
            </w:pPr>
            <w:r>
              <w:rPr>
                <w:rFonts w:hint="eastAsia"/>
                <w:b/>
                <w:sz w:val="24"/>
              </w:rPr>
              <w:lastRenderedPageBreak/>
              <w:t>4</w:t>
            </w:r>
            <w:r>
              <w:rPr>
                <w:b/>
                <w:sz w:val="24"/>
              </w:rPr>
              <w:t xml:space="preserve">.2.3 </w:t>
            </w:r>
            <w:r w:rsidRPr="003912AE">
              <w:rPr>
                <w:sz w:val="24"/>
              </w:rPr>
              <w:t>围护结构热工性能参数应符合下列规定</w:t>
            </w:r>
            <w:r w:rsidRPr="003912AE">
              <w:rPr>
                <w:rFonts w:hint="eastAsia"/>
                <w:sz w:val="24"/>
              </w:rPr>
              <w:t>：</w:t>
            </w:r>
          </w:p>
          <w:p w:rsidR="00265B6C" w:rsidRPr="006F2216" w:rsidRDefault="00265B6C" w:rsidP="00FA5597">
            <w:pPr>
              <w:spacing w:line="360" w:lineRule="auto"/>
              <w:ind w:leftChars="200" w:left="420" w:firstLineChars="200" w:firstLine="480"/>
              <w:rPr>
                <w:sz w:val="24"/>
                <w:u w:val="single"/>
              </w:rPr>
            </w:pPr>
            <w:r w:rsidRPr="006F2216">
              <w:rPr>
                <w:rFonts w:hint="eastAsia"/>
                <w:sz w:val="24"/>
                <w:u w:val="single"/>
              </w:rPr>
              <w:t>1</w:t>
            </w:r>
            <w:r w:rsidRPr="006F2216">
              <w:rPr>
                <w:sz w:val="24"/>
                <w:u w:val="single"/>
              </w:rPr>
              <w:t>围护结构热工性能参数应按本标准</w:t>
            </w:r>
            <w:r w:rsidRPr="006F2216">
              <w:rPr>
                <w:rFonts w:hint="eastAsia"/>
                <w:sz w:val="24"/>
                <w:u w:val="single"/>
              </w:rPr>
              <w:t>附录</w:t>
            </w:r>
            <w:r w:rsidRPr="006F2216">
              <w:rPr>
                <w:rFonts w:hint="eastAsia"/>
                <w:sz w:val="24"/>
                <w:u w:val="single"/>
              </w:rPr>
              <w:t>B</w:t>
            </w:r>
            <w:r w:rsidRPr="006F2216">
              <w:rPr>
                <w:rFonts w:hint="eastAsia"/>
                <w:sz w:val="24"/>
                <w:u w:val="single"/>
              </w:rPr>
              <w:t>的规定计算；</w:t>
            </w:r>
          </w:p>
          <w:p w:rsidR="00265B6C" w:rsidRPr="003912AE" w:rsidRDefault="00265B6C" w:rsidP="00FA5597">
            <w:pPr>
              <w:spacing w:line="360" w:lineRule="auto"/>
              <w:ind w:leftChars="200" w:left="420" w:firstLineChars="200" w:firstLine="480"/>
              <w:rPr>
                <w:sz w:val="24"/>
              </w:rPr>
            </w:pPr>
            <w:r>
              <w:rPr>
                <w:sz w:val="24"/>
              </w:rPr>
              <w:t xml:space="preserve">2 </w:t>
            </w:r>
            <w:r w:rsidRPr="003912AE">
              <w:rPr>
                <w:sz w:val="24"/>
              </w:rPr>
              <w:t>建筑物面积和体积应按本标准附录</w:t>
            </w:r>
            <w:r>
              <w:rPr>
                <w:sz w:val="24"/>
              </w:rPr>
              <w:t>C</w:t>
            </w:r>
            <w:r w:rsidRPr="003912AE">
              <w:rPr>
                <w:rFonts w:hint="eastAsia"/>
                <w:sz w:val="24"/>
              </w:rPr>
              <w:t>的规定计算</w:t>
            </w:r>
            <w:r>
              <w:rPr>
                <w:rFonts w:hint="eastAsia"/>
                <w:sz w:val="24"/>
              </w:rPr>
              <w:t>；</w:t>
            </w:r>
          </w:p>
          <w:p w:rsidR="00265B6C" w:rsidRPr="00265B6C" w:rsidRDefault="00265B6C" w:rsidP="00FA5597">
            <w:pPr>
              <w:spacing w:line="360" w:lineRule="auto"/>
              <w:ind w:leftChars="200" w:left="420" w:firstLineChars="200" w:firstLine="480"/>
              <w:rPr>
                <w:sz w:val="24"/>
              </w:rPr>
            </w:pPr>
            <w:r w:rsidRPr="003912AE">
              <w:rPr>
                <w:rFonts w:hint="eastAsia"/>
                <w:sz w:val="24"/>
              </w:rPr>
              <w:t>2</w:t>
            </w:r>
            <w:r w:rsidRPr="003912AE">
              <w:rPr>
                <w:sz w:val="24"/>
              </w:rPr>
              <w:t>外墙</w:t>
            </w:r>
            <w:r w:rsidRPr="003912AE">
              <w:rPr>
                <w:rFonts w:hint="eastAsia"/>
                <w:sz w:val="24"/>
              </w:rPr>
              <w:t>、</w:t>
            </w:r>
            <w:r w:rsidRPr="003912AE">
              <w:rPr>
                <w:sz w:val="24"/>
              </w:rPr>
              <w:t>外窗传热系数和外窗</w:t>
            </w:r>
            <w:r>
              <w:rPr>
                <w:rFonts w:hint="eastAsia"/>
                <w:sz w:val="24"/>
              </w:rPr>
              <w:t>（</w:t>
            </w:r>
            <w:r w:rsidRPr="003912AE">
              <w:rPr>
                <w:sz w:val="24"/>
              </w:rPr>
              <w:t>SHGC</w:t>
            </w:r>
            <w:r>
              <w:rPr>
                <w:rFonts w:hint="eastAsia"/>
                <w:sz w:val="24"/>
              </w:rPr>
              <w:t>）</w:t>
            </w:r>
            <w:r w:rsidRPr="003912AE">
              <w:rPr>
                <w:sz w:val="24"/>
              </w:rPr>
              <w:t>应按本标准附录</w:t>
            </w:r>
            <w:r>
              <w:rPr>
                <w:sz w:val="24"/>
              </w:rPr>
              <w:t>D</w:t>
            </w:r>
            <w:r w:rsidRPr="003912AE">
              <w:rPr>
                <w:rFonts w:hint="eastAsia"/>
                <w:sz w:val="24"/>
              </w:rPr>
              <w:t>的规定计算</w:t>
            </w:r>
            <w:r>
              <w:rPr>
                <w:rFonts w:hint="eastAsia"/>
                <w:sz w:val="24"/>
              </w:rPr>
              <w:t>；</w:t>
            </w:r>
          </w:p>
          <w:p w:rsidR="00D158E8" w:rsidRPr="00343010" w:rsidRDefault="00265B6C" w:rsidP="00FA5597">
            <w:pPr>
              <w:spacing w:line="360" w:lineRule="auto"/>
              <w:ind w:leftChars="200" w:left="420" w:firstLineChars="200" w:firstLine="480"/>
              <w:rPr>
                <w:rFonts w:ascii="黑体" w:eastAsia="黑体" w:hAnsi="黑体"/>
                <w:b/>
              </w:rPr>
            </w:pPr>
            <w:r w:rsidRPr="003912AE">
              <w:rPr>
                <w:rFonts w:hint="eastAsia"/>
                <w:sz w:val="24"/>
              </w:rPr>
              <w:t>3</w:t>
            </w:r>
            <w:r w:rsidRPr="003912AE">
              <w:rPr>
                <w:sz w:val="24"/>
              </w:rPr>
              <w:t>当屋顶和外墙的传热系数满足本标准表</w:t>
            </w:r>
            <w:r w:rsidRPr="003912AE">
              <w:rPr>
                <w:sz w:val="24"/>
              </w:rPr>
              <w:t>4.0.4</w:t>
            </w:r>
            <w:r w:rsidRPr="003912AE">
              <w:rPr>
                <w:sz w:val="24"/>
              </w:rPr>
              <w:t>的限值要求，但热惰性指标</w:t>
            </w:r>
            <w:r w:rsidRPr="003912AE">
              <w:rPr>
                <w:sz w:val="24"/>
              </w:rPr>
              <w:t>D≤2.0</w:t>
            </w:r>
            <w:r w:rsidRPr="003912AE">
              <w:rPr>
                <w:sz w:val="24"/>
              </w:rPr>
              <w:t>时，应按</w:t>
            </w:r>
            <w:r>
              <w:rPr>
                <w:sz w:val="24"/>
              </w:rPr>
              <w:t>现行国家标准</w:t>
            </w:r>
            <w:r w:rsidRPr="003912AE">
              <w:rPr>
                <w:sz w:val="24"/>
              </w:rPr>
              <w:t>《民用建筑热工设计规范》</w:t>
            </w:r>
            <w:r w:rsidRPr="003912AE">
              <w:rPr>
                <w:sz w:val="24"/>
              </w:rPr>
              <w:t>GB 50176</w:t>
            </w:r>
            <w:r>
              <w:rPr>
                <w:rFonts w:hint="eastAsia"/>
                <w:sz w:val="24"/>
              </w:rPr>
              <w:t>的</w:t>
            </w:r>
            <w:r>
              <w:rPr>
                <w:sz w:val="24"/>
              </w:rPr>
              <w:t>规定</w:t>
            </w:r>
            <w:r w:rsidRPr="003912AE">
              <w:rPr>
                <w:sz w:val="24"/>
              </w:rPr>
              <w:t>来验算屋顶和东、西向外墙的隔热设计要求</w:t>
            </w:r>
            <w:r>
              <w:rPr>
                <w:rFonts w:hint="eastAsia"/>
                <w:sz w:val="24"/>
              </w:rPr>
              <w:t>；</w:t>
            </w:r>
            <w:r w:rsidRPr="003912AE">
              <w:rPr>
                <w:sz w:val="24"/>
              </w:rPr>
              <w:br/>
              <w:t xml:space="preserve">4 </w:t>
            </w:r>
            <w:r w:rsidRPr="003912AE">
              <w:rPr>
                <w:sz w:val="24"/>
              </w:rPr>
              <w:t>当砖、混凝土等重质材料构成的墙、屋面的面密度</w:t>
            </w:r>
            <w:r>
              <w:rPr>
                <w:rFonts w:hint="eastAsia"/>
                <w:sz w:val="24"/>
              </w:rPr>
              <w:t>不小于</w:t>
            </w:r>
            <w:r w:rsidRPr="003912AE">
              <w:rPr>
                <w:sz w:val="24"/>
              </w:rPr>
              <w:t>200kg/m</w:t>
            </w:r>
            <w:r w:rsidRPr="00CE537F">
              <w:rPr>
                <w:sz w:val="24"/>
                <w:vertAlign w:val="superscript"/>
              </w:rPr>
              <w:t>2</w:t>
            </w:r>
            <w:r w:rsidRPr="003912AE">
              <w:rPr>
                <w:sz w:val="24"/>
              </w:rPr>
              <w:t>时，可不计算热惰性指标，直接认定外墙、屋面的热惰性指标满足要</w:t>
            </w:r>
            <w:r w:rsidRPr="003912AE">
              <w:rPr>
                <w:sz w:val="24"/>
              </w:rPr>
              <w:lastRenderedPageBreak/>
              <w:t>求</w:t>
            </w:r>
            <w:r>
              <w:rPr>
                <w:rFonts w:hint="eastAsia"/>
                <w:sz w:val="24"/>
              </w:rPr>
              <w:t>；</w:t>
            </w:r>
            <w:r w:rsidRPr="003912AE">
              <w:rPr>
                <w:sz w:val="24"/>
              </w:rPr>
              <w:br/>
              <w:t xml:space="preserve">5 </w:t>
            </w:r>
            <w:r w:rsidRPr="003912AE">
              <w:rPr>
                <w:sz w:val="24"/>
              </w:rPr>
              <w:t>楼板的传热系数</w:t>
            </w:r>
            <w:r>
              <w:rPr>
                <w:rFonts w:hint="eastAsia"/>
                <w:sz w:val="24"/>
              </w:rPr>
              <w:t>应</w:t>
            </w:r>
            <w:r w:rsidRPr="003912AE">
              <w:rPr>
                <w:sz w:val="24"/>
              </w:rPr>
              <w:t>按</w:t>
            </w:r>
            <w:r>
              <w:rPr>
                <w:rFonts w:hint="eastAsia"/>
                <w:sz w:val="24"/>
              </w:rPr>
              <w:t>设计</w:t>
            </w:r>
            <w:r>
              <w:rPr>
                <w:sz w:val="24"/>
              </w:rPr>
              <w:t>文件</w:t>
            </w:r>
            <w:r w:rsidRPr="003912AE">
              <w:rPr>
                <w:sz w:val="24"/>
              </w:rPr>
              <w:t>计算</w:t>
            </w:r>
            <w:r>
              <w:rPr>
                <w:rFonts w:hint="eastAsia"/>
                <w:sz w:val="24"/>
              </w:rPr>
              <w:t>；</w:t>
            </w:r>
            <w:r w:rsidRPr="003912AE">
              <w:rPr>
                <w:sz w:val="24"/>
              </w:rPr>
              <w:br/>
              <w:t xml:space="preserve">6 </w:t>
            </w:r>
            <w:r w:rsidRPr="003912AE">
              <w:rPr>
                <w:sz w:val="24"/>
              </w:rPr>
              <w:t>窗墙面积比应按建筑开间</w:t>
            </w:r>
            <w:r w:rsidRPr="003912AE">
              <w:rPr>
                <w:sz w:val="24"/>
              </w:rPr>
              <w:t>(</w:t>
            </w:r>
            <w:r w:rsidRPr="003912AE">
              <w:rPr>
                <w:sz w:val="24"/>
              </w:rPr>
              <w:t>轴距离</w:t>
            </w:r>
            <w:r w:rsidRPr="003912AE">
              <w:rPr>
                <w:sz w:val="24"/>
              </w:rPr>
              <w:t>)</w:t>
            </w:r>
            <w:r w:rsidRPr="003912AE">
              <w:rPr>
                <w:sz w:val="24"/>
              </w:rPr>
              <w:t>计算</w:t>
            </w:r>
            <w:r>
              <w:rPr>
                <w:rFonts w:hint="eastAsia"/>
                <w:sz w:val="24"/>
              </w:rPr>
              <w:t>。</w:t>
            </w:r>
          </w:p>
        </w:tc>
      </w:tr>
      <w:tr w:rsidR="00265B6C" w:rsidTr="00FA5597">
        <w:trPr>
          <w:trHeight w:val="624"/>
        </w:trPr>
        <w:tc>
          <w:tcPr>
            <w:tcW w:w="6964" w:type="dxa"/>
            <w:vAlign w:val="center"/>
          </w:tcPr>
          <w:p w:rsidR="00265B6C" w:rsidRPr="00B9531B" w:rsidRDefault="00B9531B" w:rsidP="00FA5597">
            <w:pPr>
              <w:spacing w:line="360" w:lineRule="auto"/>
              <w:rPr>
                <w:bCs/>
                <w:szCs w:val="21"/>
              </w:rPr>
            </w:pPr>
            <w:smartTag w:uri="urn:schemas-microsoft-com:office:smarttags" w:element="chsdate">
              <w:smartTagPr>
                <w:attr w:name="IsROCDate" w:val="False"/>
                <w:attr w:name="IsLunarDate" w:val="False"/>
                <w:attr w:name="Day" w:val="30"/>
                <w:attr w:name="Month" w:val="12"/>
                <w:attr w:name="Year" w:val="1899"/>
              </w:smartTagPr>
              <w:r w:rsidRPr="00133197">
                <w:rPr>
                  <w:b/>
                  <w:szCs w:val="21"/>
                </w:rPr>
                <w:lastRenderedPageBreak/>
                <w:t>4.0.</w:t>
              </w:r>
              <w:r>
                <w:rPr>
                  <w:rFonts w:hint="eastAsia"/>
                  <w:b/>
                  <w:szCs w:val="21"/>
                </w:rPr>
                <w:t>7</w:t>
              </w:r>
            </w:smartTag>
            <w:r w:rsidRPr="00B9531B">
              <w:rPr>
                <w:bCs/>
                <w:szCs w:val="21"/>
                <w:bdr w:val="single" w:sz="4" w:space="0" w:color="auto"/>
              </w:rPr>
              <w:t>东偏北</w:t>
            </w:r>
            <w:r w:rsidRPr="00B9531B">
              <w:rPr>
                <w:bCs/>
                <w:szCs w:val="21"/>
                <w:bdr w:val="single" w:sz="4" w:space="0" w:color="auto"/>
              </w:rPr>
              <w:t>30</w:t>
            </w:r>
            <w:r w:rsidRPr="00B9531B">
              <w:rPr>
                <w:bCs/>
                <w:szCs w:val="21"/>
                <w:bdr w:val="single" w:sz="4" w:space="0" w:color="auto"/>
                <w:vertAlign w:val="superscript"/>
              </w:rPr>
              <w:t>0</w:t>
            </w:r>
            <w:r w:rsidRPr="00B9531B">
              <w:rPr>
                <w:bCs/>
                <w:szCs w:val="21"/>
                <w:bdr w:val="single" w:sz="4" w:space="0" w:color="auto"/>
              </w:rPr>
              <w:t>至东偏南</w:t>
            </w:r>
            <w:r w:rsidRPr="00B9531B">
              <w:rPr>
                <w:bCs/>
                <w:szCs w:val="21"/>
                <w:bdr w:val="single" w:sz="4" w:space="0" w:color="auto"/>
              </w:rPr>
              <w:t>60</w:t>
            </w:r>
            <w:r w:rsidRPr="00B9531B">
              <w:rPr>
                <w:bCs/>
                <w:szCs w:val="21"/>
                <w:bdr w:val="single" w:sz="4" w:space="0" w:color="auto"/>
                <w:vertAlign w:val="superscript"/>
              </w:rPr>
              <w:t>0</w:t>
            </w:r>
            <w:r w:rsidRPr="00B9531B">
              <w:rPr>
                <w:rFonts w:hint="eastAsia"/>
                <w:bCs/>
                <w:szCs w:val="21"/>
                <w:bdr w:val="single" w:sz="4" w:space="0" w:color="auto"/>
              </w:rPr>
              <w:t>、</w:t>
            </w:r>
            <w:r w:rsidRPr="00B9531B">
              <w:rPr>
                <w:bCs/>
                <w:szCs w:val="21"/>
                <w:bdr w:val="single" w:sz="4" w:space="0" w:color="auto"/>
              </w:rPr>
              <w:t>西偏北</w:t>
            </w:r>
            <w:r w:rsidRPr="00B9531B">
              <w:rPr>
                <w:bCs/>
                <w:szCs w:val="21"/>
                <w:bdr w:val="single" w:sz="4" w:space="0" w:color="auto"/>
              </w:rPr>
              <w:t>30</w:t>
            </w:r>
            <w:r w:rsidRPr="00B9531B">
              <w:rPr>
                <w:bCs/>
                <w:szCs w:val="21"/>
                <w:bdr w:val="single" w:sz="4" w:space="0" w:color="auto"/>
                <w:vertAlign w:val="superscript"/>
              </w:rPr>
              <w:t>0</w:t>
            </w:r>
            <w:r w:rsidRPr="00B9531B">
              <w:rPr>
                <w:bCs/>
                <w:szCs w:val="21"/>
                <w:bdr w:val="single" w:sz="4" w:space="0" w:color="auto"/>
              </w:rPr>
              <w:t>至西偏南</w:t>
            </w:r>
            <w:r w:rsidRPr="00B9531B">
              <w:rPr>
                <w:bCs/>
                <w:szCs w:val="21"/>
                <w:bdr w:val="single" w:sz="4" w:space="0" w:color="auto"/>
              </w:rPr>
              <w:t>60</w:t>
            </w:r>
            <w:r w:rsidRPr="00B9531B">
              <w:rPr>
                <w:bCs/>
                <w:szCs w:val="21"/>
                <w:bdr w:val="single" w:sz="4" w:space="0" w:color="auto"/>
                <w:vertAlign w:val="superscript"/>
              </w:rPr>
              <w:t>0</w:t>
            </w:r>
            <w:r w:rsidRPr="00B9531B">
              <w:rPr>
                <w:bCs/>
                <w:szCs w:val="21"/>
                <w:bdr w:val="single" w:sz="4" w:space="0" w:color="auto"/>
              </w:rPr>
              <w:t>范围内</w:t>
            </w:r>
            <w:r w:rsidRPr="00133197">
              <w:rPr>
                <w:bCs/>
                <w:szCs w:val="21"/>
              </w:rPr>
              <w:t>的外窗应设置挡板式遮阳或可以遮住窗户正面的活动外遮阳，南向的外窗宜设置水平遮阳或可以遮住窗户正面的活动外遮阳。</w:t>
            </w:r>
            <w:r w:rsidRPr="00B9531B">
              <w:rPr>
                <w:bCs/>
                <w:szCs w:val="21"/>
                <w:bdr w:val="single" w:sz="4" w:space="0" w:color="auto"/>
              </w:rPr>
              <w:t>各朝向的窗户</w:t>
            </w:r>
            <w:r w:rsidRPr="00B9531B">
              <w:rPr>
                <w:rFonts w:hint="eastAsia"/>
                <w:bCs/>
                <w:szCs w:val="21"/>
                <w:bdr w:val="single" w:sz="4" w:space="0" w:color="auto"/>
              </w:rPr>
              <w:t>，</w:t>
            </w:r>
            <w:r w:rsidRPr="00B9531B">
              <w:rPr>
                <w:bCs/>
                <w:szCs w:val="21"/>
                <w:bdr w:val="single" w:sz="4" w:space="0" w:color="auto"/>
              </w:rPr>
              <w:t>当设置了可以</w:t>
            </w:r>
            <w:r w:rsidRPr="00B9531B">
              <w:rPr>
                <w:rFonts w:hint="eastAsia"/>
                <w:bCs/>
                <w:szCs w:val="21"/>
                <w:bdr w:val="single" w:sz="4" w:space="0" w:color="auto"/>
              </w:rPr>
              <w:t>完全</w:t>
            </w:r>
            <w:r w:rsidRPr="00B9531B">
              <w:rPr>
                <w:bCs/>
                <w:szCs w:val="21"/>
                <w:bdr w:val="single" w:sz="4" w:space="0" w:color="auto"/>
              </w:rPr>
              <w:t>遮住正面的活动外遮阳时，应认定满足本标准表</w:t>
            </w:r>
            <w:r w:rsidRPr="00B9531B">
              <w:rPr>
                <w:bCs/>
                <w:szCs w:val="21"/>
                <w:bdr w:val="single" w:sz="4" w:space="0" w:color="auto"/>
              </w:rPr>
              <w:t>4.0.5-2</w:t>
            </w:r>
            <w:r w:rsidRPr="00B9531B">
              <w:rPr>
                <w:bCs/>
                <w:szCs w:val="21"/>
                <w:bdr w:val="single" w:sz="4" w:space="0" w:color="auto"/>
              </w:rPr>
              <w:t>对外窗遮阳的要求。</w:t>
            </w:r>
          </w:p>
        </w:tc>
        <w:tc>
          <w:tcPr>
            <w:tcW w:w="7905" w:type="dxa"/>
            <w:vAlign w:val="center"/>
          </w:tcPr>
          <w:p w:rsidR="00265B6C" w:rsidRPr="00265B6C" w:rsidRDefault="00265B6C" w:rsidP="008247F5">
            <w:pPr>
              <w:spacing w:line="360" w:lineRule="auto"/>
              <w:rPr>
                <w:rFonts w:ascii="宋体" w:hAnsi="宋体"/>
              </w:rPr>
            </w:pPr>
            <w:r w:rsidRPr="00EF1AA0">
              <w:rPr>
                <w:b/>
                <w:sz w:val="24"/>
                <w:u w:val="single"/>
              </w:rPr>
              <w:t>4.2.</w:t>
            </w:r>
            <w:r w:rsidR="008247F5">
              <w:rPr>
                <w:b/>
                <w:sz w:val="24"/>
                <w:u w:val="single"/>
              </w:rPr>
              <w:t>4</w:t>
            </w:r>
            <w:r w:rsidRPr="00B9531B">
              <w:rPr>
                <w:rFonts w:hint="eastAsia"/>
                <w:sz w:val="24"/>
                <w:u w:val="single"/>
              </w:rPr>
              <w:t>主立面</w:t>
            </w:r>
            <w:r w:rsidRPr="00B9531B">
              <w:rPr>
                <w:rFonts w:ascii="宋体" w:hAnsi="宋体" w:hint="eastAsia"/>
                <w:sz w:val="24"/>
                <w:u w:val="single"/>
              </w:rPr>
              <w:t>东西向外窗</w:t>
            </w:r>
            <w:r w:rsidRPr="00D43F63">
              <w:rPr>
                <w:rFonts w:ascii="宋体" w:hAnsi="宋体" w:hint="eastAsia"/>
                <w:sz w:val="24"/>
              </w:rPr>
              <w:t>应设置外遮阳</w:t>
            </w:r>
            <w:r>
              <w:rPr>
                <w:rFonts w:ascii="宋体" w:hAnsi="宋体" w:hint="eastAsia"/>
                <w:sz w:val="24"/>
              </w:rPr>
              <w:t>。</w:t>
            </w:r>
            <w:r w:rsidRPr="00D43F63">
              <w:rPr>
                <w:rFonts w:ascii="宋体" w:hAnsi="宋体" w:hint="eastAsia"/>
                <w:sz w:val="24"/>
              </w:rPr>
              <w:t>南向的外窗宜设置水平遮阳或可以遮住窗户正面的活动外遮阳。</w:t>
            </w:r>
          </w:p>
        </w:tc>
      </w:tr>
      <w:tr w:rsidR="00265B6C" w:rsidTr="00FA5597">
        <w:trPr>
          <w:trHeight w:val="624"/>
        </w:trPr>
        <w:tc>
          <w:tcPr>
            <w:tcW w:w="6964" w:type="dxa"/>
            <w:vAlign w:val="center"/>
          </w:tcPr>
          <w:p w:rsidR="00DD7411" w:rsidRPr="00133197" w:rsidRDefault="00DD7411" w:rsidP="00FA5597">
            <w:pPr>
              <w:spacing w:line="360" w:lineRule="auto"/>
              <w:rPr>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133197">
                <w:rPr>
                  <w:b/>
                  <w:szCs w:val="21"/>
                </w:rPr>
                <w:t>4.0.</w:t>
              </w:r>
              <w:r>
                <w:rPr>
                  <w:rFonts w:hint="eastAsia"/>
                  <w:b/>
                  <w:szCs w:val="21"/>
                </w:rPr>
                <w:t>10</w:t>
              </w:r>
            </w:smartTag>
            <w:r w:rsidRPr="009B2D3F">
              <w:rPr>
                <w:color w:val="000000"/>
                <w:szCs w:val="21"/>
                <w:bdr w:val="single" w:sz="4" w:space="0" w:color="auto"/>
              </w:rPr>
              <w:t>当外窗采用凸窗时，应符合下列规定</w:t>
            </w:r>
            <w:r w:rsidRPr="00133197">
              <w:rPr>
                <w:color w:val="000000"/>
                <w:szCs w:val="21"/>
              </w:rPr>
              <w:t>：</w:t>
            </w:r>
          </w:p>
          <w:p w:rsidR="00DD7411" w:rsidRPr="00133197" w:rsidRDefault="00DD7411" w:rsidP="00FA5597">
            <w:pPr>
              <w:spacing w:line="360" w:lineRule="auto"/>
              <w:ind w:firstLineChars="250" w:firstLine="525"/>
              <w:rPr>
                <w:color w:val="000000"/>
                <w:szCs w:val="21"/>
              </w:rPr>
            </w:pPr>
            <w:r w:rsidRPr="00133197">
              <w:rPr>
                <w:color w:val="000000"/>
                <w:szCs w:val="21"/>
              </w:rPr>
              <w:t>1</w:t>
            </w:r>
            <w:r w:rsidRPr="00133197">
              <w:rPr>
                <w:color w:val="000000"/>
                <w:szCs w:val="21"/>
              </w:rPr>
              <w:t>、窗的传热系数限值应比本标准表</w:t>
            </w:r>
            <w:smartTag w:uri="urn:schemas-microsoft-com:office:smarttags" w:element="chsdate">
              <w:smartTagPr>
                <w:attr w:name="Year" w:val="1899"/>
                <w:attr w:name="Month" w:val="12"/>
                <w:attr w:name="Day" w:val="30"/>
                <w:attr w:name="IsLunarDate" w:val="False"/>
                <w:attr w:name="IsROCDate" w:val="False"/>
              </w:smartTagPr>
              <w:r w:rsidRPr="00133197">
                <w:rPr>
                  <w:color w:val="000000"/>
                  <w:szCs w:val="21"/>
                </w:rPr>
                <w:t>4.0.5</w:t>
              </w:r>
            </w:smartTag>
            <w:r w:rsidRPr="00133197">
              <w:rPr>
                <w:color w:val="000000"/>
                <w:szCs w:val="21"/>
              </w:rPr>
              <w:t>-2</w:t>
            </w:r>
            <w:r w:rsidRPr="00133197">
              <w:rPr>
                <w:color w:val="000000"/>
                <w:szCs w:val="21"/>
              </w:rPr>
              <w:t>中的相应值小</w:t>
            </w:r>
            <w:r w:rsidRPr="009B2D3F">
              <w:rPr>
                <w:color w:val="000000"/>
                <w:szCs w:val="21"/>
                <w:bdr w:val="single" w:sz="4" w:space="0" w:color="auto"/>
              </w:rPr>
              <w:t>10%</w:t>
            </w:r>
            <w:r w:rsidRPr="00133197">
              <w:rPr>
                <w:color w:val="000000"/>
                <w:szCs w:val="21"/>
              </w:rPr>
              <w:t>；</w:t>
            </w:r>
          </w:p>
          <w:p w:rsidR="00DD7411" w:rsidRPr="00133197" w:rsidRDefault="00DD7411" w:rsidP="00FA5597">
            <w:pPr>
              <w:spacing w:line="360" w:lineRule="auto"/>
              <w:ind w:firstLineChars="250" w:firstLine="525"/>
              <w:rPr>
                <w:color w:val="000000"/>
                <w:szCs w:val="21"/>
              </w:rPr>
            </w:pPr>
            <w:r w:rsidRPr="00133197">
              <w:rPr>
                <w:color w:val="000000"/>
                <w:szCs w:val="21"/>
              </w:rPr>
              <w:t>2</w:t>
            </w:r>
            <w:r w:rsidRPr="00133197">
              <w:rPr>
                <w:color w:val="000000"/>
                <w:szCs w:val="21"/>
              </w:rPr>
              <w:t>、计算窗墙面积比时，凸窗的面积按窗洞口面积计算；</w:t>
            </w:r>
          </w:p>
          <w:p w:rsidR="00265B6C" w:rsidRPr="00DD7411" w:rsidRDefault="00DD7411" w:rsidP="00FA5597">
            <w:pPr>
              <w:spacing w:line="360" w:lineRule="auto"/>
              <w:ind w:leftChars="250" w:left="840" w:hangingChars="150" w:hanging="315"/>
              <w:rPr>
                <w:color w:val="000000"/>
                <w:szCs w:val="21"/>
              </w:rPr>
            </w:pPr>
            <w:r w:rsidRPr="00133197">
              <w:rPr>
                <w:color w:val="000000"/>
                <w:szCs w:val="21"/>
              </w:rPr>
              <w:lastRenderedPageBreak/>
              <w:t>3</w:t>
            </w:r>
            <w:r w:rsidRPr="00133197">
              <w:rPr>
                <w:color w:val="000000"/>
                <w:szCs w:val="21"/>
              </w:rPr>
              <w:t>、对凸窗不透明的上顶板、下底板和侧板，应进行保温处理，且板的传热系数不应小于</w:t>
            </w:r>
            <w:r w:rsidRPr="009B2D3F">
              <w:rPr>
                <w:color w:val="000000"/>
                <w:szCs w:val="21"/>
                <w:bdr w:val="single" w:sz="4" w:space="0" w:color="auto"/>
              </w:rPr>
              <w:t>外墙</w:t>
            </w:r>
            <w:r w:rsidRPr="00133197">
              <w:rPr>
                <w:color w:val="000000"/>
                <w:szCs w:val="21"/>
              </w:rPr>
              <w:t>的传热系数。</w:t>
            </w:r>
          </w:p>
        </w:tc>
        <w:tc>
          <w:tcPr>
            <w:tcW w:w="7905" w:type="dxa"/>
            <w:vAlign w:val="center"/>
          </w:tcPr>
          <w:p w:rsidR="00265B6C" w:rsidRPr="006A11AD" w:rsidRDefault="00265B6C" w:rsidP="00FA5597">
            <w:pPr>
              <w:autoSpaceDE w:val="0"/>
              <w:autoSpaceDN w:val="0"/>
              <w:adjustRightInd w:val="0"/>
              <w:snapToGrid w:val="0"/>
              <w:spacing w:line="360" w:lineRule="auto"/>
              <w:jc w:val="left"/>
              <w:rPr>
                <w:rFonts w:ascii="宋体" w:hAnsi="宋体"/>
                <w:sz w:val="24"/>
              </w:rPr>
            </w:pPr>
            <w:r w:rsidRPr="00EF1AA0">
              <w:rPr>
                <w:b/>
                <w:sz w:val="24"/>
                <w:u w:val="single"/>
              </w:rPr>
              <w:lastRenderedPageBreak/>
              <w:t>4.2.</w:t>
            </w:r>
            <w:r w:rsidR="008247F5">
              <w:rPr>
                <w:b/>
                <w:sz w:val="24"/>
                <w:u w:val="single"/>
              </w:rPr>
              <w:t>5</w:t>
            </w:r>
            <w:r w:rsidRPr="009B2D3F">
              <w:rPr>
                <w:rFonts w:ascii="宋体" w:hAnsi="宋体" w:hint="eastAsia"/>
                <w:sz w:val="24"/>
                <w:u w:val="single"/>
              </w:rPr>
              <w:t>建筑窗墙面积比的计算应符合下列规定：</w:t>
            </w:r>
          </w:p>
          <w:p w:rsidR="00D26E67" w:rsidRPr="007C7179" w:rsidRDefault="002D76A6" w:rsidP="00FA5597">
            <w:pPr>
              <w:snapToGrid w:val="0"/>
              <w:spacing w:line="360" w:lineRule="auto"/>
              <w:ind w:firstLineChars="200" w:firstLine="480"/>
              <w:jc w:val="left"/>
              <w:rPr>
                <w:rFonts w:ascii="宋体" w:hAnsi="宋体"/>
                <w:sz w:val="24"/>
                <w:u w:val="single"/>
              </w:rPr>
            </w:pPr>
            <w:r w:rsidRPr="007C7179">
              <w:rPr>
                <w:rFonts w:ascii="宋体" w:hAnsi="宋体"/>
                <w:sz w:val="24"/>
                <w:u w:val="single"/>
              </w:rPr>
              <w:t xml:space="preserve">1  </w:t>
            </w:r>
            <w:r w:rsidRPr="007C7179">
              <w:rPr>
                <w:rFonts w:ascii="宋体" w:hAnsi="宋体" w:hint="eastAsia"/>
                <w:sz w:val="24"/>
                <w:u w:val="single"/>
              </w:rPr>
              <w:t>窗墙面积比按照开间计算</w:t>
            </w:r>
            <w:r w:rsidR="00D26E67">
              <w:rPr>
                <w:rFonts w:ascii="宋体" w:hAnsi="宋体" w:hint="eastAsia"/>
                <w:sz w:val="24"/>
                <w:u w:val="single"/>
              </w:rPr>
              <w:t>；</w:t>
            </w:r>
          </w:p>
          <w:p w:rsidR="00265B6C" w:rsidRPr="006A11AD" w:rsidRDefault="00D26E67" w:rsidP="00FA5597">
            <w:pPr>
              <w:snapToGrid w:val="0"/>
              <w:spacing w:line="360" w:lineRule="auto"/>
              <w:ind w:firstLineChars="200" w:firstLine="480"/>
              <w:jc w:val="left"/>
              <w:rPr>
                <w:rFonts w:ascii="宋体" w:hAnsi="宋体"/>
                <w:sz w:val="24"/>
              </w:rPr>
            </w:pPr>
            <w:r>
              <w:rPr>
                <w:rFonts w:ascii="宋体" w:hAnsi="宋体" w:hint="eastAsia"/>
                <w:sz w:val="24"/>
                <w:u w:val="single"/>
              </w:rPr>
              <w:t>2</w:t>
            </w:r>
            <w:r w:rsidR="00265B6C" w:rsidRPr="009B2D3F">
              <w:rPr>
                <w:rFonts w:ascii="宋体" w:hAnsi="宋体"/>
                <w:sz w:val="24"/>
                <w:u w:val="single"/>
              </w:rPr>
              <w:t>凸凹立面朝向应按其所在立面的朝向计算；</w:t>
            </w:r>
          </w:p>
          <w:p w:rsidR="00265B6C" w:rsidRPr="009B2D3F" w:rsidRDefault="00D26E67" w:rsidP="00FA5597">
            <w:pPr>
              <w:snapToGrid w:val="0"/>
              <w:spacing w:line="360" w:lineRule="auto"/>
              <w:ind w:firstLineChars="200" w:firstLine="480"/>
              <w:jc w:val="left"/>
              <w:rPr>
                <w:rFonts w:ascii="宋体" w:hAnsi="宋体"/>
                <w:sz w:val="24"/>
                <w:u w:val="single"/>
              </w:rPr>
            </w:pPr>
            <w:r>
              <w:rPr>
                <w:rFonts w:ascii="宋体" w:hAnsi="宋体"/>
                <w:sz w:val="24"/>
              </w:rPr>
              <w:lastRenderedPageBreak/>
              <w:t>3</w:t>
            </w:r>
            <w:r w:rsidR="00265B6C" w:rsidRPr="009B2D3F">
              <w:rPr>
                <w:rFonts w:ascii="宋体" w:hAnsi="宋体"/>
                <w:sz w:val="24"/>
                <w:u w:val="single"/>
              </w:rPr>
              <w:t>楼梯间和电梯间的外墙和外窗</w:t>
            </w:r>
            <w:r w:rsidR="00265B6C" w:rsidRPr="009B2D3F">
              <w:rPr>
                <w:rFonts w:ascii="宋体" w:hAnsi="宋体" w:hint="eastAsia"/>
                <w:sz w:val="24"/>
                <w:u w:val="single"/>
              </w:rPr>
              <w:t>均</w:t>
            </w:r>
            <w:r w:rsidR="00265B6C" w:rsidRPr="009B2D3F">
              <w:rPr>
                <w:rFonts w:ascii="宋体" w:hAnsi="宋体"/>
                <w:sz w:val="24"/>
                <w:u w:val="single"/>
              </w:rPr>
              <w:t>应参与计算；</w:t>
            </w:r>
          </w:p>
          <w:p w:rsidR="00265B6C" w:rsidRPr="009B2D3F" w:rsidRDefault="00D26E67" w:rsidP="00FA5597">
            <w:pPr>
              <w:snapToGrid w:val="0"/>
              <w:spacing w:line="360" w:lineRule="auto"/>
              <w:ind w:firstLineChars="200" w:firstLine="480"/>
              <w:jc w:val="left"/>
              <w:rPr>
                <w:rFonts w:ascii="宋体" w:hAnsi="宋体"/>
                <w:sz w:val="24"/>
                <w:u w:val="single"/>
              </w:rPr>
            </w:pPr>
            <w:r>
              <w:rPr>
                <w:rFonts w:ascii="宋体" w:hAnsi="宋体"/>
                <w:sz w:val="24"/>
              </w:rPr>
              <w:t>4</w:t>
            </w:r>
            <w:r w:rsidR="00265B6C" w:rsidRPr="009B2D3F">
              <w:rPr>
                <w:rFonts w:ascii="宋体" w:hAnsi="宋体"/>
                <w:sz w:val="24"/>
                <w:u w:val="single"/>
              </w:rPr>
              <w:t>外凸窗的顶部、底部和侧墙的面积不应计入外墙面积；</w:t>
            </w:r>
          </w:p>
          <w:p w:rsidR="00265B6C" w:rsidRPr="009B2D3F" w:rsidRDefault="00D26E67" w:rsidP="00FA5597">
            <w:pPr>
              <w:autoSpaceDE w:val="0"/>
              <w:autoSpaceDN w:val="0"/>
              <w:adjustRightInd w:val="0"/>
              <w:snapToGrid w:val="0"/>
              <w:spacing w:line="360" w:lineRule="auto"/>
              <w:ind w:firstLineChars="200" w:firstLine="480"/>
              <w:jc w:val="left"/>
              <w:rPr>
                <w:rFonts w:ascii="宋体" w:hAnsi="宋体"/>
                <w:sz w:val="24"/>
                <w:u w:val="single"/>
              </w:rPr>
            </w:pPr>
            <w:r>
              <w:rPr>
                <w:rFonts w:ascii="宋体" w:hAnsi="宋体"/>
                <w:sz w:val="24"/>
                <w:u w:val="single"/>
              </w:rPr>
              <w:t>5</w:t>
            </w:r>
            <w:r w:rsidR="00265B6C" w:rsidRPr="009B2D3F">
              <w:rPr>
                <w:rFonts w:ascii="宋体" w:hAnsi="宋体" w:hint="eastAsia"/>
                <w:sz w:val="24"/>
                <w:u w:val="single"/>
              </w:rPr>
              <w:t>当外墙上凸窗的顶部和侧面不透光时，窗面积应按窗洞口面积计算；当凸窗顶部和侧面透光时，外凸窗面积应按透光部分实际面积计算；</w:t>
            </w:r>
          </w:p>
          <w:p w:rsidR="00265B6C" w:rsidRPr="002965F9" w:rsidRDefault="00D26E67" w:rsidP="00FA5597">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6  </w:t>
            </w:r>
            <w:r w:rsidR="00265B6C" w:rsidRPr="002965F9">
              <w:rPr>
                <w:rFonts w:ascii="宋体" w:hAnsi="宋体" w:hint="eastAsia"/>
                <w:sz w:val="24"/>
              </w:rPr>
              <w:t>凸窗的传热系数限值应比表4.</w:t>
            </w:r>
            <w:r w:rsidR="00265B6C" w:rsidRPr="002965F9">
              <w:rPr>
                <w:rFonts w:ascii="宋体" w:hAnsi="宋体"/>
                <w:sz w:val="24"/>
              </w:rPr>
              <w:t>2.2</w:t>
            </w:r>
            <w:r w:rsidR="00265B6C" w:rsidRPr="002965F9">
              <w:rPr>
                <w:rFonts w:ascii="宋体" w:hAnsi="宋体" w:hint="eastAsia"/>
                <w:sz w:val="24"/>
              </w:rPr>
              <w:t>-2中的相应值小</w:t>
            </w:r>
            <w:r w:rsidR="00265B6C" w:rsidRPr="009B2D3F">
              <w:rPr>
                <w:rFonts w:ascii="宋体" w:hAnsi="宋体" w:hint="eastAsia"/>
                <w:sz w:val="24"/>
                <w:u w:val="single"/>
              </w:rPr>
              <w:t>15%</w:t>
            </w:r>
            <w:r w:rsidR="00265B6C" w:rsidRPr="002965F9">
              <w:rPr>
                <w:rFonts w:ascii="宋体" w:hAnsi="宋体" w:hint="eastAsia"/>
                <w:sz w:val="24"/>
              </w:rPr>
              <w:t>；</w:t>
            </w:r>
          </w:p>
          <w:p w:rsidR="00265B6C" w:rsidRPr="002965F9" w:rsidRDefault="00D26E67" w:rsidP="00FA5597">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7  </w:t>
            </w:r>
            <w:r w:rsidR="00265B6C" w:rsidRPr="002965F9">
              <w:rPr>
                <w:rFonts w:ascii="宋体" w:hAnsi="宋体" w:hint="eastAsia"/>
                <w:sz w:val="24"/>
              </w:rPr>
              <w:t xml:space="preserve">计算窗墙面积比时，凸窗的面积按窗洞口面积计算； </w:t>
            </w:r>
          </w:p>
          <w:p w:rsidR="00265B6C" w:rsidRDefault="00D26E67" w:rsidP="00FA5597">
            <w:pPr>
              <w:autoSpaceDE w:val="0"/>
              <w:autoSpaceDN w:val="0"/>
              <w:adjustRightInd w:val="0"/>
              <w:snapToGrid w:val="0"/>
              <w:spacing w:line="360" w:lineRule="auto"/>
              <w:ind w:firstLineChars="200" w:firstLine="480"/>
              <w:jc w:val="left"/>
              <w:rPr>
                <w:b/>
                <w:sz w:val="24"/>
              </w:rPr>
            </w:pPr>
            <w:r>
              <w:rPr>
                <w:rFonts w:ascii="宋体" w:hAnsi="宋体"/>
                <w:sz w:val="24"/>
              </w:rPr>
              <w:t xml:space="preserve">8  </w:t>
            </w:r>
            <w:r w:rsidR="00265B6C" w:rsidRPr="002965F9">
              <w:rPr>
                <w:rFonts w:ascii="宋体" w:hAnsi="宋体" w:hint="eastAsia"/>
                <w:sz w:val="24"/>
              </w:rPr>
              <w:t>对凸窗不透明的上顶板、下底板和侧板，应进行保温处理</w:t>
            </w:r>
            <w:r w:rsidR="00265B6C" w:rsidRPr="009B2D3F">
              <w:rPr>
                <w:rFonts w:ascii="宋体" w:hAnsi="宋体" w:hint="eastAsia"/>
                <w:sz w:val="24"/>
                <w:u w:val="single"/>
              </w:rPr>
              <w:t>并进行内表面结露验算</w:t>
            </w:r>
            <w:r w:rsidR="00265B6C" w:rsidRPr="002965F9">
              <w:rPr>
                <w:rFonts w:ascii="宋体" w:hAnsi="宋体" w:hint="eastAsia"/>
                <w:sz w:val="24"/>
              </w:rPr>
              <w:t>。板的传热系数不小于</w:t>
            </w:r>
            <w:r w:rsidR="00265B6C" w:rsidRPr="009B2D3F">
              <w:rPr>
                <w:rFonts w:ascii="宋体" w:hAnsi="宋体" w:hint="eastAsia"/>
                <w:sz w:val="24"/>
                <w:u w:val="single"/>
              </w:rPr>
              <w:t>窗</w:t>
            </w:r>
            <w:r w:rsidR="00265B6C" w:rsidRPr="002965F9">
              <w:rPr>
                <w:rFonts w:ascii="宋体" w:hAnsi="宋体" w:hint="eastAsia"/>
                <w:sz w:val="24"/>
              </w:rPr>
              <w:t>的传热系数，</w:t>
            </w:r>
            <w:r w:rsidR="00265B6C" w:rsidRPr="009B2D3F">
              <w:rPr>
                <w:rFonts w:ascii="宋体" w:hAnsi="宋体" w:hint="eastAsia"/>
                <w:sz w:val="24"/>
                <w:u w:val="single"/>
              </w:rPr>
              <w:t>板的内表面温度应高于露点温度。</w:t>
            </w:r>
          </w:p>
        </w:tc>
      </w:tr>
      <w:tr w:rsidR="00265B6C" w:rsidTr="00FA5597">
        <w:trPr>
          <w:trHeight w:val="624"/>
        </w:trPr>
        <w:tc>
          <w:tcPr>
            <w:tcW w:w="6964" w:type="dxa"/>
            <w:vAlign w:val="center"/>
          </w:tcPr>
          <w:p w:rsidR="00265B6C" w:rsidRPr="000944FF" w:rsidRDefault="00EF1AA0" w:rsidP="00FA5597">
            <w:pPr>
              <w:pStyle w:val="a9"/>
              <w:spacing w:line="360" w:lineRule="auto"/>
              <w:ind w:leftChars="47" w:left="99"/>
              <w:rPr>
                <w:sz w:val="24"/>
              </w:rPr>
            </w:pPr>
            <w:smartTag w:uri="urn:schemas-microsoft-com:office:smarttags" w:element="chsdate">
              <w:smartTagPr>
                <w:attr w:name="IsROCDate" w:val="False"/>
                <w:attr w:name="IsLunarDate" w:val="False"/>
                <w:attr w:name="Day" w:val="30"/>
                <w:attr w:name="Month" w:val="12"/>
                <w:attr w:name="Year" w:val="1899"/>
              </w:smartTagPr>
              <w:r w:rsidRPr="000944FF">
                <w:rPr>
                  <w:sz w:val="24"/>
                </w:rPr>
                <w:lastRenderedPageBreak/>
                <w:t>4.0.</w:t>
              </w:r>
              <w:r w:rsidRPr="000944FF">
                <w:rPr>
                  <w:rFonts w:hint="eastAsia"/>
                  <w:sz w:val="24"/>
                </w:rPr>
                <w:t>8</w:t>
              </w:r>
            </w:smartTag>
            <w:r w:rsidRPr="000944FF">
              <w:rPr>
                <w:bCs/>
                <w:sz w:val="24"/>
              </w:rPr>
              <w:t>外窗可开启面积（含阳台门面积）不应小于外窗所在房间地面面积的</w:t>
            </w:r>
            <w:r w:rsidRPr="000944FF">
              <w:rPr>
                <w:bCs/>
                <w:sz w:val="24"/>
              </w:rPr>
              <w:t>5</w:t>
            </w:r>
            <w:r w:rsidRPr="000944FF">
              <w:rPr>
                <w:bCs/>
                <w:sz w:val="24"/>
              </w:rPr>
              <w:t>％。</w:t>
            </w:r>
            <w:r w:rsidRPr="000944FF">
              <w:rPr>
                <w:bCs/>
                <w:sz w:val="24"/>
                <w:bdr w:val="single" w:sz="4" w:space="0" w:color="auto"/>
              </w:rPr>
              <w:t>多层住宅外窗宜采用平开窗。</w:t>
            </w:r>
          </w:p>
        </w:tc>
        <w:tc>
          <w:tcPr>
            <w:tcW w:w="7905" w:type="dxa"/>
            <w:vAlign w:val="center"/>
          </w:tcPr>
          <w:p w:rsidR="00265B6C" w:rsidRPr="0003426C" w:rsidRDefault="0003426C" w:rsidP="008247F5">
            <w:pPr>
              <w:spacing w:line="360" w:lineRule="auto"/>
              <w:rPr>
                <w:bCs/>
                <w:sz w:val="24"/>
                <w:szCs w:val="20"/>
              </w:rPr>
            </w:pPr>
            <w:r w:rsidRPr="0003426C">
              <w:rPr>
                <w:b/>
                <w:sz w:val="24"/>
                <w:szCs w:val="20"/>
                <w:u w:val="single"/>
              </w:rPr>
              <w:t>4.2.</w:t>
            </w:r>
            <w:r w:rsidR="008247F5">
              <w:rPr>
                <w:b/>
                <w:sz w:val="24"/>
                <w:szCs w:val="20"/>
                <w:u w:val="single"/>
              </w:rPr>
              <w:t>6</w:t>
            </w:r>
            <w:r w:rsidRPr="0003426C">
              <w:rPr>
                <w:rFonts w:hint="eastAsia"/>
                <w:bCs/>
                <w:sz w:val="24"/>
                <w:szCs w:val="20"/>
              </w:rPr>
              <w:t>外窗可开启面积（含阳台门面积）应不小于外窗所在房间地面面积的</w:t>
            </w:r>
            <w:r w:rsidRPr="0003426C">
              <w:rPr>
                <w:rFonts w:hint="eastAsia"/>
                <w:bCs/>
                <w:sz w:val="24"/>
                <w:szCs w:val="20"/>
              </w:rPr>
              <w:t>5</w:t>
            </w:r>
            <w:r w:rsidRPr="0003426C">
              <w:rPr>
                <w:rFonts w:hint="eastAsia"/>
                <w:bCs/>
                <w:sz w:val="24"/>
                <w:szCs w:val="20"/>
              </w:rPr>
              <w:t>％。</w:t>
            </w:r>
          </w:p>
        </w:tc>
      </w:tr>
      <w:tr w:rsidR="00265B6C" w:rsidTr="00FA5597">
        <w:trPr>
          <w:trHeight w:val="624"/>
        </w:trPr>
        <w:tc>
          <w:tcPr>
            <w:tcW w:w="6964" w:type="dxa"/>
            <w:vAlign w:val="center"/>
          </w:tcPr>
          <w:p w:rsidR="00265B6C" w:rsidRPr="000944FF" w:rsidRDefault="000944FF" w:rsidP="00FA5597">
            <w:pPr>
              <w:pStyle w:val="a9"/>
              <w:spacing w:line="360" w:lineRule="auto"/>
              <w:ind w:leftChars="47" w:left="99"/>
              <w:rPr>
                <w:rFonts w:ascii="黑体" w:eastAsia="黑体"/>
                <w:sz w:val="24"/>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0944FF">
                <w:rPr>
                  <w:rFonts w:ascii="黑体" w:eastAsia="黑体" w:hint="eastAsia"/>
                  <w:sz w:val="24"/>
                  <w:bdr w:val="single" w:sz="4" w:space="0" w:color="auto"/>
                </w:rPr>
                <w:t>4.0.9</w:t>
              </w:r>
            </w:smartTag>
            <w:r w:rsidRPr="000944FF">
              <w:rPr>
                <w:rFonts w:ascii="黑体" w:eastAsia="黑体" w:hint="eastAsia"/>
                <w:sz w:val="24"/>
                <w:bdr w:val="single" w:sz="4" w:space="0" w:color="auto"/>
              </w:rPr>
              <w:t xml:space="preserve"> 建筑物1～6层的外窗及敞开阳台门的气密性等级，不应低于国家标准《建筑外门窗气密、水密、抗风压性能分级及检测方法》GB/T7106-2008中规定的4级；7层及7层以上的外窗及敞开阳台门的气密性等级，不应低于该标准规定的6级。</w:t>
            </w:r>
          </w:p>
        </w:tc>
        <w:tc>
          <w:tcPr>
            <w:tcW w:w="7905" w:type="dxa"/>
            <w:vAlign w:val="center"/>
          </w:tcPr>
          <w:p w:rsidR="00265B6C" w:rsidRPr="000944FF" w:rsidRDefault="0003426C" w:rsidP="008247F5">
            <w:pPr>
              <w:spacing w:line="360" w:lineRule="auto"/>
              <w:rPr>
                <w:rFonts w:ascii="黑体" w:eastAsia="黑体" w:hAnsi="黑体"/>
                <w:sz w:val="24"/>
                <w:szCs w:val="20"/>
                <w:u w:val="single"/>
              </w:rPr>
            </w:pPr>
            <w:r w:rsidRPr="000944FF">
              <w:rPr>
                <w:rFonts w:ascii="黑体" w:eastAsia="黑体" w:hAnsi="黑体" w:hint="eastAsia"/>
                <w:sz w:val="24"/>
                <w:szCs w:val="20"/>
                <w:u w:val="single"/>
              </w:rPr>
              <w:t>4.</w:t>
            </w:r>
            <w:r w:rsidRPr="000944FF">
              <w:rPr>
                <w:rFonts w:ascii="黑体" w:eastAsia="黑体" w:hAnsi="黑体"/>
                <w:sz w:val="24"/>
                <w:szCs w:val="20"/>
                <w:u w:val="single"/>
              </w:rPr>
              <w:t>2.</w:t>
            </w:r>
            <w:r w:rsidR="008247F5">
              <w:rPr>
                <w:rFonts w:ascii="黑体" w:eastAsia="黑体" w:hAnsi="黑体"/>
                <w:sz w:val="24"/>
                <w:szCs w:val="20"/>
                <w:u w:val="single"/>
              </w:rPr>
              <w:t>7</w:t>
            </w:r>
            <w:r w:rsidRPr="000944FF">
              <w:rPr>
                <w:rFonts w:ascii="黑体" w:eastAsia="黑体" w:hAnsi="黑体" w:hint="eastAsia"/>
                <w:sz w:val="24"/>
                <w:szCs w:val="20"/>
                <w:u w:val="single"/>
              </w:rPr>
              <w:t xml:space="preserve"> 建筑外窗及阳台门的气密性等级，不应低于现行国家标准《建筑外窗空气渗透性能分级及其检测方法》GB7107规定的</w:t>
            </w:r>
            <w:r w:rsidRPr="000944FF">
              <w:rPr>
                <w:rFonts w:ascii="黑体" w:eastAsia="黑体" w:hAnsi="黑体"/>
                <w:sz w:val="24"/>
                <w:szCs w:val="20"/>
                <w:u w:val="single"/>
              </w:rPr>
              <w:t>6</w:t>
            </w:r>
            <w:r w:rsidRPr="000944FF">
              <w:rPr>
                <w:rFonts w:ascii="黑体" w:eastAsia="黑体" w:hAnsi="黑体" w:hint="eastAsia"/>
                <w:sz w:val="24"/>
                <w:szCs w:val="20"/>
                <w:u w:val="single"/>
              </w:rPr>
              <w:t>级。</w:t>
            </w:r>
          </w:p>
        </w:tc>
      </w:tr>
      <w:tr w:rsidR="00265B6C" w:rsidTr="00FA5597">
        <w:trPr>
          <w:trHeight w:val="624"/>
        </w:trPr>
        <w:tc>
          <w:tcPr>
            <w:tcW w:w="6964" w:type="dxa"/>
            <w:vAlign w:val="center"/>
          </w:tcPr>
          <w:p w:rsidR="00265B6C" w:rsidRPr="0036172F" w:rsidRDefault="0036172F" w:rsidP="00FA5597">
            <w:pPr>
              <w:spacing w:line="360" w:lineRule="auto"/>
              <w:rPr>
                <w:rFonts w:asciiTheme="minorEastAsia" w:eastAsiaTheme="minorEastAsia" w:hAnsiTheme="minorEastAsia"/>
                <w:szCs w:val="21"/>
              </w:rPr>
            </w:pPr>
            <w:smartTag w:uri="urn:schemas-microsoft-com:office:smarttags" w:element="chsdate">
              <w:smartTagPr>
                <w:attr w:name="IsROCDate" w:val="False"/>
                <w:attr w:name="IsLunarDate" w:val="False"/>
                <w:attr w:name="Day" w:val="30"/>
                <w:attr w:name="Month" w:val="12"/>
                <w:attr w:name="Year" w:val="1899"/>
              </w:smartTagPr>
              <w:r w:rsidRPr="0036172F">
                <w:rPr>
                  <w:rFonts w:asciiTheme="minorEastAsia" w:eastAsiaTheme="minorEastAsia" w:hAnsiTheme="minorEastAsia"/>
                  <w:b/>
                  <w:sz w:val="24"/>
                  <w:szCs w:val="21"/>
                </w:rPr>
                <w:t>4.0.1</w:t>
              </w:r>
              <w:r w:rsidRPr="0036172F">
                <w:rPr>
                  <w:rFonts w:asciiTheme="minorEastAsia" w:eastAsiaTheme="minorEastAsia" w:hAnsiTheme="minorEastAsia" w:hint="eastAsia"/>
                  <w:b/>
                  <w:sz w:val="24"/>
                  <w:szCs w:val="21"/>
                </w:rPr>
                <w:t>1</w:t>
              </w:r>
            </w:smartTag>
            <w:r w:rsidRPr="0036172F">
              <w:rPr>
                <w:rFonts w:asciiTheme="minorEastAsia" w:eastAsiaTheme="minorEastAsia" w:hAnsiTheme="minorEastAsia"/>
                <w:sz w:val="24"/>
                <w:szCs w:val="21"/>
              </w:rPr>
              <w:t>围护结构的外表面宜采用浅色饰面材料。平屋顶宜采取绿化、</w:t>
            </w:r>
            <w:r w:rsidRPr="0036172F">
              <w:rPr>
                <w:rFonts w:asciiTheme="minorEastAsia" w:eastAsiaTheme="minorEastAsia" w:hAnsiTheme="minorEastAsia"/>
                <w:sz w:val="24"/>
                <w:szCs w:val="21"/>
                <w:bdr w:val="single" w:sz="4" w:space="0" w:color="auto"/>
              </w:rPr>
              <w:t>涂刷隔热涂料</w:t>
            </w:r>
            <w:r w:rsidRPr="0036172F">
              <w:rPr>
                <w:rFonts w:asciiTheme="minorEastAsia" w:eastAsiaTheme="minorEastAsia" w:hAnsiTheme="minorEastAsia"/>
                <w:sz w:val="24"/>
                <w:szCs w:val="21"/>
              </w:rPr>
              <w:t>等隔热措施。</w:t>
            </w:r>
          </w:p>
        </w:tc>
        <w:tc>
          <w:tcPr>
            <w:tcW w:w="7905" w:type="dxa"/>
            <w:vAlign w:val="center"/>
          </w:tcPr>
          <w:p w:rsidR="00265B6C" w:rsidRDefault="00182898" w:rsidP="008247F5">
            <w:pPr>
              <w:spacing w:line="360" w:lineRule="auto"/>
              <w:rPr>
                <w:b/>
                <w:sz w:val="24"/>
              </w:rPr>
            </w:pPr>
            <w:r w:rsidRPr="0036172F">
              <w:rPr>
                <w:rFonts w:hint="eastAsia"/>
                <w:b/>
                <w:sz w:val="24"/>
                <w:u w:val="single"/>
              </w:rPr>
              <w:t>4.</w:t>
            </w:r>
            <w:r w:rsidRPr="0036172F">
              <w:rPr>
                <w:b/>
                <w:sz w:val="24"/>
                <w:u w:val="single"/>
              </w:rPr>
              <w:t>2.</w:t>
            </w:r>
            <w:r w:rsidR="008247F5">
              <w:rPr>
                <w:b/>
                <w:sz w:val="24"/>
                <w:u w:val="single"/>
              </w:rPr>
              <w:t>8</w:t>
            </w:r>
            <w:r w:rsidRPr="00D43F63">
              <w:rPr>
                <w:rFonts w:ascii="宋体" w:hAnsi="宋体" w:hint="eastAsia"/>
                <w:sz w:val="24"/>
              </w:rPr>
              <w:t>围护结构的外表面宜采用浅色饰面材料。平屋顶宜采用绿化等隔热措施。</w:t>
            </w:r>
          </w:p>
        </w:tc>
      </w:tr>
      <w:tr w:rsidR="00182898" w:rsidTr="00FA5597">
        <w:trPr>
          <w:trHeight w:val="624"/>
        </w:trPr>
        <w:tc>
          <w:tcPr>
            <w:tcW w:w="6964" w:type="dxa"/>
            <w:vAlign w:val="center"/>
          </w:tcPr>
          <w:p w:rsidR="00182898" w:rsidRPr="00182898" w:rsidRDefault="00182898" w:rsidP="00FA5597">
            <w:pPr>
              <w:spacing w:line="360" w:lineRule="auto"/>
              <w:jc w:val="center"/>
              <w:rPr>
                <w:rFonts w:ascii="黑体" w:eastAsia="黑体" w:hAnsi="黑体"/>
                <w:sz w:val="28"/>
                <w:u w:val="single"/>
              </w:rPr>
            </w:pPr>
          </w:p>
        </w:tc>
        <w:tc>
          <w:tcPr>
            <w:tcW w:w="7905" w:type="dxa"/>
            <w:vAlign w:val="center"/>
          </w:tcPr>
          <w:p w:rsidR="00182898" w:rsidRPr="00182898" w:rsidRDefault="00182898" w:rsidP="00FA5597">
            <w:pPr>
              <w:spacing w:line="360" w:lineRule="auto"/>
              <w:jc w:val="center"/>
              <w:rPr>
                <w:rFonts w:ascii="黑体" w:eastAsia="黑体" w:hAnsi="黑体"/>
                <w:sz w:val="28"/>
                <w:u w:val="single"/>
              </w:rPr>
            </w:pPr>
            <w:bookmarkStart w:id="22" w:name="_Toc27497563"/>
            <w:r w:rsidRPr="00182898">
              <w:rPr>
                <w:rFonts w:ascii="黑体" w:eastAsia="黑体" w:hAnsi="黑体"/>
                <w:sz w:val="28"/>
                <w:u w:val="single"/>
              </w:rPr>
              <w:t>4.3</w:t>
            </w:r>
            <w:r w:rsidRPr="00182898">
              <w:rPr>
                <w:rFonts w:ascii="黑体" w:eastAsia="黑体" w:hAnsi="黑体" w:hint="eastAsia"/>
                <w:sz w:val="28"/>
                <w:u w:val="single"/>
              </w:rPr>
              <w:t xml:space="preserve"> 建筑围护结构热工性能权衡判断</w:t>
            </w:r>
            <w:bookmarkEnd w:id="22"/>
          </w:p>
        </w:tc>
      </w:tr>
      <w:tr w:rsidR="00182898" w:rsidTr="00FA5597">
        <w:trPr>
          <w:trHeight w:val="624"/>
        </w:trPr>
        <w:tc>
          <w:tcPr>
            <w:tcW w:w="6964" w:type="dxa"/>
            <w:vAlign w:val="center"/>
          </w:tcPr>
          <w:p w:rsidR="00182898" w:rsidRPr="002B16C8" w:rsidRDefault="002B16C8" w:rsidP="00FA5597">
            <w:pPr>
              <w:pStyle w:val="a9"/>
              <w:spacing w:line="360" w:lineRule="auto"/>
              <w:ind w:leftChars="47" w:left="99"/>
              <w:rPr>
                <w:rFonts w:asciiTheme="minorEastAsia" w:eastAsiaTheme="minorEastAsia" w:hAnsiTheme="minorEastAsia"/>
                <w:szCs w:val="21"/>
              </w:rPr>
            </w:pPr>
            <w:smartTag w:uri="urn:schemas-microsoft-com:office:smarttags" w:element="chsdate">
              <w:smartTagPr>
                <w:attr w:name="Year" w:val="1899"/>
                <w:attr w:name="Month" w:val="12"/>
                <w:attr w:name="Day" w:val="30"/>
                <w:attr w:name="IsLunarDate" w:val="False"/>
                <w:attr w:name="IsROCDate" w:val="False"/>
              </w:smartTagPr>
              <w:r w:rsidRPr="002B16C8">
                <w:rPr>
                  <w:rFonts w:asciiTheme="minorEastAsia" w:eastAsiaTheme="minorEastAsia" w:hAnsiTheme="minorEastAsia"/>
                  <w:sz w:val="24"/>
                  <w:szCs w:val="21"/>
                  <w:bdr w:val="single" w:sz="4" w:space="0" w:color="auto"/>
                </w:rPr>
                <w:lastRenderedPageBreak/>
                <w:t>5.0.1</w:t>
              </w:r>
            </w:smartTag>
            <w:r w:rsidRPr="002B16C8">
              <w:rPr>
                <w:rFonts w:asciiTheme="minorEastAsia" w:eastAsiaTheme="minorEastAsia" w:hAnsiTheme="minorEastAsia"/>
                <w:sz w:val="24"/>
                <w:szCs w:val="21"/>
                <w:bdr w:val="single" w:sz="4" w:space="0" w:color="auto"/>
              </w:rPr>
              <w:t xml:space="preserve"> 当设计建筑不符合本标准第4.0.3、4.0.4和4.0.5条中的各项规定时，</w:t>
            </w:r>
            <w:r w:rsidRPr="002B16C8">
              <w:rPr>
                <w:rFonts w:asciiTheme="minorEastAsia" w:eastAsiaTheme="minorEastAsia" w:hAnsiTheme="minorEastAsia"/>
                <w:sz w:val="24"/>
                <w:szCs w:val="21"/>
              </w:rPr>
              <w:t>应按本章的规定对设计建筑进行围护结构热工性能的</w:t>
            </w:r>
            <w:r w:rsidRPr="002B16C8">
              <w:rPr>
                <w:rFonts w:asciiTheme="minorEastAsia" w:eastAsiaTheme="minorEastAsia" w:hAnsiTheme="minorEastAsia"/>
                <w:sz w:val="24"/>
                <w:szCs w:val="21"/>
                <w:bdr w:val="single" w:sz="4" w:space="0" w:color="auto"/>
              </w:rPr>
              <w:t>综合判断</w:t>
            </w:r>
            <w:r w:rsidRPr="002B16C8">
              <w:rPr>
                <w:rFonts w:asciiTheme="minorEastAsia" w:eastAsiaTheme="minorEastAsia" w:hAnsiTheme="minorEastAsia"/>
                <w:sz w:val="24"/>
                <w:szCs w:val="21"/>
              </w:rPr>
              <w:t>。</w:t>
            </w:r>
          </w:p>
        </w:tc>
        <w:tc>
          <w:tcPr>
            <w:tcW w:w="7905" w:type="dxa"/>
            <w:vAlign w:val="center"/>
          </w:tcPr>
          <w:p w:rsidR="00182898" w:rsidRPr="00D43F63" w:rsidRDefault="006B09BB" w:rsidP="00FA5597">
            <w:pPr>
              <w:spacing w:line="360" w:lineRule="auto"/>
              <w:rPr>
                <w:b/>
                <w:sz w:val="24"/>
              </w:rPr>
            </w:pPr>
            <w:r w:rsidRPr="002B16C8">
              <w:rPr>
                <w:sz w:val="24"/>
                <w:u w:val="single"/>
              </w:rPr>
              <w:t>4.3</w:t>
            </w:r>
            <w:r w:rsidRPr="002B16C8">
              <w:rPr>
                <w:rFonts w:hint="eastAsia"/>
                <w:sz w:val="24"/>
                <w:u w:val="single"/>
              </w:rPr>
              <w:t>.1</w:t>
            </w:r>
            <w:r w:rsidRPr="002B16C8">
              <w:rPr>
                <w:rFonts w:hint="eastAsia"/>
                <w:b/>
                <w:sz w:val="24"/>
                <w:u w:val="single"/>
              </w:rPr>
              <w:t>当设计建筑的体形系数、窗墙比、窗遮阳系数不符合本标准第</w:t>
            </w:r>
            <w:r w:rsidRPr="002B16C8">
              <w:rPr>
                <w:rFonts w:hint="eastAsia"/>
                <w:b/>
                <w:sz w:val="24"/>
                <w:u w:val="single"/>
              </w:rPr>
              <w:t>4</w:t>
            </w:r>
            <w:r w:rsidRPr="002B16C8">
              <w:rPr>
                <w:b/>
                <w:sz w:val="24"/>
                <w:u w:val="single"/>
              </w:rPr>
              <w:t>.1.</w:t>
            </w:r>
            <w:r w:rsidRPr="002B16C8">
              <w:rPr>
                <w:rFonts w:hint="eastAsia"/>
                <w:b/>
                <w:sz w:val="24"/>
                <w:u w:val="single"/>
              </w:rPr>
              <w:t>3</w:t>
            </w:r>
            <w:r w:rsidRPr="002B16C8">
              <w:rPr>
                <w:rFonts w:hint="eastAsia"/>
                <w:b/>
                <w:sz w:val="24"/>
                <w:u w:val="single"/>
              </w:rPr>
              <w:t>和</w:t>
            </w:r>
            <w:r w:rsidRPr="002B16C8">
              <w:rPr>
                <w:rFonts w:hint="eastAsia"/>
                <w:b/>
                <w:sz w:val="24"/>
                <w:u w:val="single"/>
              </w:rPr>
              <w:t>4.</w:t>
            </w:r>
            <w:r w:rsidRPr="002B16C8">
              <w:rPr>
                <w:b/>
                <w:sz w:val="24"/>
                <w:u w:val="single"/>
              </w:rPr>
              <w:t>2.2</w:t>
            </w:r>
            <w:r w:rsidRPr="002B16C8">
              <w:rPr>
                <w:rFonts w:hint="eastAsia"/>
                <w:b/>
                <w:sz w:val="24"/>
                <w:u w:val="single"/>
              </w:rPr>
              <w:t>条中的各项规定时，</w:t>
            </w:r>
            <w:r w:rsidRPr="00D43F63">
              <w:rPr>
                <w:rFonts w:hint="eastAsia"/>
                <w:b/>
                <w:sz w:val="24"/>
              </w:rPr>
              <w:t>应按本章的规定对设计建筑的围护结构的热工性能</w:t>
            </w:r>
            <w:r w:rsidRPr="002B16C8">
              <w:rPr>
                <w:rFonts w:hint="eastAsia"/>
                <w:b/>
                <w:sz w:val="24"/>
                <w:u w:val="single"/>
              </w:rPr>
              <w:t>进行权衡判断</w:t>
            </w:r>
            <w:r w:rsidRPr="00D43F63">
              <w:rPr>
                <w:rFonts w:hint="eastAsia"/>
                <w:b/>
                <w:sz w:val="24"/>
              </w:rPr>
              <w:t>。</w:t>
            </w:r>
          </w:p>
        </w:tc>
      </w:tr>
      <w:tr w:rsidR="00182898" w:rsidTr="00FA5597">
        <w:trPr>
          <w:trHeight w:val="3182"/>
        </w:trPr>
        <w:tc>
          <w:tcPr>
            <w:tcW w:w="6964" w:type="dxa"/>
            <w:vAlign w:val="center"/>
          </w:tcPr>
          <w:p w:rsidR="00182898" w:rsidRPr="002B16C8" w:rsidRDefault="00182898" w:rsidP="00FA5597">
            <w:pPr>
              <w:spacing w:line="360" w:lineRule="auto"/>
              <w:rPr>
                <w:rFonts w:ascii="黑体" w:eastAsia="黑体" w:hAnsi="黑体"/>
                <w:sz w:val="28"/>
              </w:rPr>
            </w:pPr>
          </w:p>
        </w:tc>
        <w:tc>
          <w:tcPr>
            <w:tcW w:w="7905" w:type="dxa"/>
            <w:vAlign w:val="center"/>
          </w:tcPr>
          <w:p w:rsidR="006B09BB" w:rsidRPr="002B16C8" w:rsidRDefault="006B09BB" w:rsidP="00FA5597">
            <w:pPr>
              <w:autoSpaceDE w:val="0"/>
              <w:autoSpaceDN w:val="0"/>
              <w:adjustRightInd w:val="0"/>
              <w:snapToGrid w:val="0"/>
              <w:spacing w:line="360" w:lineRule="auto"/>
              <w:jc w:val="left"/>
              <w:rPr>
                <w:kern w:val="0"/>
                <w:sz w:val="24"/>
                <w:u w:val="single"/>
              </w:rPr>
            </w:pPr>
            <w:r w:rsidRPr="002B16C8">
              <w:rPr>
                <w:b/>
                <w:kern w:val="0"/>
                <w:sz w:val="24"/>
                <w:u w:val="single"/>
              </w:rPr>
              <w:t>4.3.2</w:t>
            </w:r>
            <w:r w:rsidRPr="002B16C8">
              <w:rPr>
                <w:kern w:val="0"/>
                <w:sz w:val="24"/>
                <w:u w:val="single"/>
              </w:rPr>
              <w:t>进行权衡判断的设计建筑，其围护结构的热工性能应符合下列规定：</w:t>
            </w:r>
          </w:p>
          <w:p w:rsidR="006B09BB" w:rsidRPr="002B16C8" w:rsidRDefault="006B09BB">
            <w:pPr>
              <w:autoSpaceDE w:val="0"/>
              <w:autoSpaceDN w:val="0"/>
              <w:adjustRightInd w:val="0"/>
              <w:snapToGrid w:val="0"/>
              <w:spacing w:beforeLines="50" w:before="156"/>
              <w:jc w:val="center"/>
              <w:rPr>
                <w:rFonts w:ascii="宋体" w:hAnsi="宋体"/>
                <w:kern w:val="0"/>
                <w:sz w:val="24"/>
                <w:u w:val="single"/>
              </w:rPr>
            </w:pPr>
            <w:r w:rsidRPr="002B16C8">
              <w:rPr>
                <w:rFonts w:ascii="宋体" w:hAnsi="宋体"/>
                <w:kern w:val="0"/>
                <w:sz w:val="24"/>
                <w:u w:val="single"/>
              </w:rPr>
              <w:t>表4.3.2</w:t>
            </w:r>
            <w:r w:rsidRPr="002B16C8">
              <w:rPr>
                <w:rFonts w:ascii="宋体" w:hAnsi="宋体" w:hint="eastAsia"/>
                <w:kern w:val="0"/>
                <w:sz w:val="24"/>
                <w:u w:val="single"/>
              </w:rPr>
              <w:t xml:space="preserve"> 透光围护结构太阳得热系数基本要求</w:t>
            </w:r>
          </w:p>
          <w:tbl>
            <w:tblPr>
              <w:tblW w:w="7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
              <w:gridCol w:w="1417"/>
              <w:gridCol w:w="1410"/>
              <w:gridCol w:w="1416"/>
              <w:gridCol w:w="1324"/>
            </w:tblGrid>
            <w:tr w:rsidR="006B09BB" w:rsidRPr="006A11AD" w:rsidTr="0031418D">
              <w:trPr>
                <w:jc w:val="center"/>
              </w:trPr>
              <w:tc>
                <w:tcPr>
                  <w:tcW w:w="1516" w:type="dxa"/>
                  <w:vMerge w:val="restart"/>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热工分区</w:t>
                  </w:r>
                </w:p>
              </w:tc>
              <w:tc>
                <w:tcPr>
                  <w:tcW w:w="2827" w:type="dxa"/>
                  <w:gridSpan w:val="2"/>
                  <w:shd w:val="clear" w:color="auto" w:fill="auto"/>
                  <w:vAlign w:val="center"/>
                </w:tcPr>
                <w:p w:rsidR="006B09BB" w:rsidRPr="006A11AD" w:rsidRDefault="006B09BB" w:rsidP="003B26E7">
                  <w:pPr>
                    <w:framePr w:hSpace="180" w:wrap="around" w:vAnchor="text" w:hAnchor="text" w:y="1"/>
                    <w:snapToGrid w:val="0"/>
                    <w:suppressOverlap/>
                    <w:jc w:val="center"/>
                    <w:rPr>
                      <w:rFonts w:ascii="宋体" w:hAnsi="宋体"/>
                      <w:kern w:val="0"/>
                      <w:szCs w:val="21"/>
                    </w:rPr>
                  </w:pPr>
                  <w:r w:rsidRPr="006A11AD">
                    <w:rPr>
                      <w:rFonts w:ascii="宋体" w:hAnsi="宋体" w:hint="eastAsia"/>
                      <w:kern w:val="0"/>
                      <w:szCs w:val="21"/>
                    </w:rPr>
                    <w:t>太阳</w:t>
                  </w:r>
                  <w:r w:rsidRPr="006A11AD">
                    <w:rPr>
                      <w:rFonts w:ascii="宋体" w:hAnsi="宋体"/>
                      <w:kern w:val="0"/>
                      <w:szCs w:val="21"/>
                    </w:rPr>
                    <w:t>得热系数</w:t>
                  </w:r>
                </w:p>
              </w:tc>
              <w:tc>
                <w:tcPr>
                  <w:tcW w:w="2740" w:type="dxa"/>
                  <w:gridSpan w:val="2"/>
                  <w:shd w:val="clear" w:color="auto" w:fill="auto"/>
                </w:tcPr>
                <w:p w:rsidR="006B09BB" w:rsidRPr="006A11AD" w:rsidRDefault="006B09BB" w:rsidP="003B26E7">
                  <w:pPr>
                    <w:framePr w:hSpace="180" w:wrap="around" w:vAnchor="text" w:hAnchor="text" w:y="1"/>
                    <w:snapToGrid w:val="0"/>
                    <w:suppressOverlap/>
                    <w:jc w:val="center"/>
                    <w:rPr>
                      <w:rFonts w:ascii="宋体" w:hAnsi="宋体"/>
                      <w:kern w:val="0"/>
                      <w:sz w:val="20"/>
                      <w:szCs w:val="21"/>
                    </w:rPr>
                  </w:pPr>
                  <w:r w:rsidRPr="006A11AD">
                    <w:rPr>
                      <w:rFonts w:ascii="宋体" w:hAnsi="宋体" w:hint="eastAsia"/>
                      <w:kern w:val="0"/>
                      <w:szCs w:val="21"/>
                    </w:rPr>
                    <w:t>太阳得热系数</w:t>
                  </w:r>
                </w:p>
              </w:tc>
            </w:tr>
            <w:tr w:rsidR="006B09BB" w:rsidRPr="006A11AD" w:rsidTr="0031418D">
              <w:trPr>
                <w:jc w:val="center"/>
              </w:trPr>
              <w:tc>
                <w:tcPr>
                  <w:tcW w:w="1516" w:type="dxa"/>
                  <w:vMerge/>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p>
              </w:tc>
              <w:tc>
                <w:tcPr>
                  <w:tcW w:w="1417"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东、西</w:t>
                  </w:r>
                </w:p>
              </w:tc>
              <w:tc>
                <w:tcPr>
                  <w:tcW w:w="1410"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南</w:t>
                  </w:r>
                </w:p>
              </w:tc>
              <w:tc>
                <w:tcPr>
                  <w:tcW w:w="1416"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东、西</w:t>
                  </w:r>
                </w:p>
              </w:tc>
              <w:tc>
                <w:tcPr>
                  <w:tcW w:w="1324"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南</w:t>
                  </w:r>
                </w:p>
              </w:tc>
            </w:tr>
            <w:tr w:rsidR="006B09BB" w:rsidRPr="006A11AD" w:rsidTr="0031418D">
              <w:trPr>
                <w:jc w:val="center"/>
              </w:trPr>
              <w:tc>
                <w:tcPr>
                  <w:tcW w:w="1516"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夏热冬冷A区</w:t>
                  </w:r>
                </w:p>
              </w:tc>
              <w:tc>
                <w:tcPr>
                  <w:tcW w:w="1417"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 w:val="20"/>
                      <w:szCs w:val="21"/>
                    </w:rPr>
                    <w:t>≤</w:t>
                  </w:r>
                  <w:r w:rsidRPr="006A11AD">
                    <w:rPr>
                      <w:rFonts w:ascii="宋体" w:hAnsi="宋体" w:hint="eastAsia"/>
                      <w:kern w:val="0"/>
                      <w:szCs w:val="21"/>
                    </w:rPr>
                    <w:t>0.44</w:t>
                  </w:r>
                  <w:r w:rsidRPr="006A11AD">
                    <w:rPr>
                      <w:rFonts w:ascii="宋体" w:hAnsi="宋体" w:hint="eastAsia"/>
                      <w:kern w:val="0"/>
                      <w:sz w:val="20"/>
                      <w:szCs w:val="21"/>
                    </w:rPr>
                    <w:t>（夏）</w:t>
                  </w:r>
                </w:p>
              </w:tc>
              <w:tc>
                <w:tcPr>
                  <w:tcW w:w="1410"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w:t>
                  </w:r>
                </w:p>
              </w:tc>
              <w:tc>
                <w:tcPr>
                  <w:tcW w:w="1416" w:type="dxa"/>
                  <w:shd w:val="clear" w:color="auto" w:fill="auto"/>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 w:val="20"/>
                      <w:szCs w:val="21"/>
                    </w:rPr>
                  </w:pPr>
                  <w:r w:rsidRPr="006A11AD">
                    <w:rPr>
                      <w:rFonts w:ascii="宋体" w:hAnsi="宋体" w:hint="eastAsia"/>
                      <w:kern w:val="0"/>
                      <w:sz w:val="20"/>
                      <w:szCs w:val="21"/>
                    </w:rPr>
                    <w:t>≤0.40（夏）</w:t>
                  </w:r>
                </w:p>
              </w:tc>
              <w:tc>
                <w:tcPr>
                  <w:tcW w:w="1324" w:type="dxa"/>
                  <w:shd w:val="clear" w:color="auto" w:fill="auto"/>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 w:val="20"/>
                      <w:szCs w:val="21"/>
                    </w:rPr>
                  </w:pPr>
                  <w:r w:rsidRPr="006A11AD">
                    <w:rPr>
                      <w:rFonts w:ascii="宋体" w:hAnsi="宋体" w:hint="eastAsia"/>
                      <w:kern w:val="0"/>
                      <w:sz w:val="20"/>
                      <w:szCs w:val="21"/>
                    </w:rPr>
                    <w:t>≥0.60（冬）</w:t>
                  </w:r>
                </w:p>
              </w:tc>
            </w:tr>
            <w:tr w:rsidR="006B09BB" w:rsidRPr="006A11AD" w:rsidTr="0031418D">
              <w:trPr>
                <w:jc w:val="center"/>
              </w:trPr>
              <w:tc>
                <w:tcPr>
                  <w:tcW w:w="1516"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夏热冬冷B区</w:t>
                  </w:r>
                </w:p>
              </w:tc>
              <w:tc>
                <w:tcPr>
                  <w:tcW w:w="1417"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 w:val="20"/>
                      <w:szCs w:val="21"/>
                    </w:rPr>
                    <w:t>≤</w:t>
                  </w:r>
                  <w:r w:rsidRPr="006A11AD">
                    <w:rPr>
                      <w:rFonts w:ascii="宋体" w:hAnsi="宋体" w:hint="eastAsia"/>
                      <w:kern w:val="0"/>
                      <w:szCs w:val="21"/>
                    </w:rPr>
                    <w:t>0.44</w:t>
                  </w:r>
                  <w:r w:rsidRPr="006A11AD">
                    <w:rPr>
                      <w:rFonts w:ascii="宋体" w:hAnsi="宋体" w:hint="eastAsia"/>
                      <w:kern w:val="0"/>
                      <w:sz w:val="20"/>
                      <w:szCs w:val="21"/>
                    </w:rPr>
                    <w:t>（夏）</w:t>
                  </w:r>
                </w:p>
              </w:tc>
              <w:tc>
                <w:tcPr>
                  <w:tcW w:w="1410" w:type="dxa"/>
                  <w:shd w:val="clear" w:color="auto" w:fill="auto"/>
                  <w:vAlign w:val="center"/>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Cs w:val="21"/>
                    </w:rPr>
                  </w:pPr>
                  <w:r w:rsidRPr="006A11AD">
                    <w:rPr>
                      <w:rFonts w:ascii="宋体" w:hAnsi="宋体" w:hint="eastAsia"/>
                      <w:kern w:val="0"/>
                      <w:szCs w:val="21"/>
                    </w:rPr>
                    <w:t>-</w:t>
                  </w:r>
                </w:p>
              </w:tc>
              <w:tc>
                <w:tcPr>
                  <w:tcW w:w="1416" w:type="dxa"/>
                  <w:shd w:val="clear" w:color="auto" w:fill="auto"/>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 w:val="20"/>
                      <w:szCs w:val="21"/>
                    </w:rPr>
                  </w:pPr>
                  <w:r w:rsidRPr="006A11AD">
                    <w:rPr>
                      <w:rFonts w:ascii="宋体" w:hAnsi="宋体" w:hint="eastAsia"/>
                      <w:kern w:val="0"/>
                      <w:sz w:val="20"/>
                      <w:szCs w:val="21"/>
                    </w:rPr>
                    <w:t>≤0.40（夏）</w:t>
                  </w:r>
                </w:p>
              </w:tc>
              <w:tc>
                <w:tcPr>
                  <w:tcW w:w="1324" w:type="dxa"/>
                  <w:shd w:val="clear" w:color="auto" w:fill="auto"/>
                </w:tcPr>
                <w:p w:rsidR="006B09BB" w:rsidRPr="006A11AD" w:rsidRDefault="006B09BB" w:rsidP="003B26E7">
                  <w:pPr>
                    <w:framePr w:hSpace="180" w:wrap="around" w:vAnchor="text" w:hAnchor="text" w:y="1"/>
                    <w:autoSpaceDE w:val="0"/>
                    <w:autoSpaceDN w:val="0"/>
                    <w:adjustRightInd w:val="0"/>
                    <w:snapToGrid w:val="0"/>
                    <w:suppressOverlap/>
                    <w:jc w:val="center"/>
                    <w:rPr>
                      <w:rFonts w:ascii="宋体" w:hAnsi="宋体"/>
                      <w:kern w:val="0"/>
                      <w:sz w:val="20"/>
                      <w:szCs w:val="21"/>
                    </w:rPr>
                  </w:pPr>
                  <w:r w:rsidRPr="006A11AD">
                    <w:rPr>
                      <w:rFonts w:ascii="宋体" w:hAnsi="宋体" w:hint="eastAsia"/>
                      <w:kern w:val="0"/>
                      <w:sz w:val="20"/>
                      <w:szCs w:val="21"/>
                    </w:rPr>
                    <w:t>≥0.60（冬）</w:t>
                  </w:r>
                </w:p>
              </w:tc>
            </w:tr>
          </w:tbl>
          <w:p w:rsidR="00182898" w:rsidRPr="00D43F63" w:rsidRDefault="00182898" w:rsidP="00FA5597">
            <w:pPr>
              <w:spacing w:line="360" w:lineRule="auto"/>
              <w:rPr>
                <w:b/>
                <w:sz w:val="24"/>
              </w:rPr>
            </w:pPr>
          </w:p>
        </w:tc>
      </w:tr>
      <w:tr w:rsidR="00182898" w:rsidTr="00FA5597">
        <w:trPr>
          <w:trHeight w:val="624"/>
        </w:trPr>
        <w:tc>
          <w:tcPr>
            <w:tcW w:w="6964" w:type="dxa"/>
            <w:vAlign w:val="center"/>
          </w:tcPr>
          <w:p w:rsidR="002B16C8" w:rsidRPr="002B16C8" w:rsidRDefault="002B16C8" w:rsidP="00FA5597">
            <w:pPr>
              <w:pStyle w:val="a9"/>
              <w:spacing w:line="360" w:lineRule="auto"/>
              <w:ind w:leftChars="0" w:left="0"/>
              <w:rPr>
                <w:szCs w:val="21"/>
              </w:rPr>
            </w:pPr>
            <w:smartTag w:uri="urn:schemas-microsoft-com:office:smarttags" w:element="chsdate">
              <w:smartTagPr>
                <w:attr w:name="Year" w:val="1899"/>
                <w:attr w:name="Month" w:val="12"/>
                <w:attr w:name="Day" w:val="30"/>
                <w:attr w:name="IsLunarDate" w:val="False"/>
                <w:attr w:name="IsROCDate" w:val="False"/>
              </w:smartTagPr>
              <w:r w:rsidRPr="00133197">
                <w:rPr>
                  <w:szCs w:val="21"/>
                </w:rPr>
                <w:t>5.0.2</w:t>
              </w:r>
            </w:smartTag>
            <w:r w:rsidRPr="002B16C8">
              <w:rPr>
                <w:szCs w:val="21"/>
              </w:rPr>
              <w:t>建筑围护结构热工性能的综合判断应以建筑物在本标准</w:t>
            </w:r>
            <w:r w:rsidRPr="002B16C8">
              <w:rPr>
                <w:szCs w:val="21"/>
                <w:bdr w:val="single" w:sz="4" w:space="0" w:color="auto"/>
              </w:rPr>
              <w:t>第</w:t>
            </w:r>
            <w:r w:rsidRPr="002B16C8">
              <w:rPr>
                <w:szCs w:val="21"/>
                <w:bdr w:val="single" w:sz="4" w:space="0" w:color="auto"/>
              </w:rPr>
              <w:t>5.0.6</w:t>
            </w:r>
            <w:r w:rsidRPr="002B16C8">
              <w:rPr>
                <w:szCs w:val="21"/>
                <w:bdr w:val="single" w:sz="4" w:space="0" w:color="auto"/>
              </w:rPr>
              <w:t>条规定的条件下计算得出的采暖和空调耗电量之和为判据</w:t>
            </w:r>
            <w:r w:rsidRPr="002B16C8">
              <w:rPr>
                <w:szCs w:val="21"/>
              </w:rPr>
              <w:t>。</w:t>
            </w:r>
          </w:p>
          <w:p w:rsidR="002B16C8" w:rsidRPr="00133197" w:rsidRDefault="002B16C8" w:rsidP="00FA5597">
            <w:pPr>
              <w:spacing w:line="360" w:lineRule="auto"/>
              <w:rPr>
                <w:szCs w:val="21"/>
              </w:rPr>
            </w:pPr>
            <w:smartTag w:uri="urn:schemas-microsoft-com:office:smarttags" w:element="chsdate">
              <w:smartTagPr>
                <w:attr w:name="Year" w:val="1899"/>
                <w:attr w:name="Month" w:val="12"/>
                <w:attr w:name="Day" w:val="30"/>
                <w:attr w:name="IsLunarDate" w:val="False"/>
                <w:attr w:name="IsROCDate" w:val="False"/>
              </w:smartTagPr>
              <w:r w:rsidRPr="002B16C8">
                <w:rPr>
                  <w:szCs w:val="21"/>
                </w:rPr>
                <w:t>5.0.3</w:t>
              </w:r>
            </w:smartTag>
            <w:r w:rsidRPr="00576C42">
              <w:rPr>
                <w:szCs w:val="21"/>
                <w:bdr w:val="single" w:sz="4" w:space="0" w:color="auto"/>
              </w:rPr>
              <w:t>设计建筑在规定条件下计算得出的采暖耗电量和空调耗电量之和，不应超过参照建筑在同样条件下计算得出的采暖耗电量和空调耗电量之和。</w:t>
            </w:r>
          </w:p>
          <w:p w:rsidR="00182898" w:rsidRPr="00087E07" w:rsidRDefault="00182898" w:rsidP="00FA5597">
            <w:pPr>
              <w:spacing w:line="360" w:lineRule="auto"/>
              <w:jc w:val="center"/>
              <w:rPr>
                <w:rFonts w:ascii="黑体" w:eastAsia="黑体" w:hAnsi="黑体"/>
                <w:sz w:val="28"/>
              </w:rPr>
            </w:pPr>
          </w:p>
        </w:tc>
        <w:tc>
          <w:tcPr>
            <w:tcW w:w="7905" w:type="dxa"/>
            <w:vAlign w:val="center"/>
          </w:tcPr>
          <w:p w:rsidR="00F61F1F" w:rsidRPr="005B07AD" w:rsidRDefault="00F61F1F" w:rsidP="00FA5597">
            <w:pPr>
              <w:autoSpaceDE w:val="0"/>
              <w:autoSpaceDN w:val="0"/>
              <w:adjustRightInd w:val="0"/>
              <w:snapToGrid w:val="0"/>
              <w:spacing w:line="360" w:lineRule="auto"/>
              <w:jc w:val="left"/>
              <w:rPr>
                <w:kern w:val="0"/>
                <w:sz w:val="24"/>
              </w:rPr>
            </w:pPr>
            <w:r w:rsidRPr="00343010">
              <w:rPr>
                <w:b/>
                <w:kern w:val="0"/>
                <w:sz w:val="24"/>
              </w:rPr>
              <w:t>4.3.3</w:t>
            </w:r>
            <w:r w:rsidRPr="005B07AD">
              <w:rPr>
                <w:kern w:val="0"/>
                <w:sz w:val="24"/>
              </w:rPr>
              <w:t>建筑围护结构热工性能的权衡判断</w:t>
            </w:r>
            <w:r w:rsidR="007F5A6A">
              <w:rPr>
                <w:kern w:val="0"/>
                <w:sz w:val="24"/>
              </w:rPr>
              <w:t>应</w:t>
            </w:r>
            <w:r w:rsidRPr="002B16C8">
              <w:rPr>
                <w:kern w:val="0"/>
                <w:sz w:val="24"/>
                <w:u w:val="single"/>
              </w:rPr>
              <w:t>采用总耗电量对比评定法，</w:t>
            </w:r>
            <w:r w:rsidRPr="005B07AD">
              <w:rPr>
                <w:kern w:val="0"/>
                <w:sz w:val="24"/>
              </w:rPr>
              <w:t>并应符合下列规定：</w:t>
            </w:r>
          </w:p>
          <w:p w:rsidR="00F61F1F" w:rsidRPr="00576C42" w:rsidRDefault="00576C42" w:rsidP="00FA5597">
            <w:pPr>
              <w:pStyle w:val="ad"/>
              <w:numPr>
                <w:ilvl w:val="0"/>
                <w:numId w:val="6"/>
              </w:numPr>
              <w:autoSpaceDE w:val="0"/>
              <w:autoSpaceDN w:val="0"/>
              <w:adjustRightInd w:val="0"/>
              <w:snapToGrid w:val="0"/>
              <w:spacing w:line="360" w:lineRule="auto"/>
              <w:ind w:firstLineChars="0"/>
              <w:jc w:val="left"/>
              <w:rPr>
                <w:rFonts w:ascii="宋体" w:hAnsi="宋体" w:cs="宋体"/>
                <w:kern w:val="0"/>
                <w:sz w:val="24"/>
                <w:u w:val="single"/>
              </w:rPr>
            </w:pPr>
            <w:r w:rsidRPr="00576C42">
              <w:rPr>
                <w:rFonts w:ascii="宋体" w:hAnsi="宋体" w:cs="宋体" w:hint="eastAsia"/>
                <w:kern w:val="0"/>
                <w:sz w:val="24"/>
                <w:u w:val="single"/>
              </w:rPr>
              <w:t>总耗电量应为</w:t>
            </w:r>
            <w:r w:rsidRPr="0066466C">
              <w:rPr>
                <w:rFonts w:ascii="宋体" w:hAnsi="宋体" w:cs="宋体"/>
                <w:kern w:val="0"/>
                <w:sz w:val="24"/>
                <w:u w:val="single"/>
              </w:rPr>
              <w:t>按本标</w:t>
            </w:r>
            <w:r w:rsidRPr="0096756B">
              <w:rPr>
                <w:rFonts w:ascii="宋体" w:hAnsi="宋体" w:cs="宋体"/>
                <w:kern w:val="0"/>
                <w:sz w:val="24"/>
                <w:u w:val="single"/>
              </w:rPr>
              <w:t>准</w:t>
            </w:r>
            <w:r w:rsidR="002D76A6" w:rsidRPr="007C7179">
              <w:rPr>
                <w:rFonts w:ascii="宋体" w:hAnsi="宋体" w:cs="宋体" w:hint="eastAsia"/>
                <w:kern w:val="0"/>
                <w:sz w:val="24"/>
                <w:u w:val="single"/>
              </w:rPr>
              <w:t>第</w:t>
            </w:r>
            <w:r w:rsidR="002D76A6" w:rsidRPr="007C7179">
              <w:rPr>
                <w:rFonts w:ascii="宋体" w:hAnsi="宋体" w:cs="宋体"/>
                <w:kern w:val="0"/>
                <w:sz w:val="24"/>
                <w:u w:val="single"/>
              </w:rPr>
              <w:t>4.3.7</w:t>
            </w:r>
            <w:r w:rsidR="002D76A6" w:rsidRPr="007C7179">
              <w:rPr>
                <w:rFonts w:ascii="宋体" w:hAnsi="宋体" w:cs="宋体" w:hint="eastAsia"/>
                <w:kern w:val="0"/>
                <w:sz w:val="24"/>
                <w:u w:val="single"/>
              </w:rPr>
              <w:t>条</w:t>
            </w:r>
            <w:r w:rsidRPr="0096756B">
              <w:rPr>
                <w:rFonts w:ascii="宋体" w:hAnsi="宋体" w:cs="宋体" w:hint="eastAsia"/>
                <w:kern w:val="0"/>
                <w:sz w:val="24"/>
                <w:u w:val="single"/>
              </w:rPr>
              <w:t>规定条件下的计算得出的</w:t>
            </w:r>
            <w:r w:rsidR="0066466C" w:rsidRPr="0096756B">
              <w:rPr>
                <w:rFonts w:ascii="宋体" w:hAnsi="宋体" w:cs="宋体" w:hint="eastAsia"/>
                <w:kern w:val="0"/>
                <w:sz w:val="24"/>
                <w:u w:val="single"/>
              </w:rPr>
              <w:t>全年供暖和空调</w:t>
            </w:r>
            <w:r w:rsidR="00F61F1F" w:rsidRPr="0096756B">
              <w:rPr>
                <w:rFonts w:ascii="宋体" w:hAnsi="宋体" w:cs="宋体" w:hint="eastAsia"/>
                <w:kern w:val="0"/>
                <w:sz w:val="24"/>
                <w:u w:val="single"/>
              </w:rPr>
              <w:t>耗电量</w:t>
            </w:r>
            <w:r w:rsidR="0066466C" w:rsidRPr="00EA11F7">
              <w:rPr>
                <w:rFonts w:ascii="宋体" w:hAnsi="宋体" w:cs="宋体" w:hint="eastAsia"/>
                <w:kern w:val="0"/>
                <w:sz w:val="24"/>
                <w:u w:val="single"/>
              </w:rPr>
              <w:t>之和</w:t>
            </w:r>
            <w:r w:rsidR="00F61F1F" w:rsidRPr="0096756B">
              <w:rPr>
                <w:rFonts w:ascii="宋体" w:hAnsi="宋体" w:cs="宋体" w:hint="eastAsia"/>
                <w:kern w:val="0"/>
                <w:sz w:val="24"/>
                <w:u w:val="single"/>
              </w:rPr>
              <w:t>。</w:t>
            </w:r>
          </w:p>
          <w:p w:rsidR="00F61F1F" w:rsidRPr="00576C42" w:rsidRDefault="00F61F1F" w:rsidP="00FA5597">
            <w:pPr>
              <w:pStyle w:val="ad"/>
              <w:numPr>
                <w:ilvl w:val="0"/>
                <w:numId w:val="6"/>
              </w:numPr>
              <w:autoSpaceDE w:val="0"/>
              <w:autoSpaceDN w:val="0"/>
              <w:adjustRightInd w:val="0"/>
              <w:snapToGrid w:val="0"/>
              <w:spacing w:line="360" w:lineRule="auto"/>
              <w:ind w:firstLineChars="0"/>
              <w:jc w:val="left"/>
              <w:rPr>
                <w:rFonts w:ascii="宋体" w:hAnsi="宋体" w:cs="宋体"/>
                <w:kern w:val="0"/>
                <w:sz w:val="24"/>
                <w:u w:val="single"/>
              </w:rPr>
            </w:pPr>
            <w:r w:rsidRPr="00576C42">
              <w:rPr>
                <w:rFonts w:ascii="宋体" w:hAnsi="宋体" w:cs="宋体" w:hint="eastAsia"/>
                <w:kern w:val="0"/>
                <w:sz w:val="24"/>
                <w:u w:val="single"/>
              </w:rPr>
              <w:t>当设计建筑总耗电量不大于参照建筑时，应判定围护结构的热工性能符合本规范的要求。</w:t>
            </w:r>
          </w:p>
          <w:p w:rsidR="00182898" w:rsidRPr="00576C42" w:rsidRDefault="00F61F1F" w:rsidP="00FA5597">
            <w:pPr>
              <w:pStyle w:val="ad"/>
              <w:numPr>
                <w:ilvl w:val="0"/>
                <w:numId w:val="6"/>
              </w:numPr>
              <w:autoSpaceDE w:val="0"/>
              <w:autoSpaceDN w:val="0"/>
              <w:adjustRightInd w:val="0"/>
              <w:snapToGrid w:val="0"/>
              <w:spacing w:line="360" w:lineRule="auto"/>
              <w:ind w:firstLineChars="0"/>
              <w:jc w:val="left"/>
              <w:rPr>
                <w:rFonts w:ascii="宋体" w:hAnsi="宋体" w:cs="宋体"/>
                <w:kern w:val="0"/>
                <w:sz w:val="24"/>
                <w:u w:val="single"/>
              </w:rPr>
            </w:pPr>
            <w:r w:rsidRPr="00576C42">
              <w:rPr>
                <w:rFonts w:ascii="宋体" w:hAnsi="宋体" w:cs="宋体" w:hint="eastAsia"/>
                <w:kern w:val="0"/>
                <w:sz w:val="24"/>
                <w:u w:val="single"/>
              </w:rPr>
              <w:t>当设计建筑的总</w:t>
            </w:r>
            <w:r w:rsidR="007F5A6A">
              <w:rPr>
                <w:rFonts w:ascii="宋体" w:hAnsi="宋体" w:cs="宋体" w:hint="eastAsia"/>
                <w:kern w:val="0"/>
                <w:sz w:val="24"/>
                <w:u w:val="single"/>
              </w:rPr>
              <w:t>耗电量</w:t>
            </w:r>
            <w:r w:rsidRPr="00576C42">
              <w:rPr>
                <w:rFonts w:ascii="宋体" w:hAnsi="宋体" w:cs="宋体" w:hint="eastAsia"/>
                <w:kern w:val="0"/>
                <w:sz w:val="24"/>
                <w:u w:val="single"/>
              </w:rPr>
              <w:t>大于参照建筑时，应调整围护结构热工的性能重新计算，直至设计建筑的总</w:t>
            </w:r>
            <w:r w:rsidR="007F5A6A">
              <w:rPr>
                <w:rFonts w:ascii="宋体" w:hAnsi="宋体" w:cs="宋体" w:hint="eastAsia"/>
                <w:kern w:val="0"/>
                <w:sz w:val="24"/>
                <w:u w:val="single"/>
              </w:rPr>
              <w:t>耗电量</w:t>
            </w:r>
            <w:r w:rsidRPr="00576C42">
              <w:rPr>
                <w:rFonts w:ascii="宋体" w:hAnsi="宋体" w:cs="宋体" w:hint="eastAsia"/>
                <w:kern w:val="0"/>
                <w:sz w:val="24"/>
                <w:u w:val="single"/>
              </w:rPr>
              <w:t>不大于参照建筑</w:t>
            </w:r>
            <w:r w:rsidR="007F5A6A">
              <w:rPr>
                <w:rFonts w:ascii="宋体" w:hAnsi="宋体" w:cs="宋体" w:hint="eastAsia"/>
                <w:kern w:val="0"/>
                <w:sz w:val="24"/>
                <w:u w:val="single"/>
              </w:rPr>
              <w:t>方可</w:t>
            </w:r>
            <w:r w:rsidR="007F5A6A" w:rsidRPr="00576C42">
              <w:rPr>
                <w:rFonts w:ascii="宋体" w:hAnsi="宋体" w:cs="宋体" w:hint="eastAsia"/>
                <w:kern w:val="0"/>
                <w:sz w:val="24"/>
                <w:u w:val="single"/>
              </w:rPr>
              <w:t>判定</w:t>
            </w:r>
            <w:r w:rsidR="007F5A6A">
              <w:rPr>
                <w:rFonts w:ascii="宋体" w:hAnsi="宋体" w:cs="宋体" w:hint="eastAsia"/>
                <w:kern w:val="0"/>
                <w:sz w:val="24"/>
                <w:u w:val="single"/>
              </w:rPr>
              <w:t>其</w:t>
            </w:r>
            <w:r w:rsidR="007F5A6A" w:rsidRPr="00576C42">
              <w:rPr>
                <w:rFonts w:ascii="宋体" w:hAnsi="宋体" w:cs="宋体" w:hint="eastAsia"/>
                <w:kern w:val="0"/>
                <w:sz w:val="24"/>
                <w:u w:val="single"/>
              </w:rPr>
              <w:t>围护结构的热工性能符合本规范的要求</w:t>
            </w:r>
            <w:r w:rsidRPr="00576C42">
              <w:rPr>
                <w:rFonts w:ascii="宋体" w:hAnsi="宋体" w:cs="宋体" w:hint="eastAsia"/>
                <w:kern w:val="0"/>
                <w:sz w:val="24"/>
                <w:u w:val="single"/>
              </w:rPr>
              <w:t>。</w:t>
            </w:r>
          </w:p>
        </w:tc>
      </w:tr>
      <w:tr w:rsidR="00182898" w:rsidTr="00FA5597">
        <w:trPr>
          <w:trHeight w:val="624"/>
        </w:trPr>
        <w:tc>
          <w:tcPr>
            <w:tcW w:w="6964" w:type="dxa"/>
            <w:vAlign w:val="center"/>
          </w:tcPr>
          <w:p w:rsidR="00576C42" w:rsidRPr="00576C42" w:rsidRDefault="00576C42" w:rsidP="00FA5597">
            <w:pPr>
              <w:spacing w:line="360" w:lineRule="auto"/>
              <w:rPr>
                <w:szCs w:val="21"/>
                <w:bdr w:val="single" w:sz="4" w:space="0" w:color="auto"/>
              </w:rPr>
            </w:pPr>
            <w:smartTag w:uri="urn:schemas-microsoft-com:office:smarttags" w:element="chsdate">
              <w:smartTagPr>
                <w:attr w:name="Year" w:val="1899"/>
                <w:attr w:name="Month" w:val="12"/>
                <w:attr w:name="Day" w:val="30"/>
                <w:attr w:name="IsLunarDate" w:val="False"/>
                <w:attr w:name="IsROCDate" w:val="False"/>
              </w:smartTagPr>
              <w:r w:rsidRPr="00576C42">
                <w:rPr>
                  <w:b/>
                  <w:szCs w:val="21"/>
                  <w:bdr w:val="single" w:sz="4" w:space="0" w:color="auto"/>
                </w:rPr>
                <w:t>5.0.4</w:t>
              </w:r>
            </w:smartTag>
            <w:r w:rsidRPr="00576C42">
              <w:rPr>
                <w:szCs w:val="21"/>
                <w:bdr w:val="single" w:sz="4" w:space="0" w:color="auto"/>
              </w:rPr>
              <w:t>参照建筑</w:t>
            </w:r>
            <w:r w:rsidRPr="00576C42">
              <w:rPr>
                <w:rFonts w:hint="eastAsia"/>
                <w:szCs w:val="21"/>
                <w:bdr w:val="single" w:sz="4" w:space="0" w:color="auto"/>
              </w:rPr>
              <w:t>的构建</w:t>
            </w:r>
            <w:r w:rsidRPr="00576C42">
              <w:rPr>
                <w:szCs w:val="21"/>
                <w:bdr w:val="single" w:sz="4" w:space="0" w:color="auto"/>
              </w:rPr>
              <w:t>应</w:t>
            </w:r>
            <w:r w:rsidRPr="00576C42">
              <w:rPr>
                <w:rFonts w:hint="eastAsia"/>
                <w:szCs w:val="21"/>
                <w:bdr w:val="single" w:sz="4" w:space="0" w:color="auto"/>
              </w:rPr>
              <w:t>符合</w:t>
            </w:r>
            <w:r w:rsidRPr="00576C42">
              <w:rPr>
                <w:szCs w:val="21"/>
                <w:bdr w:val="single" w:sz="4" w:space="0" w:color="auto"/>
              </w:rPr>
              <w:t>下列规定：</w:t>
            </w:r>
          </w:p>
          <w:p w:rsidR="00576C42" w:rsidRPr="00576C42" w:rsidRDefault="00576C42" w:rsidP="00FA5597">
            <w:pPr>
              <w:spacing w:line="360" w:lineRule="auto"/>
              <w:ind w:leftChars="99" w:left="357" w:hangingChars="71" w:hanging="149"/>
              <w:rPr>
                <w:szCs w:val="21"/>
                <w:bdr w:val="single" w:sz="4" w:space="0" w:color="auto"/>
              </w:rPr>
            </w:pPr>
            <w:r w:rsidRPr="00576C42">
              <w:rPr>
                <w:szCs w:val="21"/>
                <w:bdr w:val="single" w:sz="4" w:space="0" w:color="auto"/>
              </w:rPr>
              <w:lastRenderedPageBreak/>
              <w:t>1</w:t>
            </w:r>
            <w:r w:rsidRPr="00576C42">
              <w:rPr>
                <w:szCs w:val="21"/>
                <w:bdr w:val="single" w:sz="4" w:space="0" w:color="auto"/>
              </w:rPr>
              <w:t>参照建筑的建筑形状、大小、朝向以及平面划分均应与设计建筑完全相同；</w:t>
            </w:r>
          </w:p>
          <w:p w:rsidR="00576C42" w:rsidRPr="00576C42" w:rsidRDefault="00576C42" w:rsidP="00FA5597">
            <w:pPr>
              <w:spacing w:line="360" w:lineRule="auto"/>
              <w:ind w:leftChars="98" w:left="422" w:hangingChars="103" w:hanging="216"/>
              <w:rPr>
                <w:szCs w:val="21"/>
                <w:bdr w:val="single" w:sz="4" w:space="0" w:color="auto"/>
              </w:rPr>
            </w:pPr>
            <w:r w:rsidRPr="00576C42">
              <w:rPr>
                <w:szCs w:val="21"/>
                <w:bdr w:val="single" w:sz="4" w:space="0" w:color="auto"/>
              </w:rPr>
              <w:t>2</w:t>
            </w:r>
            <w:r w:rsidRPr="00576C42">
              <w:rPr>
                <w:szCs w:val="21"/>
                <w:bdr w:val="single" w:sz="4" w:space="0" w:color="auto"/>
              </w:rPr>
              <w:t>当设计建筑的体形系数超过本标准表</w:t>
            </w:r>
            <w:smartTag w:uri="urn:schemas-microsoft-com:office:smarttags" w:element="chsdate">
              <w:smartTagPr>
                <w:attr w:name="Year" w:val="1899"/>
                <w:attr w:name="Month" w:val="12"/>
                <w:attr w:name="Day" w:val="30"/>
                <w:attr w:name="IsLunarDate" w:val="False"/>
                <w:attr w:name="IsROCDate" w:val="False"/>
              </w:smartTagPr>
              <w:r w:rsidRPr="00576C42">
                <w:rPr>
                  <w:szCs w:val="21"/>
                  <w:bdr w:val="single" w:sz="4" w:space="0" w:color="auto"/>
                </w:rPr>
                <w:t>4.0.3</w:t>
              </w:r>
            </w:smartTag>
            <w:r w:rsidRPr="00576C42">
              <w:rPr>
                <w:szCs w:val="21"/>
                <w:bdr w:val="single" w:sz="4" w:space="0" w:color="auto"/>
              </w:rPr>
              <w:t>的规定时，应按同一比例将参照建筑每个开间外墙和屋面的面积分为传热面积和绝热面积两部分，并应使得参照建筑外围护的所有传热面积之和除以参照建筑的体积等于</w:t>
            </w:r>
            <w:r w:rsidRPr="00576C42">
              <w:rPr>
                <w:rFonts w:hint="eastAsia"/>
                <w:szCs w:val="21"/>
                <w:bdr w:val="single" w:sz="4" w:space="0" w:color="auto"/>
              </w:rPr>
              <w:t>本标准</w:t>
            </w:r>
            <w:r w:rsidRPr="00576C42">
              <w:rPr>
                <w:szCs w:val="21"/>
                <w:bdr w:val="single" w:sz="4" w:space="0" w:color="auto"/>
              </w:rPr>
              <w:t>表</w:t>
            </w:r>
            <w:r w:rsidRPr="00576C42">
              <w:rPr>
                <w:szCs w:val="21"/>
                <w:bdr w:val="single" w:sz="4" w:space="0" w:color="auto"/>
              </w:rPr>
              <w:t>4.0.3</w:t>
            </w:r>
            <w:r w:rsidRPr="00576C42">
              <w:rPr>
                <w:szCs w:val="21"/>
                <w:bdr w:val="single" w:sz="4" w:space="0" w:color="auto"/>
              </w:rPr>
              <w:t>中</w:t>
            </w:r>
            <w:r w:rsidRPr="00576C42">
              <w:rPr>
                <w:rFonts w:hint="eastAsia"/>
                <w:szCs w:val="21"/>
                <w:bdr w:val="single" w:sz="4" w:space="0" w:color="auto"/>
              </w:rPr>
              <w:t>对应</w:t>
            </w:r>
            <w:r w:rsidRPr="00576C42">
              <w:rPr>
                <w:szCs w:val="21"/>
                <w:bdr w:val="single" w:sz="4" w:space="0" w:color="auto"/>
              </w:rPr>
              <w:t>的体形系数限值；</w:t>
            </w:r>
          </w:p>
          <w:p w:rsidR="00576C42" w:rsidRPr="00576C42" w:rsidRDefault="00576C42" w:rsidP="00FA5597">
            <w:pPr>
              <w:spacing w:line="360" w:lineRule="auto"/>
              <w:ind w:leftChars="98" w:left="422" w:hangingChars="103" w:hanging="216"/>
              <w:rPr>
                <w:szCs w:val="21"/>
                <w:bdr w:val="single" w:sz="4" w:space="0" w:color="auto"/>
              </w:rPr>
            </w:pPr>
            <w:r w:rsidRPr="00576C42">
              <w:rPr>
                <w:szCs w:val="21"/>
                <w:bdr w:val="single" w:sz="4" w:space="0" w:color="auto"/>
              </w:rPr>
              <w:t xml:space="preserve">3 </w:t>
            </w:r>
            <w:r w:rsidRPr="00576C42">
              <w:rPr>
                <w:szCs w:val="21"/>
                <w:bdr w:val="single" w:sz="4" w:space="0" w:color="auto"/>
              </w:rPr>
              <w:t>参照建筑外墙的开窗位置应与设计建筑相同，当某个开间的窗面积与该开间的传热面积之比大于本标准表</w:t>
            </w:r>
            <w:smartTag w:uri="urn:schemas-microsoft-com:office:smarttags" w:element="chsdate">
              <w:smartTagPr>
                <w:attr w:name="IsROCDate" w:val="False"/>
                <w:attr w:name="IsLunarDate" w:val="False"/>
                <w:attr w:name="Day" w:val="30"/>
                <w:attr w:name="Month" w:val="12"/>
                <w:attr w:name="Year" w:val="1899"/>
              </w:smartTagPr>
              <w:r w:rsidRPr="00576C42">
                <w:rPr>
                  <w:szCs w:val="21"/>
                  <w:bdr w:val="single" w:sz="4" w:space="0" w:color="auto"/>
                </w:rPr>
                <w:t>4.0.5</w:t>
              </w:r>
            </w:smartTag>
            <w:r w:rsidRPr="00576C42">
              <w:rPr>
                <w:szCs w:val="21"/>
                <w:bdr w:val="single" w:sz="4" w:space="0" w:color="auto"/>
              </w:rPr>
              <w:t>-1</w:t>
            </w:r>
            <w:r w:rsidRPr="00576C42">
              <w:rPr>
                <w:szCs w:val="21"/>
                <w:bdr w:val="single" w:sz="4" w:space="0" w:color="auto"/>
              </w:rPr>
              <w:t>的规定时，应缩小该开间的窗面积，</w:t>
            </w:r>
            <w:r w:rsidRPr="00576C42">
              <w:rPr>
                <w:rFonts w:hint="eastAsia"/>
                <w:szCs w:val="21"/>
                <w:bdr w:val="single" w:sz="4" w:space="0" w:color="auto"/>
              </w:rPr>
              <w:t>并应</w:t>
            </w:r>
            <w:r w:rsidRPr="00576C42">
              <w:rPr>
                <w:szCs w:val="21"/>
                <w:bdr w:val="single" w:sz="4" w:space="0" w:color="auto"/>
              </w:rPr>
              <w:t>使得窗面积与该开间的传热面积之比符合本标准表</w:t>
            </w:r>
            <w:r w:rsidRPr="00576C42">
              <w:rPr>
                <w:szCs w:val="21"/>
                <w:bdr w:val="single" w:sz="4" w:space="0" w:color="auto"/>
              </w:rPr>
              <w:t>4.0.5-1</w:t>
            </w:r>
            <w:r w:rsidRPr="00576C42">
              <w:rPr>
                <w:szCs w:val="21"/>
                <w:bdr w:val="single" w:sz="4" w:space="0" w:color="auto"/>
              </w:rPr>
              <w:t>的规定；当某个开间的窗面积与该开间的传热面积之比小于本标准表</w:t>
            </w:r>
            <w:smartTag w:uri="urn:schemas-microsoft-com:office:smarttags" w:element="chsdate">
              <w:smartTagPr>
                <w:attr w:name="IsROCDate" w:val="False"/>
                <w:attr w:name="IsLunarDate" w:val="False"/>
                <w:attr w:name="Day" w:val="30"/>
                <w:attr w:name="Month" w:val="12"/>
                <w:attr w:name="Year" w:val="1899"/>
              </w:smartTagPr>
              <w:r w:rsidRPr="00576C42">
                <w:rPr>
                  <w:szCs w:val="21"/>
                  <w:bdr w:val="single" w:sz="4" w:space="0" w:color="auto"/>
                </w:rPr>
                <w:t>4.0.5</w:t>
              </w:r>
            </w:smartTag>
            <w:r w:rsidRPr="00576C42">
              <w:rPr>
                <w:szCs w:val="21"/>
                <w:bdr w:val="single" w:sz="4" w:space="0" w:color="auto"/>
              </w:rPr>
              <w:t>-1</w:t>
            </w:r>
            <w:r w:rsidRPr="00576C42">
              <w:rPr>
                <w:szCs w:val="21"/>
                <w:bdr w:val="single" w:sz="4" w:space="0" w:color="auto"/>
              </w:rPr>
              <w:t>的规定时，该开间的窗面积不</w:t>
            </w:r>
            <w:r w:rsidRPr="00576C42">
              <w:rPr>
                <w:rFonts w:hint="eastAsia"/>
                <w:szCs w:val="21"/>
                <w:bdr w:val="single" w:sz="4" w:space="0" w:color="auto"/>
              </w:rPr>
              <w:t>应</w:t>
            </w:r>
            <w:r w:rsidRPr="00576C42">
              <w:rPr>
                <w:szCs w:val="21"/>
                <w:bdr w:val="single" w:sz="4" w:space="0" w:color="auto"/>
              </w:rPr>
              <w:t>作调整</w:t>
            </w:r>
            <w:r w:rsidRPr="00576C42">
              <w:rPr>
                <w:rFonts w:hint="eastAsia"/>
                <w:szCs w:val="21"/>
                <w:bdr w:val="single" w:sz="4" w:space="0" w:color="auto"/>
              </w:rPr>
              <w:t>；</w:t>
            </w:r>
          </w:p>
          <w:p w:rsidR="00182898" w:rsidRPr="00987EA8" w:rsidRDefault="00576C42" w:rsidP="00FA5597">
            <w:pPr>
              <w:spacing w:line="360" w:lineRule="auto"/>
              <w:ind w:leftChars="98" w:left="422" w:hangingChars="103" w:hanging="216"/>
              <w:rPr>
                <w:szCs w:val="21"/>
                <w:bdr w:val="single" w:sz="4" w:space="0" w:color="auto"/>
              </w:rPr>
            </w:pPr>
            <w:r w:rsidRPr="00576C42">
              <w:rPr>
                <w:szCs w:val="21"/>
                <w:bdr w:val="single" w:sz="4" w:space="0" w:color="auto"/>
              </w:rPr>
              <w:t xml:space="preserve">4 </w:t>
            </w:r>
            <w:r w:rsidRPr="00576C42">
              <w:rPr>
                <w:szCs w:val="21"/>
                <w:bdr w:val="single" w:sz="4" w:space="0" w:color="auto"/>
              </w:rPr>
              <w:t>参照建筑屋面、外墙、架空或外挑楼板的传热系数</w:t>
            </w:r>
            <w:r w:rsidRPr="00576C42">
              <w:rPr>
                <w:rFonts w:hint="eastAsia"/>
                <w:szCs w:val="21"/>
                <w:bdr w:val="single" w:sz="4" w:space="0" w:color="auto"/>
              </w:rPr>
              <w:t>应</w:t>
            </w:r>
            <w:r w:rsidRPr="00576C42">
              <w:rPr>
                <w:szCs w:val="21"/>
                <w:bdr w:val="single" w:sz="4" w:space="0" w:color="auto"/>
              </w:rPr>
              <w:t>取</w:t>
            </w:r>
            <w:r w:rsidRPr="00576C42">
              <w:rPr>
                <w:rFonts w:hint="eastAsia"/>
                <w:szCs w:val="21"/>
                <w:bdr w:val="single" w:sz="4" w:space="0" w:color="auto"/>
              </w:rPr>
              <w:t>本标准</w:t>
            </w:r>
            <w:r w:rsidRPr="00576C42">
              <w:rPr>
                <w:szCs w:val="21"/>
                <w:bdr w:val="single" w:sz="4" w:space="0" w:color="auto"/>
              </w:rPr>
              <w:t>表</w:t>
            </w:r>
            <w:smartTag w:uri="urn:schemas-microsoft-com:office:smarttags" w:element="chsdate">
              <w:smartTagPr>
                <w:attr w:name="Year" w:val="1899"/>
                <w:attr w:name="Month" w:val="12"/>
                <w:attr w:name="Day" w:val="30"/>
                <w:attr w:name="IsLunarDate" w:val="False"/>
                <w:attr w:name="IsROCDate" w:val="False"/>
              </w:smartTagPr>
              <w:r w:rsidRPr="00576C42">
                <w:rPr>
                  <w:szCs w:val="21"/>
                  <w:bdr w:val="single" w:sz="4" w:space="0" w:color="auto"/>
                </w:rPr>
                <w:t>4.0.4</w:t>
              </w:r>
            </w:smartTag>
            <w:r w:rsidRPr="00576C42">
              <w:rPr>
                <w:szCs w:val="21"/>
                <w:bdr w:val="single" w:sz="4" w:space="0" w:color="auto"/>
              </w:rPr>
              <w:t>中对应的上限值，外窗的传热系数</w:t>
            </w:r>
            <w:r w:rsidRPr="00576C42">
              <w:rPr>
                <w:rFonts w:hint="eastAsia"/>
                <w:szCs w:val="21"/>
                <w:bdr w:val="single" w:sz="4" w:space="0" w:color="auto"/>
              </w:rPr>
              <w:t>应</w:t>
            </w:r>
            <w:r w:rsidRPr="00576C42">
              <w:rPr>
                <w:szCs w:val="21"/>
                <w:bdr w:val="single" w:sz="4" w:space="0" w:color="auto"/>
              </w:rPr>
              <w:t>取</w:t>
            </w:r>
            <w:r w:rsidRPr="00576C42">
              <w:rPr>
                <w:rFonts w:hint="eastAsia"/>
                <w:szCs w:val="21"/>
                <w:bdr w:val="single" w:sz="4" w:space="0" w:color="auto"/>
              </w:rPr>
              <w:t>本标准</w:t>
            </w:r>
            <w:r w:rsidRPr="00576C42">
              <w:rPr>
                <w:szCs w:val="21"/>
                <w:bdr w:val="single" w:sz="4" w:space="0" w:color="auto"/>
              </w:rPr>
              <w:t>表</w:t>
            </w:r>
            <w:r w:rsidRPr="00576C42">
              <w:rPr>
                <w:szCs w:val="21"/>
                <w:bdr w:val="single" w:sz="4" w:space="0" w:color="auto"/>
              </w:rPr>
              <w:t>4.0.5</w:t>
            </w:r>
            <w:r w:rsidRPr="00576C42">
              <w:rPr>
                <w:szCs w:val="21"/>
                <w:bdr w:val="single" w:sz="4" w:space="0" w:color="auto"/>
              </w:rPr>
              <w:t>中对应的上限值</w:t>
            </w:r>
            <w:r w:rsidRPr="00576C42">
              <w:rPr>
                <w:rFonts w:hint="eastAsia"/>
                <w:szCs w:val="21"/>
                <w:bdr w:val="single" w:sz="4" w:space="0" w:color="auto"/>
              </w:rPr>
              <w:t>。</w:t>
            </w:r>
          </w:p>
        </w:tc>
        <w:tc>
          <w:tcPr>
            <w:tcW w:w="7905" w:type="dxa"/>
            <w:vAlign w:val="center"/>
          </w:tcPr>
          <w:p w:rsidR="007A69D3" w:rsidRPr="00987EA8" w:rsidRDefault="007A69D3" w:rsidP="00FA5597">
            <w:pPr>
              <w:spacing w:line="360" w:lineRule="auto"/>
              <w:rPr>
                <w:sz w:val="24"/>
                <w:u w:val="single"/>
              </w:rPr>
            </w:pPr>
            <w:r w:rsidRPr="00987EA8">
              <w:rPr>
                <w:b/>
                <w:sz w:val="24"/>
                <w:u w:val="single"/>
              </w:rPr>
              <w:lastRenderedPageBreak/>
              <w:t>4.3</w:t>
            </w:r>
            <w:r w:rsidRPr="00987EA8">
              <w:rPr>
                <w:rFonts w:hint="eastAsia"/>
                <w:b/>
                <w:sz w:val="24"/>
                <w:u w:val="single"/>
              </w:rPr>
              <w:t>.</w:t>
            </w:r>
            <w:r w:rsidR="00987EA8" w:rsidRPr="00987EA8">
              <w:rPr>
                <w:b/>
                <w:sz w:val="24"/>
                <w:u w:val="single"/>
              </w:rPr>
              <w:t>4</w:t>
            </w:r>
            <w:r w:rsidRPr="00987EA8">
              <w:rPr>
                <w:rFonts w:hint="eastAsia"/>
                <w:sz w:val="24"/>
                <w:u w:val="single"/>
              </w:rPr>
              <w:t>参照建筑应按下列规定进行构建：</w:t>
            </w:r>
          </w:p>
          <w:p w:rsidR="007A69D3" w:rsidRPr="00987EA8" w:rsidRDefault="007A69D3" w:rsidP="00FA5597">
            <w:pPr>
              <w:spacing w:line="360" w:lineRule="auto"/>
              <w:ind w:firstLine="480"/>
              <w:rPr>
                <w:sz w:val="24"/>
                <w:u w:val="single"/>
              </w:rPr>
            </w:pPr>
            <w:r w:rsidRPr="00987EA8">
              <w:rPr>
                <w:sz w:val="24"/>
                <w:u w:val="single"/>
              </w:rPr>
              <w:lastRenderedPageBreak/>
              <w:t xml:space="preserve">1 </w:t>
            </w:r>
            <w:r w:rsidRPr="00987EA8">
              <w:rPr>
                <w:rFonts w:hint="eastAsia"/>
                <w:sz w:val="24"/>
                <w:u w:val="single"/>
              </w:rPr>
              <w:t>参照建筑的建筑形状、大小、朝向</w:t>
            </w:r>
            <w:r w:rsidR="00987EA8" w:rsidRPr="00987EA8">
              <w:rPr>
                <w:rFonts w:hint="eastAsia"/>
                <w:sz w:val="24"/>
                <w:u w:val="single"/>
              </w:rPr>
              <w:t>、内部</w:t>
            </w:r>
            <w:r w:rsidRPr="00987EA8">
              <w:rPr>
                <w:rFonts w:hint="eastAsia"/>
                <w:sz w:val="24"/>
                <w:u w:val="single"/>
              </w:rPr>
              <w:t>空间划分及使用功能均应与设计建筑完全相同；</w:t>
            </w:r>
          </w:p>
          <w:p w:rsidR="007A69D3" w:rsidRPr="0096756B" w:rsidRDefault="007A69D3" w:rsidP="00FA5597">
            <w:pPr>
              <w:spacing w:line="360" w:lineRule="auto"/>
              <w:ind w:firstLineChars="200" w:firstLine="480"/>
              <w:rPr>
                <w:sz w:val="24"/>
                <w:u w:val="single"/>
              </w:rPr>
            </w:pPr>
            <w:r w:rsidRPr="00987EA8">
              <w:rPr>
                <w:rFonts w:hint="eastAsia"/>
                <w:sz w:val="24"/>
                <w:u w:val="single"/>
              </w:rPr>
              <w:t xml:space="preserve">2 </w:t>
            </w:r>
            <w:r w:rsidRPr="00987EA8">
              <w:rPr>
                <w:rFonts w:hint="eastAsia"/>
                <w:sz w:val="24"/>
                <w:u w:val="single"/>
              </w:rPr>
              <w:t>当设计建筑的体形系数</w:t>
            </w:r>
            <w:r w:rsidRPr="0096756B">
              <w:rPr>
                <w:rFonts w:hint="eastAsia"/>
                <w:sz w:val="24"/>
                <w:u w:val="single"/>
              </w:rPr>
              <w:t>超过</w:t>
            </w:r>
            <w:r w:rsidR="002D76A6" w:rsidRPr="007C7179">
              <w:rPr>
                <w:rFonts w:hint="eastAsia"/>
                <w:sz w:val="24"/>
                <w:u w:val="single"/>
              </w:rPr>
              <w:t>本标准表</w:t>
            </w:r>
            <w:r w:rsidR="002D76A6" w:rsidRPr="007C7179">
              <w:rPr>
                <w:sz w:val="24"/>
                <w:u w:val="single"/>
              </w:rPr>
              <w:t>4.1.3</w:t>
            </w:r>
            <w:r w:rsidRPr="0096756B">
              <w:rPr>
                <w:rFonts w:hint="eastAsia"/>
                <w:sz w:val="24"/>
                <w:u w:val="single"/>
              </w:rPr>
              <w:t>的规定时，应按同一比例将参照建筑每个开间外墙和屋面的面积分为传热面积和绝热面积两部分，使得参照建筑外围护的所有传热面积之和除以参照建筑的体积等于</w:t>
            </w:r>
            <w:r w:rsidR="002D76A6" w:rsidRPr="007C7179">
              <w:rPr>
                <w:rFonts w:hint="eastAsia"/>
                <w:sz w:val="24"/>
                <w:u w:val="single"/>
              </w:rPr>
              <w:t>表</w:t>
            </w:r>
            <w:r w:rsidR="002D76A6" w:rsidRPr="007C7179">
              <w:rPr>
                <w:sz w:val="24"/>
                <w:u w:val="single"/>
              </w:rPr>
              <w:t>4.1.3</w:t>
            </w:r>
            <w:r w:rsidR="002D76A6" w:rsidRPr="007C7179">
              <w:rPr>
                <w:rFonts w:hint="eastAsia"/>
                <w:sz w:val="24"/>
                <w:u w:val="single"/>
              </w:rPr>
              <w:t>中</w:t>
            </w:r>
            <w:r w:rsidRPr="0096756B">
              <w:rPr>
                <w:rFonts w:hint="eastAsia"/>
                <w:sz w:val="24"/>
                <w:u w:val="single"/>
              </w:rPr>
              <w:t>的体形系数限值。</w:t>
            </w:r>
          </w:p>
          <w:p w:rsidR="007A69D3" w:rsidRPr="0096756B" w:rsidRDefault="007A69D3" w:rsidP="00FA5597">
            <w:pPr>
              <w:spacing w:line="360" w:lineRule="auto"/>
              <w:ind w:firstLineChars="200" w:firstLine="480"/>
              <w:rPr>
                <w:sz w:val="24"/>
                <w:u w:val="single"/>
              </w:rPr>
            </w:pPr>
            <w:r w:rsidRPr="00EA11F7">
              <w:rPr>
                <w:rFonts w:hint="eastAsia"/>
                <w:sz w:val="24"/>
                <w:u w:val="single"/>
              </w:rPr>
              <w:t>3</w:t>
            </w:r>
            <w:r w:rsidRPr="0096756B">
              <w:rPr>
                <w:rFonts w:hint="eastAsia"/>
                <w:sz w:val="24"/>
                <w:u w:val="single"/>
              </w:rPr>
              <w:t>参照建筑外墙和屋顶的开窗位置应与设计建筑相同，当某个开间的窗面积与该开间的传热面积之比大于本标准</w:t>
            </w:r>
            <w:r w:rsidR="002D76A6" w:rsidRPr="007C7179">
              <w:rPr>
                <w:rFonts w:hint="eastAsia"/>
                <w:sz w:val="24"/>
                <w:u w:val="single"/>
              </w:rPr>
              <w:t>表</w:t>
            </w:r>
            <w:r w:rsidR="002D76A6" w:rsidRPr="007C7179">
              <w:rPr>
                <w:sz w:val="24"/>
                <w:u w:val="single"/>
              </w:rPr>
              <w:t>4.2.1-1</w:t>
            </w:r>
            <w:r w:rsidRPr="0096756B">
              <w:rPr>
                <w:rFonts w:hint="eastAsia"/>
                <w:sz w:val="24"/>
                <w:u w:val="single"/>
              </w:rPr>
              <w:t>的规定时，应缩小该开间的窗面积，使得窗面积与该开间的传热面积之比符合本标准表</w:t>
            </w:r>
            <w:r w:rsidRPr="00EA11F7">
              <w:rPr>
                <w:sz w:val="24"/>
                <w:u w:val="single"/>
              </w:rPr>
              <w:t>4.</w:t>
            </w:r>
            <w:r w:rsidRPr="0096756B">
              <w:rPr>
                <w:sz w:val="24"/>
                <w:u w:val="single"/>
              </w:rPr>
              <w:t>2.1-1</w:t>
            </w:r>
            <w:r w:rsidRPr="0096756B">
              <w:rPr>
                <w:rFonts w:hint="eastAsia"/>
                <w:sz w:val="24"/>
                <w:u w:val="single"/>
              </w:rPr>
              <w:t>的规定。</w:t>
            </w:r>
          </w:p>
          <w:p w:rsidR="007A69D3" w:rsidRPr="007A69D3" w:rsidRDefault="007A69D3" w:rsidP="00FA5597">
            <w:pPr>
              <w:spacing w:line="360" w:lineRule="auto"/>
              <w:rPr>
                <w:rFonts w:asciiTheme="minorEastAsia" w:eastAsiaTheme="minorEastAsia" w:hAnsiTheme="minorEastAsia"/>
                <w:b/>
                <w:sz w:val="24"/>
                <w:u w:val="single"/>
              </w:rPr>
            </w:pPr>
            <w:r w:rsidRPr="0096756B">
              <w:rPr>
                <w:rFonts w:asciiTheme="minorEastAsia" w:eastAsiaTheme="minorEastAsia" w:hAnsiTheme="minorEastAsia"/>
                <w:sz w:val="24"/>
                <w:u w:val="single"/>
              </w:rPr>
              <w:t xml:space="preserve">4 </w:t>
            </w:r>
            <w:r w:rsidRPr="0096756B">
              <w:rPr>
                <w:rFonts w:asciiTheme="minorEastAsia" w:eastAsiaTheme="minorEastAsia" w:hAnsiTheme="minorEastAsia" w:hint="eastAsia"/>
                <w:sz w:val="24"/>
                <w:u w:val="single"/>
              </w:rPr>
              <w:t>参照建筑外围护结构各部分传热面积的传热系数应符合本标准</w:t>
            </w:r>
            <w:r w:rsidR="002D76A6" w:rsidRPr="007C7179">
              <w:rPr>
                <w:rFonts w:asciiTheme="minorEastAsia" w:eastAsiaTheme="minorEastAsia" w:hAnsiTheme="minorEastAsia" w:hint="eastAsia"/>
                <w:sz w:val="24"/>
                <w:u w:val="single"/>
              </w:rPr>
              <w:t>第</w:t>
            </w:r>
            <w:r w:rsidR="002D76A6" w:rsidRPr="007C7179">
              <w:rPr>
                <w:rFonts w:asciiTheme="minorEastAsia" w:eastAsiaTheme="minorEastAsia" w:hAnsiTheme="minorEastAsia"/>
                <w:sz w:val="24"/>
                <w:u w:val="single"/>
              </w:rPr>
              <w:t>4.2.2</w:t>
            </w:r>
            <w:r w:rsidR="002D76A6" w:rsidRPr="007C7179">
              <w:rPr>
                <w:rFonts w:asciiTheme="minorEastAsia" w:eastAsiaTheme="minorEastAsia" w:hAnsiTheme="minorEastAsia" w:hint="eastAsia"/>
                <w:sz w:val="24"/>
                <w:u w:val="single"/>
              </w:rPr>
              <w:t>条的</w:t>
            </w:r>
            <w:r w:rsidRPr="0096756B">
              <w:rPr>
                <w:rFonts w:asciiTheme="minorEastAsia" w:eastAsiaTheme="minorEastAsia" w:hAnsiTheme="minorEastAsia" w:hint="eastAsia"/>
                <w:sz w:val="24"/>
                <w:u w:val="single"/>
              </w:rPr>
              <w:t>规定</w:t>
            </w:r>
            <w:r w:rsidR="00987EA8" w:rsidRPr="0096756B">
              <w:rPr>
                <w:rFonts w:asciiTheme="minorEastAsia" w:eastAsiaTheme="minorEastAsia" w:hAnsiTheme="minorEastAsia" w:hint="eastAsia"/>
                <w:sz w:val="24"/>
                <w:u w:val="single"/>
              </w:rPr>
              <w:t>，</w:t>
            </w:r>
            <w:r w:rsidR="00987EA8" w:rsidRPr="0096756B">
              <w:rPr>
                <w:rFonts w:ascii="宋体" w:hAnsi="宋体" w:cs="宋体" w:hint="eastAsia"/>
                <w:kern w:val="0"/>
                <w:sz w:val="24"/>
                <w:u w:val="single"/>
              </w:rPr>
              <w:t>本标准未作规定时，参照建筑应与设计建</w:t>
            </w:r>
            <w:r w:rsidR="00987EA8" w:rsidRPr="00987EA8">
              <w:rPr>
                <w:rFonts w:ascii="宋体" w:hAnsi="宋体" w:cs="宋体" w:hint="eastAsia"/>
                <w:kern w:val="0"/>
                <w:sz w:val="24"/>
                <w:u w:val="single"/>
              </w:rPr>
              <w:t>筑一致。</w:t>
            </w:r>
          </w:p>
        </w:tc>
      </w:tr>
      <w:tr w:rsidR="00D158E8" w:rsidTr="00FA5597">
        <w:trPr>
          <w:trHeight w:val="624"/>
        </w:trPr>
        <w:tc>
          <w:tcPr>
            <w:tcW w:w="6964" w:type="dxa"/>
            <w:vAlign w:val="center"/>
          </w:tcPr>
          <w:p w:rsidR="00D158E8" w:rsidRPr="007F5A6A" w:rsidRDefault="00D158E8" w:rsidP="00FA5597">
            <w:pPr>
              <w:pStyle w:val="a9"/>
              <w:spacing w:line="360" w:lineRule="auto"/>
              <w:ind w:leftChars="47" w:left="99"/>
              <w:rPr>
                <w:rFonts w:ascii="黑体" w:eastAsia="黑体" w:hAnsi="黑体"/>
                <w:sz w:val="28"/>
              </w:rPr>
            </w:pPr>
          </w:p>
        </w:tc>
        <w:tc>
          <w:tcPr>
            <w:tcW w:w="7905" w:type="dxa"/>
            <w:vAlign w:val="center"/>
          </w:tcPr>
          <w:p w:rsidR="00314DD3" w:rsidRPr="00987EA8" w:rsidRDefault="00314DD3" w:rsidP="00FA5597">
            <w:pPr>
              <w:autoSpaceDE w:val="0"/>
              <w:autoSpaceDN w:val="0"/>
              <w:adjustRightInd w:val="0"/>
              <w:snapToGrid w:val="0"/>
              <w:spacing w:line="360" w:lineRule="auto"/>
              <w:jc w:val="left"/>
              <w:rPr>
                <w:rFonts w:ascii="宋体" w:hAnsi="宋体" w:cs="宋体"/>
                <w:kern w:val="0"/>
                <w:sz w:val="24"/>
                <w:u w:val="single"/>
              </w:rPr>
            </w:pPr>
            <w:r w:rsidRPr="00987EA8">
              <w:rPr>
                <w:b/>
                <w:kern w:val="0"/>
                <w:sz w:val="24"/>
                <w:u w:val="single"/>
              </w:rPr>
              <w:t>4.3.5</w:t>
            </w:r>
            <w:r w:rsidRPr="00987EA8">
              <w:rPr>
                <w:rFonts w:ascii="宋体" w:hAnsi="宋体" w:cs="宋体" w:hint="eastAsia"/>
                <w:kern w:val="0"/>
                <w:sz w:val="24"/>
                <w:u w:val="single"/>
              </w:rPr>
              <w:t>用于权衡判断计算的软件应具有下列功能：</w:t>
            </w:r>
          </w:p>
          <w:p w:rsidR="00314DD3" w:rsidRPr="00987EA8" w:rsidRDefault="00314DD3" w:rsidP="00FA5597">
            <w:pPr>
              <w:autoSpaceDE w:val="0"/>
              <w:autoSpaceDN w:val="0"/>
              <w:adjustRightInd w:val="0"/>
              <w:snapToGrid w:val="0"/>
              <w:spacing w:line="360" w:lineRule="auto"/>
              <w:ind w:firstLineChars="236" w:firstLine="566"/>
              <w:rPr>
                <w:rFonts w:ascii="宋体" w:hAnsi="宋体"/>
                <w:kern w:val="0"/>
                <w:sz w:val="24"/>
                <w:u w:val="single"/>
              </w:rPr>
            </w:pPr>
            <w:r w:rsidRPr="00987EA8">
              <w:rPr>
                <w:rFonts w:ascii="宋体" w:hAnsi="宋体" w:hint="eastAsia"/>
                <w:kern w:val="0"/>
                <w:sz w:val="24"/>
                <w:u w:val="single"/>
              </w:rPr>
              <w:t>1采用动态负荷计算方法；</w:t>
            </w:r>
          </w:p>
          <w:p w:rsidR="00314DD3" w:rsidRPr="00987EA8" w:rsidRDefault="00314DD3" w:rsidP="00FA5597">
            <w:pPr>
              <w:autoSpaceDE w:val="0"/>
              <w:autoSpaceDN w:val="0"/>
              <w:adjustRightInd w:val="0"/>
              <w:snapToGrid w:val="0"/>
              <w:spacing w:line="360" w:lineRule="auto"/>
              <w:ind w:firstLineChars="236" w:firstLine="566"/>
              <w:rPr>
                <w:rFonts w:ascii="宋体" w:hAnsi="宋体"/>
                <w:kern w:val="0"/>
                <w:sz w:val="24"/>
                <w:u w:val="single"/>
              </w:rPr>
            </w:pPr>
            <w:r w:rsidRPr="00987EA8">
              <w:rPr>
                <w:rFonts w:ascii="宋体" w:hAnsi="宋体" w:hint="eastAsia"/>
                <w:kern w:val="0"/>
                <w:sz w:val="24"/>
                <w:u w:val="single"/>
              </w:rPr>
              <w:t>2能逐时设置人员数量、照明功率、设备功率、室内温度、供暖和空调系统运行时间；</w:t>
            </w:r>
          </w:p>
          <w:p w:rsidR="00314DD3" w:rsidRPr="00987EA8" w:rsidRDefault="00314DD3" w:rsidP="00FA5597">
            <w:pPr>
              <w:autoSpaceDE w:val="0"/>
              <w:autoSpaceDN w:val="0"/>
              <w:adjustRightInd w:val="0"/>
              <w:snapToGrid w:val="0"/>
              <w:spacing w:line="360" w:lineRule="auto"/>
              <w:ind w:firstLineChars="236" w:firstLine="566"/>
              <w:rPr>
                <w:rFonts w:ascii="宋体" w:hAnsi="宋体"/>
                <w:kern w:val="0"/>
                <w:sz w:val="24"/>
                <w:u w:val="single"/>
              </w:rPr>
            </w:pPr>
            <w:r w:rsidRPr="00987EA8">
              <w:rPr>
                <w:rFonts w:ascii="宋体" w:hAnsi="宋体" w:hint="eastAsia"/>
                <w:kern w:val="0"/>
                <w:sz w:val="24"/>
                <w:u w:val="single"/>
              </w:rPr>
              <w:t>3能计入建筑围护结构蓄热性能的影响；</w:t>
            </w:r>
          </w:p>
          <w:p w:rsidR="00314DD3" w:rsidRPr="00987EA8" w:rsidRDefault="00314DD3" w:rsidP="00FA5597">
            <w:pPr>
              <w:autoSpaceDE w:val="0"/>
              <w:autoSpaceDN w:val="0"/>
              <w:adjustRightInd w:val="0"/>
              <w:snapToGrid w:val="0"/>
              <w:spacing w:line="360" w:lineRule="auto"/>
              <w:ind w:firstLineChars="236" w:firstLine="566"/>
              <w:rPr>
                <w:rFonts w:ascii="宋体" w:hAnsi="宋体"/>
                <w:kern w:val="0"/>
                <w:sz w:val="24"/>
                <w:u w:val="single"/>
              </w:rPr>
            </w:pPr>
            <w:r w:rsidRPr="00987EA8">
              <w:rPr>
                <w:rFonts w:ascii="宋体" w:hAnsi="宋体" w:hint="eastAsia"/>
                <w:kern w:val="0"/>
                <w:sz w:val="24"/>
                <w:u w:val="single"/>
              </w:rPr>
              <w:t>4能计算</w:t>
            </w:r>
            <w:r w:rsidRPr="00987EA8">
              <w:rPr>
                <w:rFonts w:ascii="宋体" w:hAnsi="宋体"/>
                <w:kern w:val="0"/>
                <w:sz w:val="24"/>
                <w:u w:val="single"/>
              </w:rPr>
              <w:t>建筑</w:t>
            </w:r>
            <w:r w:rsidRPr="00987EA8">
              <w:rPr>
                <w:rFonts w:ascii="宋体" w:hAnsi="宋体" w:hint="eastAsia"/>
                <w:kern w:val="0"/>
                <w:sz w:val="24"/>
                <w:u w:val="single"/>
              </w:rPr>
              <w:t>热桥</w:t>
            </w:r>
            <w:r w:rsidRPr="00987EA8">
              <w:rPr>
                <w:rFonts w:ascii="宋体" w:hAnsi="宋体"/>
                <w:kern w:val="0"/>
                <w:sz w:val="24"/>
                <w:u w:val="single"/>
              </w:rPr>
              <w:t>对</w:t>
            </w:r>
            <w:r w:rsidRPr="00987EA8">
              <w:rPr>
                <w:rFonts w:ascii="宋体" w:hAnsi="宋体" w:hint="eastAsia"/>
                <w:kern w:val="0"/>
                <w:sz w:val="24"/>
                <w:u w:val="single"/>
              </w:rPr>
              <w:t>能耗</w:t>
            </w:r>
            <w:r w:rsidRPr="00987EA8">
              <w:rPr>
                <w:rFonts w:ascii="宋体" w:hAnsi="宋体"/>
                <w:kern w:val="0"/>
                <w:sz w:val="24"/>
                <w:u w:val="single"/>
              </w:rPr>
              <w:t>的影响</w:t>
            </w:r>
            <w:r w:rsidRPr="00987EA8">
              <w:rPr>
                <w:rFonts w:ascii="宋体" w:hAnsi="宋体" w:hint="eastAsia"/>
                <w:kern w:val="0"/>
                <w:sz w:val="24"/>
                <w:u w:val="single"/>
              </w:rPr>
              <w:t>;</w:t>
            </w:r>
          </w:p>
          <w:p w:rsidR="00314DD3" w:rsidRPr="00987EA8" w:rsidRDefault="00314DD3" w:rsidP="00FA5597">
            <w:pPr>
              <w:autoSpaceDE w:val="0"/>
              <w:autoSpaceDN w:val="0"/>
              <w:adjustRightInd w:val="0"/>
              <w:snapToGrid w:val="0"/>
              <w:spacing w:line="360" w:lineRule="auto"/>
              <w:ind w:firstLineChars="236" w:firstLine="566"/>
              <w:rPr>
                <w:rFonts w:ascii="宋体" w:hAnsi="宋体"/>
                <w:kern w:val="0"/>
                <w:sz w:val="24"/>
                <w:u w:val="single"/>
              </w:rPr>
            </w:pPr>
            <w:r w:rsidRPr="00987EA8">
              <w:rPr>
                <w:rFonts w:ascii="宋体" w:hAnsi="宋体" w:hint="eastAsia"/>
                <w:kern w:val="0"/>
                <w:sz w:val="24"/>
                <w:u w:val="single"/>
              </w:rPr>
              <w:t>5能计算10个以上建筑分区；</w:t>
            </w:r>
          </w:p>
          <w:p w:rsidR="00D158E8" w:rsidRPr="007F5A6A" w:rsidRDefault="00314DD3" w:rsidP="00FA5597">
            <w:pPr>
              <w:autoSpaceDE w:val="0"/>
              <w:autoSpaceDN w:val="0"/>
              <w:adjustRightInd w:val="0"/>
              <w:snapToGrid w:val="0"/>
              <w:spacing w:line="360" w:lineRule="auto"/>
              <w:ind w:firstLineChars="236" w:firstLine="566"/>
              <w:rPr>
                <w:rFonts w:ascii="宋体" w:hAnsi="宋体"/>
                <w:kern w:val="0"/>
                <w:sz w:val="24"/>
              </w:rPr>
            </w:pPr>
            <w:r w:rsidRPr="00987EA8">
              <w:rPr>
                <w:rFonts w:ascii="宋体" w:hAnsi="宋体"/>
                <w:kern w:val="0"/>
                <w:sz w:val="24"/>
                <w:u w:val="single"/>
              </w:rPr>
              <w:lastRenderedPageBreak/>
              <w:t xml:space="preserve">6  </w:t>
            </w:r>
            <w:r w:rsidRPr="00987EA8">
              <w:rPr>
                <w:rFonts w:ascii="宋体" w:hAnsi="宋体" w:hint="eastAsia"/>
                <w:kern w:val="0"/>
                <w:sz w:val="24"/>
                <w:u w:val="single"/>
              </w:rPr>
              <w:t>能直接生成建筑围护结构热工性能权衡判断计算报告。</w:t>
            </w:r>
          </w:p>
        </w:tc>
      </w:tr>
      <w:tr w:rsidR="00314DD3" w:rsidTr="00FA5597">
        <w:trPr>
          <w:trHeight w:val="624"/>
        </w:trPr>
        <w:tc>
          <w:tcPr>
            <w:tcW w:w="6964" w:type="dxa"/>
            <w:vAlign w:val="center"/>
          </w:tcPr>
          <w:p w:rsidR="00314DD3" w:rsidRPr="007F5A6A" w:rsidRDefault="007F5A6A" w:rsidP="00FA5597">
            <w:pPr>
              <w:pStyle w:val="a9"/>
              <w:spacing w:line="360" w:lineRule="auto"/>
              <w:ind w:leftChars="47" w:left="99"/>
              <w:rPr>
                <w:b/>
                <w:szCs w:val="21"/>
              </w:rPr>
            </w:pPr>
            <w:smartTag w:uri="urn:schemas-microsoft-com:office:smarttags" w:element="chsdate">
              <w:smartTagPr>
                <w:attr w:name="Year" w:val="1899"/>
                <w:attr w:name="Month" w:val="12"/>
                <w:attr w:name="Day" w:val="30"/>
                <w:attr w:name="IsLunarDate" w:val="False"/>
                <w:attr w:name="IsROCDate" w:val="False"/>
              </w:smartTagPr>
              <w:r w:rsidRPr="007F5A6A">
                <w:rPr>
                  <w:szCs w:val="21"/>
                  <w:bdr w:val="single" w:sz="4" w:space="0" w:color="auto"/>
                </w:rPr>
                <w:lastRenderedPageBreak/>
                <w:t>5.0.5</w:t>
              </w:r>
            </w:smartTag>
            <w:r w:rsidRPr="007F5A6A">
              <w:rPr>
                <w:szCs w:val="21"/>
                <w:bdr w:val="single" w:sz="4" w:space="0" w:color="auto"/>
              </w:rPr>
              <w:t>设计建筑和参照建筑在规定条件下的采暖和空调年耗电量应采用动态方法计算</w:t>
            </w:r>
            <w:r w:rsidRPr="007F5A6A">
              <w:rPr>
                <w:rFonts w:hint="eastAsia"/>
                <w:szCs w:val="21"/>
                <w:bdr w:val="single" w:sz="4" w:space="0" w:color="auto"/>
              </w:rPr>
              <w:t>，</w:t>
            </w:r>
            <w:r w:rsidRPr="007F5A6A">
              <w:rPr>
                <w:szCs w:val="21"/>
                <w:bdr w:val="single" w:sz="4" w:space="0" w:color="auto"/>
              </w:rPr>
              <w:t>并</w:t>
            </w:r>
            <w:r w:rsidRPr="007F5A6A">
              <w:rPr>
                <w:rFonts w:hint="eastAsia"/>
                <w:szCs w:val="21"/>
                <w:bdr w:val="single" w:sz="4" w:space="0" w:color="auto"/>
              </w:rPr>
              <w:t>应</w:t>
            </w:r>
            <w:r w:rsidRPr="007F5A6A">
              <w:rPr>
                <w:szCs w:val="21"/>
                <w:bdr w:val="single" w:sz="4" w:space="0" w:color="auto"/>
              </w:rPr>
              <w:t>采用同一</w:t>
            </w:r>
            <w:r w:rsidRPr="007F5A6A">
              <w:rPr>
                <w:rFonts w:hint="eastAsia"/>
                <w:szCs w:val="21"/>
                <w:bdr w:val="single" w:sz="4" w:space="0" w:color="auto"/>
              </w:rPr>
              <w:t>版本</w:t>
            </w:r>
            <w:r w:rsidRPr="007F5A6A">
              <w:rPr>
                <w:szCs w:val="21"/>
                <w:bdr w:val="single" w:sz="4" w:space="0" w:color="auto"/>
              </w:rPr>
              <w:t>计算软件。</w:t>
            </w:r>
          </w:p>
        </w:tc>
        <w:tc>
          <w:tcPr>
            <w:tcW w:w="7905" w:type="dxa"/>
            <w:vAlign w:val="center"/>
          </w:tcPr>
          <w:p w:rsidR="00314DD3" w:rsidRPr="00343010" w:rsidRDefault="007F5A6A" w:rsidP="00FA5597">
            <w:pPr>
              <w:pStyle w:val="ParaChar"/>
              <w:spacing w:line="360" w:lineRule="auto"/>
              <w:rPr>
                <w:rFonts w:ascii="黑体" w:eastAsia="黑体" w:hAnsi="黑体"/>
                <w:b/>
              </w:rPr>
            </w:pPr>
            <w:r w:rsidRPr="005B07AD">
              <w:rPr>
                <w:rFonts w:hint="eastAsia"/>
                <w:b/>
              </w:rPr>
              <w:t>4</w:t>
            </w:r>
            <w:r w:rsidRPr="005B07AD">
              <w:rPr>
                <w:b/>
              </w:rPr>
              <w:t xml:space="preserve">.3.6 </w:t>
            </w:r>
            <w:r w:rsidRPr="006A11AD">
              <w:rPr>
                <w:rFonts w:ascii="宋体" w:hAnsi="宋体" w:cs="宋体"/>
                <w:kern w:val="0"/>
              </w:rPr>
              <w:t>参照建筑与设计建筑的能耗计算应</w:t>
            </w:r>
            <w:r w:rsidRPr="006A11AD">
              <w:rPr>
                <w:rFonts w:ascii="宋体" w:hAnsi="宋体" w:cs="宋体" w:hint="eastAsia"/>
                <w:kern w:val="0"/>
              </w:rPr>
              <w:t>采用相同的</w:t>
            </w:r>
            <w:r w:rsidRPr="006A11AD">
              <w:rPr>
                <w:rFonts w:ascii="宋体" w:hAnsi="宋体" w:cs="宋体"/>
                <w:kern w:val="0"/>
              </w:rPr>
              <w:t>软件和</w:t>
            </w:r>
            <w:r w:rsidRPr="007F5A6A">
              <w:rPr>
                <w:rFonts w:ascii="宋体" w:hAnsi="宋体" w:cs="宋体"/>
                <w:kern w:val="0"/>
                <w:u w:val="single"/>
              </w:rPr>
              <w:t>典型气象年数据。</w:t>
            </w:r>
            <w:r w:rsidRPr="007F5A6A">
              <w:rPr>
                <w:rFonts w:ascii="宋体" w:hAnsi="宋体" w:hint="eastAsia"/>
                <w:u w:val="single"/>
              </w:rPr>
              <w:t>室外计算参数应按现行行业标准《建筑节能气象参数标准》JGJ/T346中的典型气象年取值。</w:t>
            </w:r>
          </w:p>
        </w:tc>
      </w:tr>
      <w:tr w:rsidR="00314DD3" w:rsidTr="00FA5597">
        <w:trPr>
          <w:trHeight w:val="624"/>
        </w:trPr>
        <w:tc>
          <w:tcPr>
            <w:tcW w:w="6964" w:type="dxa"/>
            <w:vAlign w:val="center"/>
          </w:tcPr>
          <w:p w:rsidR="00987EA8" w:rsidRPr="00987EA8" w:rsidRDefault="00987EA8" w:rsidP="00FA5597">
            <w:pPr>
              <w:spacing w:line="360" w:lineRule="auto"/>
              <w:rPr>
                <w:szCs w:val="21"/>
                <w:bdr w:val="single" w:sz="4" w:space="0" w:color="auto"/>
              </w:rPr>
            </w:pPr>
            <w:smartTag w:uri="urn:schemas-microsoft-com:office:smarttags" w:element="chsdate">
              <w:smartTagPr>
                <w:attr w:name="Year" w:val="1899"/>
                <w:attr w:name="Month" w:val="12"/>
                <w:attr w:name="Day" w:val="30"/>
                <w:attr w:name="IsLunarDate" w:val="False"/>
                <w:attr w:name="IsROCDate" w:val="False"/>
              </w:smartTagPr>
              <w:r w:rsidRPr="00987EA8">
                <w:rPr>
                  <w:b/>
                  <w:szCs w:val="21"/>
                  <w:bdr w:val="single" w:sz="4" w:space="0" w:color="auto"/>
                </w:rPr>
                <w:t>5.0.6</w:t>
              </w:r>
            </w:smartTag>
            <w:r w:rsidRPr="00987EA8">
              <w:rPr>
                <w:szCs w:val="21"/>
                <w:bdr w:val="single" w:sz="4" w:space="0" w:color="auto"/>
              </w:rPr>
              <w:t>设计建筑和参照建筑的采暖和空调年耗电量的计算应符合下列规定：</w:t>
            </w:r>
          </w:p>
          <w:p w:rsidR="00987EA8" w:rsidRPr="00987EA8" w:rsidRDefault="00987EA8" w:rsidP="00FA5597">
            <w:pPr>
              <w:spacing w:line="360" w:lineRule="auto"/>
              <w:ind w:leftChars="98" w:left="422" w:hangingChars="103" w:hanging="216"/>
              <w:rPr>
                <w:szCs w:val="21"/>
                <w:bdr w:val="single" w:sz="4" w:space="0" w:color="auto"/>
              </w:rPr>
            </w:pPr>
            <w:r w:rsidRPr="00987EA8">
              <w:rPr>
                <w:szCs w:val="21"/>
                <w:bdr w:val="single" w:sz="4" w:space="0" w:color="auto"/>
              </w:rPr>
              <w:t>1</w:t>
            </w:r>
            <w:r w:rsidRPr="00987EA8">
              <w:rPr>
                <w:szCs w:val="21"/>
                <w:bdr w:val="single" w:sz="4" w:space="0" w:color="auto"/>
              </w:rPr>
              <w:t>整栋建筑每套住宅室内计算温度，冬季</w:t>
            </w:r>
            <w:r w:rsidRPr="00987EA8">
              <w:rPr>
                <w:rFonts w:hint="eastAsia"/>
                <w:szCs w:val="21"/>
                <w:bdr w:val="single" w:sz="4" w:space="0" w:color="auto"/>
              </w:rPr>
              <w:t>应</w:t>
            </w:r>
            <w:r w:rsidRPr="00987EA8">
              <w:rPr>
                <w:szCs w:val="21"/>
                <w:bdr w:val="single" w:sz="4" w:space="0" w:color="auto"/>
              </w:rPr>
              <w:t>全天为</w:t>
            </w:r>
            <w:smartTag w:uri="urn:schemas-microsoft-com:office:smarttags" w:element="chmetcnv">
              <w:smartTagPr>
                <w:attr w:name="TCSC" w:val="0"/>
                <w:attr w:name="NumberType" w:val="1"/>
                <w:attr w:name="Negative" w:val="False"/>
                <w:attr w:name="HasSpace" w:val="False"/>
                <w:attr w:name="SourceValue" w:val="18"/>
                <w:attr w:name="UnitName" w:val="℃"/>
              </w:smartTagPr>
              <w:r w:rsidRPr="00987EA8">
                <w:rPr>
                  <w:szCs w:val="21"/>
                  <w:bdr w:val="single" w:sz="4" w:space="0" w:color="auto"/>
                </w:rPr>
                <w:t>18℃</w:t>
              </w:r>
            </w:smartTag>
            <w:r w:rsidRPr="00987EA8">
              <w:rPr>
                <w:rFonts w:hint="eastAsia"/>
                <w:szCs w:val="21"/>
                <w:bdr w:val="single" w:sz="4" w:space="0" w:color="auto"/>
              </w:rPr>
              <w:t>，</w:t>
            </w:r>
            <w:r w:rsidRPr="00987EA8">
              <w:rPr>
                <w:szCs w:val="21"/>
                <w:bdr w:val="single" w:sz="4" w:space="0" w:color="auto"/>
              </w:rPr>
              <w:t>夏季</w:t>
            </w:r>
            <w:r w:rsidRPr="00987EA8">
              <w:rPr>
                <w:rFonts w:hint="eastAsia"/>
                <w:szCs w:val="21"/>
                <w:bdr w:val="single" w:sz="4" w:space="0" w:color="auto"/>
              </w:rPr>
              <w:t>应</w:t>
            </w:r>
            <w:r w:rsidRPr="00987EA8">
              <w:rPr>
                <w:szCs w:val="21"/>
                <w:bdr w:val="single" w:sz="4" w:space="0" w:color="auto"/>
              </w:rPr>
              <w:t>全天为</w:t>
            </w:r>
            <w:smartTag w:uri="urn:schemas-microsoft-com:office:smarttags" w:element="chmetcnv">
              <w:smartTagPr>
                <w:attr w:name="TCSC" w:val="0"/>
                <w:attr w:name="NumberType" w:val="1"/>
                <w:attr w:name="Negative" w:val="False"/>
                <w:attr w:name="HasSpace" w:val="False"/>
                <w:attr w:name="SourceValue" w:val="26"/>
                <w:attr w:name="UnitName" w:val="℃"/>
              </w:smartTagPr>
              <w:r w:rsidRPr="00987EA8">
                <w:rPr>
                  <w:szCs w:val="21"/>
                  <w:bdr w:val="single" w:sz="4" w:space="0" w:color="auto"/>
                </w:rPr>
                <w:t>26℃</w:t>
              </w:r>
            </w:smartTag>
            <w:r w:rsidRPr="00987EA8">
              <w:rPr>
                <w:szCs w:val="21"/>
                <w:bdr w:val="single" w:sz="4" w:space="0" w:color="auto"/>
              </w:rPr>
              <w:t>；</w:t>
            </w:r>
          </w:p>
          <w:p w:rsidR="00987EA8" w:rsidRPr="00987EA8" w:rsidRDefault="00987EA8" w:rsidP="00FA5597">
            <w:pPr>
              <w:spacing w:line="360" w:lineRule="auto"/>
              <w:ind w:leftChars="98" w:left="422" w:hangingChars="103" w:hanging="216"/>
              <w:rPr>
                <w:szCs w:val="21"/>
                <w:bdr w:val="single" w:sz="4" w:space="0" w:color="auto"/>
              </w:rPr>
            </w:pPr>
            <w:r w:rsidRPr="00987EA8">
              <w:rPr>
                <w:szCs w:val="21"/>
                <w:bdr w:val="single" w:sz="4" w:space="0" w:color="auto"/>
              </w:rPr>
              <w:t>2</w:t>
            </w:r>
            <w:r w:rsidRPr="00987EA8">
              <w:rPr>
                <w:szCs w:val="21"/>
                <w:bdr w:val="single" w:sz="4" w:space="0" w:color="auto"/>
              </w:rPr>
              <w:t>采暖计算期</w:t>
            </w:r>
            <w:r w:rsidRPr="00987EA8">
              <w:rPr>
                <w:rFonts w:hint="eastAsia"/>
                <w:szCs w:val="21"/>
                <w:bdr w:val="single" w:sz="4" w:space="0" w:color="auto"/>
              </w:rPr>
              <w:t>应为当年</w:t>
            </w:r>
            <w:r w:rsidRPr="00987EA8">
              <w:rPr>
                <w:szCs w:val="21"/>
                <w:bdr w:val="single" w:sz="4" w:space="0" w:color="auto"/>
              </w:rPr>
              <w:t>12</w:t>
            </w:r>
            <w:r w:rsidRPr="00987EA8">
              <w:rPr>
                <w:szCs w:val="21"/>
                <w:bdr w:val="single" w:sz="4" w:space="0" w:color="auto"/>
              </w:rPr>
              <w:t>月</w:t>
            </w:r>
            <w:r w:rsidRPr="00987EA8">
              <w:rPr>
                <w:szCs w:val="21"/>
                <w:bdr w:val="single" w:sz="4" w:space="0" w:color="auto"/>
              </w:rPr>
              <w:t>1</w:t>
            </w:r>
            <w:r w:rsidRPr="00987EA8">
              <w:rPr>
                <w:szCs w:val="21"/>
                <w:bdr w:val="single" w:sz="4" w:space="0" w:color="auto"/>
              </w:rPr>
              <w:t>日至次年</w:t>
            </w:r>
            <w:r w:rsidRPr="00987EA8">
              <w:rPr>
                <w:szCs w:val="21"/>
                <w:bdr w:val="single" w:sz="4" w:space="0" w:color="auto"/>
              </w:rPr>
              <w:t>2</w:t>
            </w:r>
            <w:r w:rsidRPr="00987EA8">
              <w:rPr>
                <w:szCs w:val="21"/>
                <w:bdr w:val="single" w:sz="4" w:space="0" w:color="auto"/>
              </w:rPr>
              <w:t>月</w:t>
            </w:r>
            <w:r w:rsidRPr="00987EA8">
              <w:rPr>
                <w:szCs w:val="21"/>
                <w:bdr w:val="single" w:sz="4" w:space="0" w:color="auto"/>
              </w:rPr>
              <w:t>28</w:t>
            </w:r>
            <w:r w:rsidRPr="00987EA8">
              <w:rPr>
                <w:szCs w:val="21"/>
                <w:bdr w:val="single" w:sz="4" w:space="0" w:color="auto"/>
              </w:rPr>
              <w:t>日，空调计算期</w:t>
            </w:r>
            <w:r w:rsidRPr="00987EA8">
              <w:rPr>
                <w:rFonts w:hint="eastAsia"/>
                <w:szCs w:val="21"/>
                <w:bdr w:val="single" w:sz="4" w:space="0" w:color="auto"/>
              </w:rPr>
              <w:t>应为当年</w:t>
            </w:r>
            <w:r w:rsidRPr="00987EA8">
              <w:rPr>
                <w:szCs w:val="21"/>
                <w:bdr w:val="single" w:sz="4" w:space="0" w:color="auto"/>
              </w:rPr>
              <w:t>6</w:t>
            </w:r>
            <w:r w:rsidRPr="00987EA8">
              <w:rPr>
                <w:szCs w:val="21"/>
                <w:bdr w:val="single" w:sz="4" w:space="0" w:color="auto"/>
              </w:rPr>
              <w:t>月</w:t>
            </w:r>
            <w:r w:rsidRPr="00987EA8">
              <w:rPr>
                <w:szCs w:val="21"/>
                <w:bdr w:val="single" w:sz="4" w:space="0" w:color="auto"/>
              </w:rPr>
              <w:t>15</w:t>
            </w:r>
            <w:r w:rsidRPr="00987EA8">
              <w:rPr>
                <w:szCs w:val="21"/>
                <w:bdr w:val="single" w:sz="4" w:space="0" w:color="auto"/>
              </w:rPr>
              <w:t>日至</w:t>
            </w:r>
            <w:smartTag w:uri="urn:schemas-microsoft-com:office:smarttags" w:element="chsdate">
              <w:smartTagPr>
                <w:attr w:name="IsROCDate" w:val="False"/>
                <w:attr w:name="IsLunarDate" w:val="False"/>
                <w:attr w:name="Day" w:val="31"/>
                <w:attr w:name="Month" w:val="8"/>
                <w:attr w:name="Year" w:val="2008"/>
              </w:smartTagPr>
              <w:r w:rsidRPr="00987EA8">
                <w:rPr>
                  <w:szCs w:val="21"/>
                  <w:bdr w:val="single" w:sz="4" w:space="0" w:color="auto"/>
                </w:rPr>
                <w:t>8</w:t>
              </w:r>
              <w:r w:rsidRPr="00987EA8">
                <w:rPr>
                  <w:szCs w:val="21"/>
                  <w:bdr w:val="single" w:sz="4" w:space="0" w:color="auto"/>
                </w:rPr>
                <w:t>月</w:t>
              </w:r>
              <w:r w:rsidRPr="00987EA8">
                <w:rPr>
                  <w:szCs w:val="21"/>
                  <w:bdr w:val="single" w:sz="4" w:space="0" w:color="auto"/>
                </w:rPr>
                <w:t>31</w:t>
              </w:r>
              <w:r w:rsidRPr="00987EA8">
                <w:rPr>
                  <w:szCs w:val="21"/>
                  <w:bdr w:val="single" w:sz="4" w:space="0" w:color="auto"/>
                </w:rPr>
                <w:t>日</w:t>
              </w:r>
            </w:smartTag>
            <w:r w:rsidRPr="00987EA8">
              <w:rPr>
                <w:szCs w:val="21"/>
                <w:bdr w:val="single" w:sz="4" w:space="0" w:color="auto"/>
              </w:rPr>
              <w:t>；</w:t>
            </w:r>
          </w:p>
          <w:p w:rsidR="00987EA8" w:rsidRPr="00987EA8" w:rsidRDefault="00987EA8" w:rsidP="00FA5597">
            <w:pPr>
              <w:spacing w:line="360" w:lineRule="auto"/>
              <w:ind w:leftChars="98" w:left="422" w:hangingChars="103" w:hanging="216"/>
              <w:rPr>
                <w:szCs w:val="21"/>
                <w:bdr w:val="single" w:sz="4" w:space="0" w:color="auto"/>
              </w:rPr>
            </w:pPr>
            <w:r w:rsidRPr="00987EA8">
              <w:rPr>
                <w:szCs w:val="21"/>
                <w:bdr w:val="single" w:sz="4" w:space="0" w:color="auto"/>
              </w:rPr>
              <w:t>3</w:t>
            </w:r>
            <w:r w:rsidRPr="00987EA8">
              <w:rPr>
                <w:szCs w:val="21"/>
                <w:bdr w:val="single" w:sz="4" w:space="0" w:color="auto"/>
              </w:rPr>
              <w:t>室外气象计算参数</w:t>
            </w:r>
            <w:r w:rsidRPr="00987EA8">
              <w:rPr>
                <w:rFonts w:hint="eastAsia"/>
                <w:szCs w:val="21"/>
                <w:bdr w:val="single" w:sz="4" w:space="0" w:color="auto"/>
              </w:rPr>
              <w:t>应</w:t>
            </w:r>
            <w:r w:rsidRPr="00987EA8">
              <w:rPr>
                <w:szCs w:val="21"/>
                <w:bdr w:val="single" w:sz="4" w:space="0" w:color="auto"/>
              </w:rPr>
              <w:t>采用典型气象年；</w:t>
            </w:r>
          </w:p>
          <w:p w:rsidR="00987EA8" w:rsidRPr="00987EA8" w:rsidRDefault="00987EA8" w:rsidP="00FA5597">
            <w:pPr>
              <w:spacing w:line="360" w:lineRule="auto"/>
              <w:ind w:leftChars="98" w:left="422" w:hangingChars="103" w:hanging="216"/>
              <w:rPr>
                <w:szCs w:val="21"/>
                <w:bdr w:val="single" w:sz="4" w:space="0" w:color="auto"/>
              </w:rPr>
            </w:pPr>
            <w:r w:rsidRPr="00987EA8">
              <w:rPr>
                <w:szCs w:val="21"/>
                <w:bdr w:val="single" w:sz="4" w:space="0" w:color="auto"/>
              </w:rPr>
              <w:t>4</w:t>
            </w:r>
            <w:r w:rsidRPr="00987EA8">
              <w:rPr>
                <w:szCs w:val="21"/>
                <w:bdr w:val="single" w:sz="4" w:space="0" w:color="auto"/>
              </w:rPr>
              <w:t>采暖和空调时，换气次数</w:t>
            </w:r>
            <w:r w:rsidRPr="00987EA8">
              <w:rPr>
                <w:rFonts w:hint="eastAsia"/>
                <w:szCs w:val="21"/>
                <w:bdr w:val="single" w:sz="4" w:space="0" w:color="auto"/>
              </w:rPr>
              <w:t>应</w:t>
            </w:r>
            <w:r w:rsidRPr="00987EA8">
              <w:rPr>
                <w:szCs w:val="21"/>
                <w:bdr w:val="single" w:sz="4" w:space="0" w:color="auto"/>
              </w:rPr>
              <w:t>为</w:t>
            </w:r>
            <w:r w:rsidRPr="00987EA8">
              <w:rPr>
                <w:szCs w:val="21"/>
                <w:bdr w:val="single" w:sz="4" w:space="0" w:color="auto"/>
              </w:rPr>
              <w:t>1.0</w:t>
            </w:r>
            <w:r w:rsidRPr="00987EA8">
              <w:rPr>
                <w:szCs w:val="21"/>
                <w:bdr w:val="single" w:sz="4" w:space="0" w:color="auto"/>
              </w:rPr>
              <w:t>次</w:t>
            </w:r>
            <w:r w:rsidRPr="00987EA8">
              <w:rPr>
                <w:szCs w:val="21"/>
                <w:bdr w:val="single" w:sz="4" w:space="0" w:color="auto"/>
              </w:rPr>
              <w:t>/h</w:t>
            </w:r>
            <w:r w:rsidRPr="00987EA8">
              <w:rPr>
                <w:szCs w:val="21"/>
                <w:bdr w:val="single" w:sz="4" w:space="0" w:color="auto"/>
              </w:rPr>
              <w:t>；</w:t>
            </w:r>
          </w:p>
          <w:p w:rsidR="00987EA8" w:rsidRPr="00987EA8" w:rsidRDefault="00987EA8" w:rsidP="00FA5597">
            <w:pPr>
              <w:spacing w:line="360" w:lineRule="auto"/>
              <w:ind w:leftChars="98" w:left="422" w:hangingChars="103" w:hanging="216"/>
              <w:rPr>
                <w:szCs w:val="21"/>
                <w:bdr w:val="single" w:sz="4" w:space="0" w:color="auto"/>
              </w:rPr>
            </w:pPr>
            <w:r w:rsidRPr="00987EA8">
              <w:rPr>
                <w:szCs w:val="21"/>
                <w:bdr w:val="single" w:sz="4" w:space="0" w:color="auto"/>
              </w:rPr>
              <w:t>5</w:t>
            </w:r>
            <w:r w:rsidRPr="00987EA8">
              <w:rPr>
                <w:szCs w:val="21"/>
                <w:bdr w:val="single" w:sz="4" w:space="0" w:color="auto"/>
              </w:rPr>
              <w:t>采暖、空调设备为家用气源热泵空调器，制冷时额定能效比</w:t>
            </w:r>
            <w:r w:rsidRPr="00987EA8">
              <w:rPr>
                <w:rFonts w:hint="eastAsia"/>
                <w:szCs w:val="21"/>
                <w:bdr w:val="single" w:sz="4" w:space="0" w:color="auto"/>
              </w:rPr>
              <w:t>应</w:t>
            </w:r>
            <w:r w:rsidRPr="00987EA8">
              <w:rPr>
                <w:szCs w:val="21"/>
                <w:bdr w:val="single" w:sz="4" w:space="0" w:color="auto"/>
              </w:rPr>
              <w:t>取</w:t>
            </w:r>
            <w:r w:rsidRPr="00987EA8">
              <w:rPr>
                <w:szCs w:val="21"/>
                <w:bdr w:val="single" w:sz="4" w:space="0" w:color="auto"/>
              </w:rPr>
              <w:t>2.3</w:t>
            </w:r>
            <w:r w:rsidRPr="00987EA8">
              <w:rPr>
                <w:szCs w:val="21"/>
                <w:bdr w:val="single" w:sz="4" w:space="0" w:color="auto"/>
              </w:rPr>
              <w:t>，采暖时额定能效比</w:t>
            </w:r>
            <w:r w:rsidRPr="00987EA8">
              <w:rPr>
                <w:rFonts w:hint="eastAsia"/>
                <w:szCs w:val="21"/>
                <w:bdr w:val="single" w:sz="4" w:space="0" w:color="auto"/>
              </w:rPr>
              <w:t>应</w:t>
            </w:r>
            <w:r w:rsidRPr="00987EA8">
              <w:rPr>
                <w:szCs w:val="21"/>
                <w:bdr w:val="single" w:sz="4" w:space="0" w:color="auto"/>
              </w:rPr>
              <w:t>取</w:t>
            </w:r>
            <w:r w:rsidRPr="00987EA8">
              <w:rPr>
                <w:szCs w:val="21"/>
                <w:bdr w:val="single" w:sz="4" w:space="0" w:color="auto"/>
              </w:rPr>
              <w:t>1.9</w:t>
            </w:r>
            <w:r w:rsidRPr="00987EA8">
              <w:rPr>
                <w:szCs w:val="21"/>
                <w:bdr w:val="single" w:sz="4" w:space="0" w:color="auto"/>
              </w:rPr>
              <w:t>；</w:t>
            </w:r>
          </w:p>
          <w:p w:rsidR="00987EA8" w:rsidRPr="00987EA8" w:rsidRDefault="00987EA8" w:rsidP="00FA5597">
            <w:pPr>
              <w:spacing w:line="360" w:lineRule="auto"/>
              <w:rPr>
                <w:szCs w:val="21"/>
                <w:bdr w:val="single" w:sz="4" w:space="0" w:color="auto"/>
              </w:rPr>
            </w:pPr>
            <w:r w:rsidRPr="00987EA8">
              <w:rPr>
                <w:szCs w:val="21"/>
                <w:bdr w:val="single" w:sz="4" w:space="0" w:color="auto"/>
              </w:rPr>
              <w:t>6</w:t>
            </w:r>
            <w:r w:rsidRPr="00987EA8">
              <w:rPr>
                <w:szCs w:val="21"/>
                <w:bdr w:val="single" w:sz="4" w:space="0" w:color="auto"/>
              </w:rPr>
              <w:t>室内得热平均强度</w:t>
            </w:r>
            <w:r w:rsidRPr="00987EA8">
              <w:rPr>
                <w:rFonts w:hint="eastAsia"/>
                <w:szCs w:val="21"/>
                <w:bdr w:val="single" w:sz="4" w:space="0" w:color="auto"/>
              </w:rPr>
              <w:t>应取</w:t>
            </w:r>
            <w:r w:rsidRPr="00987EA8">
              <w:rPr>
                <w:szCs w:val="21"/>
                <w:bdr w:val="single" w:sz="4" w:space="0" w:color="auto"/>
              </w:rPr>
              <w:t>4.3W/m</w:t>
            </w:r>
            <w:r w:rsidRPr="00987EA8">
              <w:rPr>
                <w:szCs w:val="21"/>
                <w:bdr w:val="single" w:sz="4" w:space="0" w:color="auto"/>
                <w:vertAlign w:val="superscript"/>
              </w:rPr>
              <w:t>2</w:t>
            </w:r>
            <w:r w:rsidRPr="00987EA8">
              <w:rPr>
                <w:szCs w:val="21"/>
                <w:bdr w:val="single" w:sz="4" w:space="0" w:color="auto"/>
              </w:rPr>
              <w:t>。</w:t>
            </w:r>
          </w:p>
          <w:p w:rsidR="00314DD3" w:rsidRPr="00987EA8" w:rsidRDefault="00314DD3" w:rsidP="00FA5597">
            <w:pPr>
              <w:spacing w:line="360" w:lineRule="auto"/>
              <w:jc w:val="center"/>
              <w:rPr>
                <w:rFonts w:ascii="黑体" w:eastAsia="黑体" w:hAnsi="黑体"/>
                <w:sz w:val="28"/>
              </w:rPr>
            </w:pPr>
          </w:p>
        </w:tc>
        <w:tc>
          <w:tcPr>
            <w:tcW w:w="7905" w:type="dxa"/>
            <w:vAlign w:val="center"/>
          </w:tcPr>
          <w:p w:rsidR="00314DD3" w:rsidRPr="00987EA8" w:rsidRDefault="00314DD3" w:rsidP="00FA5597">
            <w:pPr>
              <w:pStyle w:val="a9"/>
              <w:spacing w:line="360" w:lineRule="auto"/>
              <w:ind w:leftChars="47" w:left="99"/>
              <w:rPr>
                <w:rFonts w:ascii="宋体" w:hAnsi="宋体"/>
                <w:b/>
                <w:sz w:val="24"/>
                <w:u w:val="single"/>
              </w:rPr>
            </w:pPr>
            <w:r w:rsidRPr="00987EA8">
              <w:rPr>
                <w:b/>
                <w:sz w:val="24"/>
                <w:u w:val="single"/>
              </w:rPr>
              <w:t>4.3</w:t>
            </w:r>
            <w:r w:rsidRPr="00987EA8">
              <w:rPr>
                <w:rFonts w:hint="eastAsia"/>
                <w:b/>
                <w:sz w:val="24"/>
                <w:u w:val="single"/>
              </w:rPr>
              <w:t>.</w:t>
            </w:r>
            <w:r w:rsidR="00987EA8" w:rsidRPr="00987EA8">
              <w:rPr>
                <w:b/>
                <w:sz w:val="24"/>
                <w:u w:val="single"/>
              </w:rPr>
              <w:t>7</w:t>
            </w:r>
            <w:r w:rsidRPr="00987EA8">
              <w:rPr>
                <w:rFonts w:hint="eastAsia"/>
                <w:sz w:val="24"/>
                <w:u w:val="single"/>
              </w:rPr>
              <w:t>建筑物在规定条件下的供暖和空调年耗电量应采</w:t>
            </w:r>
            <w:r w:rsidRPr="00987EA8">
              <w:rPr>
                <w:rFonts w:ascii="宋体" w:hAnsi="宋体" w:hint="eastAsia"/>
                <w:sz w:val="24"/>
                <w:u w:val="single"/>
              </w:rPr>
              <w:t>用动态方法计算。</w:t>
            </w:r>
            <w:r w:rsidRPr="00987EA8">
              <w:rPr>
                <w:rFonts w:ascii="宋体" w:hAnsi="宋体" w:hint="eastAsia"/>
                <w:kern w:val="0"/>
                <w:sz w:val="24"/>
                <w:u w:val="single"/>
              </w:rPr>
              <w:t>设计建筑和参照建筑</w:t>
            </w:r>
            <w:r w:rsidR="007A69D3" w:rsidRPr="00987EA8">
              <w:rPr>
                <w:rFonts w:ascii="宋体" w:hAnsi="宋体" w:hint="eastAsia"/>
                <w:kern w:val="0"/>
                <w:sz w:val="24"/>
                <w:u w:val="single"/>
              </w:rPr>
              <w:t>的年</w:t>
            </w:r>
            <w:r w:rsidRPr="00987EA8">
              <w:rPr>
                <w:rFonts w:ascii="宋体" w:hAnsi="宋体" w:hint="eastAsia"/>
                <w:kern w:val="0"/>
                <w:sz w:val="24"/>
                <w:u w:val="single"/>
              </w:rPr>
              <w:t>耗电量计算应符合下列规定：</w:t>
            </w:r>
          </w:p>
          <w:p w:rsidR="00314DD3" w:rsidRPr="00987EA8" w:rsidRDefault="00314DD3" w:rsidP="00FA5597">
            <w:pPr>
              <w:autoSpaceDE w:val="0"/>
              <w:autoSpaceDN w:val="0"/>
              <w:adjustRightInd w:val="0"/>
              <w:snapToGrid w:val="0"/>
              <w:spacing w:line="360" w:lineRule="auto"/>
              <w:ind w:firstLine="567"/>
              <w:rPr>
                <w:rFonts w:ascii="宋体" w:hAnsi="宋体" w:cs="Arial"/>
                <w:b/>
                <w:kern w:val="0"/>
                <w:sz w:val="24"/>
                <w:u w:val="single"/>
              </w:rPr>
            </w:pPr>
            <w:r w:rsidRPr="00987EA8">
              <w:rPr>
                <w:rFonts w:ascii="宋体" w:hAnsi="宋体" w:hint="eastAsia"/>
                <w:kern w:val="0"/>
                <w:sz w:val="24"/>
                <w:u w:val="single"/>
              </w:rPr>
              <w:t>1全年供暖和空调总耗电量应按下式计算：</w:t>
            </w:r>
          </w:p>
          <w:p w:rsidR="00314DD3" w:rsidRPr="00987EA8" w:rsidRDefault="00314DD3" w:rsidP="00FA5597">
            <w:pPr>
              <w:widowControl/>
              <w:wordWrap w:val="0"/>
              <w:snapToGrid w:val="0"/>
              <w:spacing w:line="360" w:lineRule="auto"/>
              <w:ind w:right="84" w:firstLineChars="886" w:firstLine="2126"/>
              <w:jc w:val="right"/>
              <w:textAlignment w:val="baseline"/>
              <w:rPr>
                <w:rFonts w:ascii="宋体" w:hAnsi="宋体"/>
                <w:sz w:val="24"/>
                <w:u w:val="single"/>
              </w:rPr>
            </w:pPr>
            <w:r w:rsidRPr="00987EA8">
              <w:rPr>
                <w:rFonts w:ascii="宋体" w:hAnsi="宋体" w:hint="eastAsia"/>
                <w:sz w:val="24"/>
                <w:u w:val="single"/>
              </w:rPr>
              <w:t>E</w:t>
            </w:r>
            <w:r w:rsidRPr="00987EA8">
              <w:rPr>
                <w:rFonts w:ascii="宋体" w:hAnsi="宋体"/>
                <w:sz w:val="24"/>
                <w:u w:val="single"/>
              </w:rPr>
              <w:t>=E</w:t>
            </w:r>
            <w:r w:rsidRPr="00987EA8">
              <w:rPr>
                <w:rFonts w:ascii="宋体" w:hAnsi="宋体" w:hint="eastAsia"/>
                <w:sz w:val="24"/>
                <w:u w:val="single"/>
                <w:vertAlign w:val="subscript"/>
              </w:rPr>
              <w:t>H</w:t>
            </w:r>
            <w:r w:rsidRPr="00987EA8">
              <w:rPr>
                <w:rFonts w:ascii="宋体" w:hAnsi="宋体"/>
                <w:sz w:val="24"/>
                <w:u w:val="single"/>
              </w:rPr>
              <w:t>+E</w:t>
            </w:r>
            <w:r w:rsidRPr="00987EA8">
              <w:rPr>
                <w:rFonts w:ascii="宋体" w:hAnsi="宋体" w:hint="eastAsia"/>
                <w:sz w:val="24"/>
                <w:u w:val="single"/>
                <w:vertAlign w:val="subscript"/>
              </w:rPr>
              <w:t xml:space="preserve">C    </w:t>
            </w:r>
            <w:r w:rsidRPr="00987EA8">
              <w:rPr>
                <w:rFonts w:ascii="宋体" w:hAnsi="宋体" w:hint="eastAsia"/>
                <w:sz w:val="24"/>
                <w:u w:val="single"/>
              </w:rPr>
              <w:t>（</w:t>
            </w:r>
            <w:r w:rsidRPr="00987EA8">
              <w:rPr>
                <w:rFonts w:ascii="宋体" w:hAnsi="宋体"/>
                <w:sz w:val="24"/>
                <w:u w:val="single"/>
              </w:rPr>
              <w:t>4.3.</w:t>
            </w:r>
            <w:r w:rsidR="00987EA8" w:rsidRPr="00987EA8">
              <w:rPr>
                <w:rFonts w:ascii="宋体" w:hAnsi="宋体"/>
                <w:sz w:val="24"/>
                <w:u w:val="single"/>
              </w:rPr>
              <w:t>7</w:t>
            </w:r>
            <w:r w:rsidRPr="00987EA8">
              <w:rPr>
                <w:rFonts w:ascii="宋体" w:hAnsi="宋体" w:hint="eastAsia"/>
                <w:sz w:val="24"/>
                <w:u w:val="single"/>
              </w:rPr>
              <w:t>-1）</w:t>
            </w:r>
          </w:p>
          <w:p w:rsidR="00314DD3" w:rsidRPr="00987EA8" w:rsidRDefault="00314DD3" w:rsidP="00FA5597">
            <w:pPr>
              <w:snapToGrid w:val="0"/>
              <w:spacing w:line="360" w:lineRule="auto"/>
              <w:rPr>
                <w:rFonts w:ascii="宋体" w:hAnsi="宋体"/>
                <w:sz w:val="24"/>
                <w:u w:val="single"/>
              </w:rPr>
            </w:pPr>
            <w:r w:rsidRPr="00987EA8">
              <w:rPr>
                <w:rFonts w:ascii="宋体" w:hAnsi="宋体"/>
                <w:sz w:val="24"/>
                <w:u w:val="single"/>
              </w:rPr>
              <w:t>式中：</w:t>
            </w:r>
            <w:r w:rsidRPr="00987EA8">
              <w:rPr>
                <w:rFonts w:ascii="宋体" w:hAnsi="宋体" w:hint="eastAsia"/>
                <w:sz w:val="24"/>
                <w:u w:val="single"/>
              </w:rPr>
              <w:t>E——全年供暖和空调总耗电量（kWh/m</w:t>
            </w:r>
            <w:r w:rsidRPr="00987EA8">
              <w:rPr>
                <w:rFonts w:ascii="宋体" w:hAnsi="宋体" w:hint="eastAsia"/>
                <w:sz w:val="24"/>
                <w:u w:val="single"/>
                <w:vertAlign w:val="superscript"/>
              </w:rPr>
              <w:t>2</w:t>
            </w:r>
            <w:r w:rsidRPr="00987EA8">
              <w:rPr>
                <w:rFonts w:ascii="宋体" w:hAnsi="宋体" w:hint="eastAsia"/>
                <w:sz w:val="24"/>
                <w:u w:val="single"/>
              </w:rPr>
              <w:t>）；</w:t>
            </w:r>
          </w:p>
          <w:p w:rsidR="00314DD3" w:rsidRPr="00987EA8" w:rsidRDefault="00314DD3" w:rsidP="00FA5597">
            <w:pPr>
              <w:snapToGrid w:val="0"/>
              <w:spacing w:line="360" w:lineRule="auto"/>
              <w:ind w:firstLineChars="300" w:firstLine="720"/>
              <w:rPr>
                <w:rFonts w:ascii="宋体" w:hAnsi="宋体"/>
                <w:sz w:val="24"/>
                <w:u w:val="single"/>
              </w:rPr>
            </w:pPr>
            <w:r w:rsidRPr="00987EA8">
              <w:rPr>
                <w:rFonts w:ascii="宋体" w:hAnsi="宋体" w:hint="eastAsia"/>
                <w:sz w:val="24"/>
                <w:u w:val="single"/>
              </w:rPr>
              <w:t>E</w:t>
            </w:r>
            <w:r w:rsidRPr="00987EA8">
              <w:rPr>
                <w:rFonts w:ascii="宋体" w:hAnsi="宋体" w:hint="eastAsia"/>
                <w:sz w:val="24"/>
                <w:u w:val="single"/>
                <w:vertAlign w:val="subscript"/>
              </w:rPr>
              <w:t>C</w:t>
            </w:r>
            <w:r w:rsidRPr="00987EA8">
              <w:rPr>
                <w:rFonts w:ascii="宋体" w:hAnsi="宋体" w:hint="eastAsia"/>
                <w:sz w:val="24"/>
                <w:u w:val="single"/>
              </w:rPr>
              <w:t>——全年空调耗电量（kWh/m</w:t>
            </w:r>
            <w:r w:rsidRPr="00987EA8">
              <w:rPr>
                <w:rFonts w:ascii="宋体" w:hAnsi="宋体" w:hint="eastAsia"/>
                <w:sz w:val="24"/>
                <w:u w:val="single"/>
                <w:vertAlign w:val="superscript"/>
              </w:rPr>
              <w:t>2</w:t>
            </w:r>
            <w:r w:rsidRPr="00987EA8">
              <w:rPr>
                <w:rFonts w:ascii="宋体" w:hAnsi="宋体" w:hint="eastAsia"/>
                <w:sz w:val="24"/>
                <w:u w:val="single"/>
              </w:rPr>
              <w:t>）；</w:t>
            </w:r>
          </w:p>
          <w:p w:rsidR="00314DD3" w:rsidRPr="00987EA8" w:rsidRDefault="00314DD3" w:rsidP="00FA5597">
            <w:pPr>
              <w:widowControl/>
              <w:snapToGrid w:val="0"/>
              <w:spacing w:line="360" w:lineRule="auto"/>
              <w:ind w:firstLineChars="300" w:firstLine="720"/>
              <w:jc w:val="left"/>
              <w:textAlignment w:val="baseline"/>
              <w:rPr>
                <w:rFonts w:ascii="宋体" w:hAnsi="宋体"/>
                <w:sz w:val="24"/>
                <w:u w:val="single"/>
              </w:rPr>
            </w:pPr>
            <w:r w:rsidRPr="00987EA8">
              <w:rPr>
                <w:rFonts w:ascii="宋体" w:hAnsi="宋体" w:hint="eastAsia"/>
                <w:sz w:val="24"/>
                <w:u w:val="single"/>
              </w:rPr>
              <w:t>E</w:t>
            </w:r>
            <w:r w:rsidRPr="00987EA8">
              <w:rPr>
                <w:rFonts w:ascii="宋体" w:hAnsi="宋体" w:hint="eastAsia"/>
                <w:sz w:val="24"/>
                <w:u w:val="single"/>
                <w:vertAlign w:val="subscript"/>
              </w:rPr>
              <w:t>H</w:t>
            </w:r>
            <w:r w:rsidRPr="00987EA8">
              <w:rPr>
                <w:rFonts w:ascii="宋体" w:hAnsi="宋体" w:hint="eastAsia"/>
                <w:sz w:val="24"/>
                <w:u w:val="single"/>
              </w:rPr>
              <w:t>——全年供暖耗电量（kWh/m</w:t>
            </w:r>
            <w:r w:rsidRPr="00987EA8">
              <w:rPr>
                <w:rFonts w:ascii="宋体" w:hAnsi="宋体" w:hint="eastAsia"/>
                <w:sz w:val="24"/>
                <w:u w:val="single"/>
                <w:vertAlign w:val="superscript"/>
              </w:rPr>
              <w:t>2</w:t>
            </w:r>
            <w:r w:rsidRPr="00987EA8">
              <w:rPr>
                <w:rFonts w:ascii="宋体" w:hAnsi="宋体" w:hint="eastAsia"/>
                <w:sz w:val="24"/>
                <w:u w:val="single"/>
              </w:rPr>
              <w:t>）。</w:t>
            </w:r>
          </w:p>
          <w:p w:rsidR="00314DD3" w:rsidRPr="00987EA8" w:rsidRDefault="00314DD3" w:rsidP="00FA5597">
            <w:pPr>
              <w:widowControl/>
              <w:snapToGrid w:val="0"/>
              <w:spacing w:line="360" w:lineRule="auto"/>
              <w:ind w:firstLine="567"/>
              <w:jc w:val="left"/>
              <w:textAlignment w:val="baseline"/>
              <w:rPr>
                <w:rFonts w:ascii="宋体" w:hAnsi="宋体"/>
                <w:b/>
                <w:sz w:val="24"/>
                <w:u w:val="single"/>
              </w:rPr>
            </w:pPr>
            <w:r w:rsidRPr="00987EA8">
              <w:rPr>
                <w:rFonts w:ascii="宋体" w:hAnsi="宋体" w:hint="eastAsia"/>
                <w:sz w:val="24"/>
                <w:u w:val="single"/>
              </w:rPr>
              <w:t>2全年空调耗电量</w:t>
            </w:r>
            <w:r w:rsidRPr="00987EA8">
              <w:rPr>
                <w:rFonts w:ascii="宋体" w:hAnsi="宋体" w:hint="eastAsia"/>
                <w:kern w:val="0"/>
                <w:sz w:val="24"/>
                <w:u w:val="single"/>
              </w:rPr>
              <w:t>应按下式计算：</w:t>
            </w:r>
          </w:p>
          <w:p w:rsidR="00314DD3" w:rsidRPr="00987EA8" w:rsidRDefault="00314DD3">
            <w:pPr>
              <w:tabs>
                <w:tab w:val="left" w:pos="1050"/>
              </w:tabs>
              <w:snapToGrid w:val="0"/>
              <w:spacing w:line="360" w:lineRule="auto"/>
              <w:ind w:firstLineChars="295" w:firstLine="826"/>
              <w:jc w:val="right"/>
              <w:rPr>
                <w:rFonts w:ascii="宋体" w:hAnsi="宋体"/>
                <w:kern w:val="0"/>
                <w:sz w:val="24"/>
                <w:u w:val="single"/>
              </w:rPr>
            </w:pPr>
            <m:oMath>
              <m:r>
                <w:rPr>
                  <w:rFonts w:ascii="Cambria Math" w:eastAsia="黑体" w:hAnsi="Cambria Math"/>
                  <w:kern w:val="0"/>
                  <w:sz w:val="28"/>
                  <w:szCs w:val="28"/>
                  <w:u w:val="single"/>
                </w:rPr>
                <m:t>Ec=</m:t>
              </m:r>
              <m:f>
                <m:fPr>
                  <m:ctrlPr>
                    <w:rPr>
                      <w:rFonts w:ascii="Cambria Math" w:eastAsia="黑体" w:hAnsi="Cambria Math"/>
                      <w:i/>
                      <w:kern w:val="0"/>
                      <w:sz w:val="28"/>
                      <w:szCs w:val="28"/>
                      <w:u w:val="single"/>
                    </w:rPr>
                  </m:ctrlPr>
                </m:fPr>
                <m:num>
                  <m:sSub>
                    <m:sSubPr>
                      <m:ctrlPr>
                        <w:rPr>
                          <w:rFonts w:ascii="Cambria Math" w:eastAsia="黑体" w:hAnsi="Cambria Math"/>
                          <w:i/>
                          <w:kern w:val="0"/>
                          <w:sz w:val="28"/>
                          <w:szCs w:val="28"/>
                          <w:u w:val="single"/>
                        </w:rPr>
                      </m:ctrlPr>
                    </m:sSubPr>
                    <m:e>
                      <m:r>
                        <w:rPr>
                          <w:rFonts w:ascii="Cambria Math" w:eastAsia="黑体" w:hAnsi="Cambria Math"/>
                          <w:kern w:val="0"/>
                          <w:sz w:val="28"/>
                          <w:szCs w:val="28"/>
                          <w:u w:val="single"/>
                        </w:rPr>
                        <m:t>Q</m:t>
                      </m:r>
                    </m:e>
                    <m:sub>
                      <m:r>
                        <w:rPr>
                          <w:rFonts w:ascii="Cambria Math" w:eastAsia="黑体" w:hAnsi="Cambria Math"/>
                          <w:kern w:val="0"/>
                          <w:sz w:val="28"/>
                          <w:szCs w:val="28"/>
                          <w:u w:val="single"/>
                        </w:rPr>
                        <m:t>C</m:t>
                      </m:r>
                    </m:sub>
                  </m:sSub>
                </m:num>
                <m:den>
                  <m:r>
                    <w:rPr>
                      <w:rFonts w:ascii="Cambria Math" w:eastAsia="黑体" w:hAnsi="Cambria Math"/>
                      <w:kern w:val="0"/>
                      <w:sz w:val="28"/>
                      <w:szCs w:val="28"/>
                      <w:u w:val="single"/>
                    </w:rPr>
                    <m:t>A×</m:t>
                  </m:r>
                  <m:sSub>
                    <m:sSubPr>
                      <m:ctrlPr>
                        <w:rPr>
                          <w:rFonts w:ascii="Cambria Math" w:eastAsia="黑体" w:hAnsi="Cambria Math"/>
                          <w:i/>
                          <w:kern w:val="0"/>
                          <w:sz w:val="28"/>
                          <w:szCs w:val="28"/>
                          <w:u w:val="single"/>
                        </w:rPr>
                      </m:ctrlPr>
                    </m:sSubPr>
                    <m:e>
                      <m:r>
                        <w:rPr>
                          <w:rFonts w:ascii="Cambria Math" w:eastAsia="黑体" w:hAnsi="Cambria Math"/>
                          <w:kern w:val="0"/>
                          <w:sz w:val="28"/>
                          <w:szCs w:val="28"/>
                          <w:u w:val="single"/>
                        </w:rPr>
                        <m:t>COP</m:t>
                      </m:r>
                    </m:e>
                    <m:sub>
                      <m:r>
                        <m:rPr>
                          <m:sty m:val="p"/>
                        </m:rPr>
                        <w:rPr>
                          <w:rFonts w:ascii="Cambria Math" w:eastAsia="黑体" w:hAnsi="Cambria Math" w:hint="eastAsia"/>
                          <w:sz w:val="24"/>
                          <w:u w:val="single"/>
                          <w:vertAlign w:val="subscript"/>
                        </w:rPr>
                        <m:t>c</m:t>
                      </m:r>
                    </m:sub>
                  </m:sSub>
                </m:den>
              </m:f>
            </m:oMath>
            <w:r w:rsidRPr="00987EA8">
              <w:rPr>
                <w:rFonts w:ascii="宋体" w:hAnsi="宋体" w:hint="eastAsia"/>
                <w:sz w:val="24"/>
                <w:u w:val="single"/>
              </w:rPr>
              <w:t>（</w:t>
            </w:r>
            <w:r w:rsidRPr="00987EA8">
              <w:rPr>
                <w:rFonts w:ascii="宋体" w:hAnsi="宋体"/>
                <w:sz w:val="24"/>
                <w:u w:val="single"/>
              </w:rPr>
              <w:t>4.3.</w:t>
            </w:r>
            <w:r w:rsidR="00987EA8" w:rsidRPr="00987EA8">
              <w:rPr>
                <w:rFonts w:ascii="宋体" w:hAnsi="宋体"/>
                <w:sz w:val="24"/>
                <w:u w:val="single"/>
              </w:rPr>
              <w:t>7</w:t>
            </w:r>
            <w:r w:rsidRPr="00987EA8">
              <w:rPr>
                <w:rFonts w:ascii="宋体" w:hAnsi="宋体"/>
                <w:sz w:val="24"/>
                <w:u w:val="single"/>
              </w:rPr>
              <w:t>-2）</w:t>
            </w:r>
          </w:p>
          <w:p w:rsidR="00314DD3" w:rsidRPr="00987EA8" w:rsidRDefault="00314DD3" w:rsidP="00FA5597">
            <w:pPr>
              <w:snapToGrid w:val="0"/>
              <w:spacing w:line="360" w:lineRule="auto"/>
              <w:rPr>
                <w:rFonts w:ascii="宋体" w:hAnsi="宋体"/>
                <w:sz w:val="24"/>
                <w:u w:val="single"/>
              </w:rPr>
            </w:pPr>
            <w:r w:rsidRPr="00987EA8">
              <w:rPr>
                <w:rFonts w:ascii="宋体" w:hAnsi="宋体"/>
                <w:sz w:val="24"/>
                <w:u w:val="single"/>
              </w:rPr>
              <w:t>式中：</w:t>
            </w:r>
            <w:r w:rsidRPr="00987EA8">
              <w:rPr>
                <w:rFonts w:ascii="宋体" w:hAnsi="宋体" w:hint="eastAsia"/>
                <w:sz w:val="24"/>
                <w:u w:val="single"/>
              </w:rPr>
              <w:t>Q</w:t>
            </w:r>
            <w:r w:rsidRPr="00987EA8">
              <w:rPr>
                <w:rFonts w:ascii="宋体" w:hAnsi="宋体" w:hint="eastAsia"/>
                <w:sz w:val="24"/>
                <w:u w:val="single"/>
                <w:vertAlign w:val="subscript"/>
              </w:rPr>
              <w:t>C</w:t>
            </w:r>
            <w:r w:rsidRPr="00987EA8">
              <w:rPr>
                <w:rFonts w:ascii="宋体" w:hAnsi="宋体" w:hint="eastAsia"/>
                <w:sz w:val="24"/>
                <w:u w:val="single"/>
              </w:rPr>
              <w:t>——</w:t>
            </w:r>
            <w:r w:rsidRPr="00987EA8">
              <w:rPr>
                <w:rFonts w:ascii="宋体" w:hAnsi="宋体"/>
                <w:sz w:val="24"/>
                <w:u w:val="single"/>
              </w:rPr>
              <w:t>全年累计</w:t>
            </w:r>
            <w:r w:rsidRPr="00987EA8">
              <w:rPr>
                <w:rFonts w:ascii="宋体" w:hAnsi="宋体" w:hint="eastAsia"/>
                <w:sz w:val="24"/>
                <w:u w:val="single"/>
              </w:rPr>
              <w:t>耗冷量（</w:t>
            </w:r>
            <w:r w:rsidRPr="00987EA8">
              <w:rPr>
                <w:rFonts w:ascii="宋体" w:hAnsi="宋体"/>
                <w:sz w:val="24"/>
                <w:u w:val="single"/>
              </w:rPr>
              <w:t>kWh</w:t>
            </w:r>
            <w:r w:rsidRPr="00987EA8">
              <w:rPr>
                <w:rFonts w:ascii="宋体" w:hAnsi="宋体" w:hint="eastAsia"/>
                <w:sz w:val="24"/>
                <w:u w:val="single"/>
              </w:rPr>
              <w:t>），通过动态</w:t>
            </w:r>
            <w:r w:rsidRPr="00987EA8">
              <w:rPr>
                <w:rFonts w:ascii="宋体" w:hAnsi="宋体"/>
                <w:sz w:val="24"/>
                <w:u w:val="single"/>
              </w:rPr>
              <w:t>模拟</w:t>
            </w:r>
            <w:r w:rsidRPr="00987EA8">
              <w:rPr>
                <w:rFonts w:ascii="宋体" w:hAnsi="宋体" w:hint="eastAsia"/>
                <w:sz w:val="24"/>
                <w:u w:val="single"/>
              </w:rPr>
              <w:t>软件</w:t>
            </w:r>
            <w:r w:rsidRPr="00987EA8">
              <w:rPr>
                <w:rFonts w:ascii="宋体" w:hAnsi="宋体"/>
                <w:sz w:val="24"/>
                <w:u w:val="single"/>
              </w:rPr>
              <w:t>计算得到</w:t>
            </w:r>
            <w:r w:rsidRPr="00987EA8">
              <w:rPr>
                <w:rFonts w:ascii="宋体" w:hAnsi="宋体" w:hint="eastAsia"/>
                <w:sz w:val="24"/>
                <w:u w:val="single"/>
              </w:rPr>
              <w:t>；</w:t>
            </w:r>
          </w:p>
          <w:p w:rsidR="00314DD3" w:rsidRPr="00987EA8" w:rsidRDefault="00314DD3" w:rsidP="00FA5597">
            <w:pPr>
              <w:snapToGrid w:val="0"/>
              <w:spacing w:line="360" w:lineRule="auto"/>
              <w:ind w:firstLineChars="300" w:firstLine="720"/>
              <w:rPr>
                <w:rFonts w:ascii="宋体" w:hAnsi="宋体"/>
                <w:sz w:val="24"/>
                <w:u w:val="single"/>
              </w:rPr>
            </w:pPr>
            <w:r w:rsidRPr="00987EA8">
              <w:rPr>
                <w:rFonts w:ascii="宋体" w:hAnsi="宋体" w:hint="eastAsia"/>
                <w:sz w:val="24"/>
                <w:u w:val="single"/>
              </w:rPr>
              <w:t>A——总建筑面积（m</w:t>
            </w:r>
            <w:r w:rsidRPr="00987EA8">
              <w:rPr>
                <w:rFonts w:ascii="宋体" w:hAnsi="宋体" w:hint="eastAsia"/>
                <w:sz w:val="24"/>
                <w:u w:val="single"/>
                <w:vertAlign w:val="superscript"/>
              </w:rPr>
              <w:t>2</w:t>
            </w:r>
            <w:r w:rsidRPr="00987EA8">
              <w:rPr>
                <w:rFonts w:ascii="宋体" w:hAnsi="宋体" w:hint="eastAsia"/>
                <w:sz w:val="24"/>
                <w:u w:val="single"/>
              </w:rPr>
              <w:t>）；</w:t>
            </w:r>
          </w:p>
          <w:p w:rsidR="00314DD3" w:rsidRPr="00987EA8" w:rsidRDefault="00314DD3" w:rsidP="00FA5597">
            <w:pPr>
              <w:snapToGrid w:val="0"/>
              <w:spacing w:line="360" w:lineRule="auto"/>
              <w:ind w:leftChars="202" w:left="1274" w:hangingChars="354" w:hanging="850"/>
              <w:rPr>
                <w:rFonts w:ascii="宋体" w:hAnsi="宋体"/>
                <w:sz w:val="24"/>
                <w:u w:val="single"/>
              </w:rPr>
            </w:pPr>
            <w:r w:rsidRPr="00987EA8">
              <w:rPr>
                <w:rFonts w:ascii="宋体" w:hAnsi="宋体" w:hint="eastAsia"/>
                <w:sz w:val="24"/>
                <w:u w:val="single"/>
              </w:rPr>
              <w:t>COP</w:t>
            </w:r>
            <w:r w:rsidRPr="00987EA8">
              <w:rPr>
                <w:rFonts w:ascii="宋体" w:hAnsi="宋体" w:hint="eastAsia"/>
                <w:sz w:val="24"/>
                <w:u w:val="single"/>
                <w:vertAlign w:val="subscript"/>
              </w:rPr>
              <w:t>c</w:t>
            </w:r>
            <w:r w:rsidRPr="00987EA8">
              <w:rPr>
                <w:rFonts w:ascii="宋体" w:hAnsi="宋体"/>
                <w:sz w:val="24"/>
                <w:u w:val="single"/>
              </w:rPr>
              <w:t>——</w:t>
            </w:r>
            <w:r w:rsidRPr="00987EA8">
              <w:rPr>
                <w:rFonts w:ascii="宋体" w:hAnsi="宋体" w:hint="eastAsia"/>
                <w:sz w:val="24"/>
                <w:u w:val="single"/>
              </w:rPr>
              <w:t>供冷系统综合性能系数，取2.50。夏热冬冷地区居住建筑取</w:t>
            </w:r>
            <w:r w:rsidRPr="00987EA8">
              <w:rPr>
                <w:rFonts w:ascii="宋体" w:hAnsi="宋体"/>
                <w:sz w:val="24"/>
                <w:u w:val="single"/>
              </w:rPr>
              <w:t>2.3</w:t>
            </w:r>
            <w:r w:rsidRPr="00987EA8">
              <w:rPr>
                <w:rFonts w:ascii="宋体" w:hAnsi="宋体" w:hint="eastAsia"/>
                <w:sz w:val="24"/>
                <w:u w:val="single"/>
              </w:rPr>
              <w:t>；夏热冬暖地区居住建筑取</w:t>
            </w:r>
            <w:r w:rsidRPr="00987EA8">
              <w:rPr>
                <w:rFonts w:ascii="宋体" w:hAnsi="宋体"/>
                <w:sz w:val="24"/>
                <w:u w:val="single"/>
              </w:rPr>
              <w:t>3.0</w:t>
            </w:r>
            <w:r w:rsidRPr="00987EA8">
              <w:rPr>
                <w:rFonts w:ascii="宋体" w:hAnsi="宋体" w:hint="eastAsia"/>
                <w:sz w:val="24"/>
                <w:u w:val="single"/>
              </w:rPr>
              <w:t>。</w:t>
            </w:r>
          </w:p>
          <w:p w:rsidR="00314DD3" w:rsidRPr="00987EA8" w:rsidRDefault="00987EA8" w:rsidP="00FA5597">
            <w:pPr>
              <w:widowControl/>
              <w:snapToGrid w:val="0"/>
              <w:spacing w:line="360" w:lineRule="auto"/>
              <w:ind w:firstLine="567"/>
              <w:jc w:val="left"/>
              <w:textAlignment w:val="baseline"/>
              <w:rPr>
                <w:rFonts w:ascii="宋体" w:hAnsi="宋体"/>
                <w:kern w:val="0"/>
                <w:sz w:val="24"/>
                <w:u w:val="single"/>
              </w:rPr>
            </w:pPr>
            <w:r w:rsidRPr="00987EA8">
              <w:rPr>
                <w:rFonts w:ascii="宋体" w:hAnsi="宋体"/>
                <w:sz w:val="24"/>
                <w:u w:val="single"/>
              </w:rPr>
              <w:t>3</w:t>
            </w:r>
            <w:r w:rsidR="00314DD3" w:rsidRPr="00987EA8">
              <w:rPr>
                <w:rFonts w:ascii="宋体" w:hAnsi="宋体" w:hint="eastAsia"/>
                <w:sz w:val="24"/>
                <w:u w:val="single"/>
              </w:rPr>
              <w:t>全年供暖耗电量</w:t>
            </w:r>
            <w:r w:rsidR="00314DD3" w:rsidRPr="00987EA8">
              <w:rPr>
                <w:rFonts w:ascii="宋体" w:hAnsi="宋体" w:hint="eastAsia"/>
                <w:kern w:val="0"/>
                <w:sz w:val="24"/>
                <w:u w:val="single"/>
              </w:rPr>
              <w:t>应按下式计算：</w:t>
            </w:r>
          </w:p>
          <w:p w:rsidR="00314DD3" w:rsidRPr="00987EA8" w:rsidRDefault="003C28F2">
            <w:pPr>
              <w:tabs>
                <w:tab w:val="left" w:pos="1050"/>
              </w:tabs>
              <w:snapToGrid w:val="0"/>
              <w:spacing w:line="360" w:lineRule="auto"/>
              <w:ind w:firstLineChars="768" w:firstLine="2150"/>
              <w:jc w:val="right"/>
              <w:rPr>
                <w:rFonts w:ascii="宋体" w:hAnsi="宋体"/>
                <w:kern w:val="0"/>
                <w:sz w:val="24"/>
                <w:u w:val="single"/>
              </w:rPr>
            </w:pPr>
            <m:oMath>
              <m:sSub>
                <m:sSubPr>
                  <m:ctrlPr>
                    <w:rPr>
                      <w:rFonts w:ascii="Cambria Math" w:eastAsia="黑体" w:hAnsi="Cambria Math"/>
                      <w:kern w:val="0"/>
                      <w:sz w:val="28"/>
                      <w:szCs w:val="28"/>
                      <w:u w:val="single"/>
                    </w:rPr>
                  </m:ctrlPr>
                </m:sSubPr>
                <m:e>
                  <m:r>
                    <w:rPr>
                      <w:rFonts w:ascii="Cambria Math" w:eastAsia="黑体" w:hAnsi="Cambria Math"/>
                      <w:kern w:val="0"/>
                      <w:sz w:val="28"/>
                      <w:szCs w:val="28"/>
                      <w:u w:val="single"/>
                    </w:rPr>
                    <m:t>E</m:t>
                  </m:r>
                </m:e>
                <m:sub>
                  <m:r>
                    <w:rPr>
                      <w:rFonts w:ascii="Cambria Math" w:eastAsia="黑体" w:hAnsi="Cambria Math"/>
                      <w:kern w:val="0"/>
                      <w:sz w:val="28"/>
                      <w:szCs w:val="28"/>
                      <w:u w:val="single"/>
                    </w:rPr>
                    <m:t>H</m:t>
                  </m:r>
                </m:sub>
              </m:sSub>
              <m:r>
                <w:rPr>
                  <w:rFonts w:ascii="Cambria Math" w:eastAsia="黑体" w:hAnsi="Cambria Math"/>
                  <w:kern w:val="0"/>
                  <w:sz w:val="28"/>
                  <w:szCs w:val="28"/>
                  <w:u w:val="single"/>
                </w:rPr>
                <m:t>=</m:t>
              </m:r>
              <m:f>
                <m:fPr>
                  <m:ctrlPr>
                    <w:rPr>
                      <w:rFonts w:ascii="Cambria Math" w:eastAsia="黑体" w:hAnsi="Cambria Math"/>
                      <w:i/>
                      <w:kern w:val="0"/>
                      <w:sz w:val="28"/>
                      <w:szCs w:val="28"/>
                      <w:u w:val="single"/>
                    </w:rPr>
                  </m:ctrlPr>
                </m:fPr>
                <m:num>
                  <m:sSub>
                    <m:sSubPr>
                      <m:ctrlPr>
                        <w:rPr>
                          <w:rFonts w:ascii="Cambria Math" w:eastAsia="黑体" w:hAnsi="Cambria Math"/>
                          <w:i/>
                          <w:kern w:val="0"/>
                          <w:sz w:val="28"/>
                          <w:szCs w:val="28"/>
                          <w:u w:val="single"/>
                        </w:rPr>
                      </m:ctrlPr>
                    </m:sSubPr>
                    <m:e>
                      <m:r>
                        <w:rPr>
                          <w:rFonts w:ascii="Cambria Math" w:eastAsia="黑体" w:hAnsi="Cambria Math"/>
                          <w:kern w:val="0"/>
                          <w:sz w:val="28"/>
                          <w:szCs w:val="28"/>
                          <w:u w:val="single"/>
                        </w:rPr>
                        <m:t>Q</m:t>
                      </m:r>
                    </m:e>
                    <m:sub>
                      <m:r>
                        <w:rPr>
                          <w:rFonts w:ascii="Cambria Math" w:eastAsia="黑体" w:hAnsi="Cambria Math"/>
                          <w:kern w:val="0"/>
                          <w:sz w:val="28"/>
                          <w:szCs w:val="28"/>
                          <w:u w:val="single"/>
                        </w:rPr>
                        <m:t>H</m:t>
                      </m:r>
                    </m:sub>
                  </m:sSub>
                </m:num>
                <m:den>
                  <m:r>
                    <w:rPr>
                      <w:rFonts w:ascii="Cambria Math" w:eastAsia="黑体" w:hAnsi="Cambria Math"/>
                      <w:kern w:val="0"/>
                      <w:sz w:val="28"/>
                      <w:szCs w:val="28"/>
                      <w:u w:val="single"/>
                    </w:rPr>
                    <m:t>A×</m:t>
                  </m:r>
                  <m:sSub>
                    <m:sSubPr>
                      <m:ctrlPr>
                        <w:rPr>
                          <w:rFonts w:ascii="Cambria Math" w:eastAsia="黑体" w:hAnsi="Cambria Math"/>
                          <w:i/>
                          <w:kern w:val="0"/>
                          <w:sz w:val="28"/>
                          <w:szCs w:val="28"/>
                          <w:u w:val="single"/>
                        </w:rPr>
                      </m:ctrlPr>
                    </m:sSubPr>
                    <m:e>
                      <m:r>
                        <w:rPr>
                          <w:rFonts w:ascii="Cambria Math" w:eastAsia="黑体" w:hAnsi="Cambria Math"/>
                          <w:kern w:val="0"/>
                          <w:sz w:val="28"/>
                          <w:szCs w:val="28"/>
                          <w:u w:val="single"/>
                        </w:rPr>
                        <m:t>COP</m:t>
                      </m:r>
                    </m:e>
                    <m:sub>
                      <m:r>
                        <w:rPr>
                          <w:rFonts w:ascii="Cambria Math" w:eastAsia="黑体" w:hAnsi="Cambria Math"/>
                          <w:kern w:val="0"/>
                          <w:sz w:val="28"/>
                          <w:szCs w:val="28"/>
                          <w:u w:val="single"/>
                        </w:rPr>
                        <m:t>H</m:t>
                      </m:r>
                    </m:sub>
                  </m:sSub>
                </m:den>
              </m:f>
            </m:oMath>
            <w:r w:rsidR="00314DD3" w:rsidRPr="00987EA8">
              <w:rPr>
                <w:rFonts w:ascii="宋体" w:hAnsi="宋体" w:hint="eastAsia"/>
                <w:sz w:val="24"/>
                <w:u w:val="single"/>
              </w:rPr>
              <w:t>（</w:t>
            </w:r>
            <w:r w:rsidR="00314DD3" w:rsidRPr="00987EA8">
              <w:rPr>
                <w:rFonts w:ascii="宋体" w:hAnsi="宋体"/>
                <w:sz w:val="24"/>
                <w:u w:val="single"/>
              </w:rPr>
              <w:t>4.3.</w:t>
            </w:r>
            <w:r w:rsidR="00987EA8" w:rsidRPr="00987EA8">
              <w:rPr>
                <w:rFonts w:ascii="宋体" w:hAnsi="宋体"/>
                <w:sz w:val="24"/>
                <w:u w:val="single"/>
              </w:rPr>
              <w:t>7</w:t>
            </w:r>
            <w:r w:rsidR="00314DD3" w:rsidRPr="00987EA8">
              <w:rPr>
                <w:rFonts w:ascii="宋体" w:hAnsi="宋体"/>
                <w:sz w:val="24"/>
                <w:u w:val="single"/>
              </w:rPr>
              <w:t>-</w:t>
            </w:r>
            <w:r w:rsidR="00987EA8">
              <w:rPr>
                <w:rFonts w:ascii="宋体" w:hAnsi="宋体"/>
                <w:sz w:val="24"/>
                <w:u w:val="single"/>
              </w:rPr>
              <w:t>3</w:t>
            </w:r>
            <w:r w:rsidR="00314DD3" w:rsidRPr="00987EA8">
              <w:rPr>
                <w:rFonts w:ascii="宋体" w:hAnsi="宋体" w:hint="eastAsia"/>
                <w:sz w:val="24"/>
                <w:u w:val="single"/>
              </w:rPr>
              <w:t>）</w:t>
            </w:r>
          </w:p>
          <w:p w:rsidR="00314DD3" w:rsidRPr="00987EA8" w:rsidRDefault="00314DD3" w:rsidP="00FA5597">
            <w:pPr>
              <w:snapToGrid w:val="0"/>
              <w:spacing w:line="360" w:lineRule="auto"/>
              <w:rPr>
                <w:rFonts w:ascii="宋体" w:hAnsi="宋体"/>
                <w:sz w:val="24"/>
                <w:u w:val="single"/>
              </w:rPr>
            </w:pPr>
            <w:r w:rsidRPr="00987EA8">
              <w:rPr>
                <w:rFonts w:ascii="宋体" w:hAnsi="宋体"/>
                <w:sz w:val="24"/>
                <w:u w:val="single"/>
              </w:rPr>
              <w:lastRenderedPageBreak/>
              <w:t>式中：</w:t>
            </w:r>
            <w:r w:rsidRPr="00987EA8">
              <w:rPr>
                <w:rFonts w:ascii="宋体" w:hAnsi="宋体" w:hint="eastAsia"/>
                <w:sz w:val="24"/>
                <w:u w:val="single"/>
              </w:rPr>
              <w:t>Q</w:t>
            </w:r>
            <w:r w:rsidRPr="00987EA8">
              <w:rPr>
                <w:rFonts w:ascii="宋体" w:hAnsi="宋体" w:hint="eastAsia"/>
                <w:sz w:val="24"/>
                <w:u w:val="single"/>
                <w:vertAlign w:val="subscript"/>
              </w:rPr>
              <w:t>H</w:t>
            </w:r>
            <w:r w:rsidRPr="00987EA8">
              <w:rPr>
                <w:rFonts w:ascii="宋体" w:hAnsi="宋体" w:hint="eastAsia"/>
                <w:sz w:val="24"/>
                <w:u w:val="single"/>
              </w:rPr>
              <w:t>——</w:t>
            </w:r>
            <w:r w:rsidRPr="00987EA8">
              <w:rPr>
                <w:rFonts w:ascii="宋体" w:hAnsi="宋体"/>
                <w:sz w:val="24"/>
                <w:u w:val="single"/>
              </w:rPr>
              <w:t>全年累计</w:t>
            </w:r>
            <w:r w:rsidRPr="00987EA8">
              <w:rPr>
                <w:rFonts w:ascii="宋体" w:hAnsi="宋体" w:hint="eastAsia"/>
                <w:sz w:val="24"/>
                <w:u w:val="single"/>
              </w:rPr>
              <w:t>耗热量（</w:t>
            </w:r>
            <w:r w:rsidRPr="00987EA8">
              <w:rPr>
                <w:rFonts w:ascii="宋体" w:hAnsi="宋体"/>
                <w:sz w:val="24"/>
                <w:u w:val="single"/>
              </w:rPr>
              <w:t>kWh</w:t>
            </w:r>
            <w:r w:rsidRPr="00987EA8">
              <w:rPr>
                <w:rFonts w:ascii="宋体" w:hAnsi="宋体" w:hint="eastAsia"/>
                <w:sz w:val="24"/>
                <w:u w:val="single"/>
              </w:rPr>
              <w:t>）；</w:t>
            </w:r>
          </w:p>
          <w:p w:rsidR="00314DD3" w:rsidRPr="00987EA8" w:rsidRDefault="00314DD3" w:rsidP="00FA5597">
            <w:pPr>
              <w:snapToGrid w:val="0"/>
              <w:spacing w:line="360" w:lineRule="auto"/>
              <w:ind w:firstLineChars="300" w:firstLine="720"/>
              <w:rPr>
                <w:rFonts w:ascii="宋体" w:hAnsi="宋体"/>
                <w:sz w:val="24"/>
                <w:u w:val="single"/>
              </w:rPr>
            </w:pPr>
            <w:r w:rsidRPr="00987EA8">
              <w:rPr>
                <w:rFonts w:ascii="宋体" w:hAnsi="宋体" w:hint="eastAsia"/>
                <w:sz w:val="24"/>
                <w:u w:val="single"/>
              </w:rPr>
              <w:t>A——总建筑面积（m</w:t>
            </w:r>
            <w:r w:rsidRPr="00987EA8">
              <w:rPr>
                <w:rFonts w:ascii="宋体" w:hAnsi="宋体" w:hint="eastAsia"/>
                <w:sz w:val="24"/>
                <w:u w:val="single"/>
                <w:vertAlign w:val="superscript"/>
              </w:rPr>
              <w:t>2</w:t>
            </w:r>
            <w:r w:rsidRPr="00987EA8">
              <w:rPr>
                <w:rFonts w:ascii="宋体" w:hAnsi="宋体" w:hint="eastAsia"/>
                <w:sz w:val="24"/>
                <w:u w:val="single"/>
              </w:rPr>
              <w:t>）；</w:t>
            </w:r>
          </w:p>
          <w:p w:rsidR="00314DD3" w:rsidRPr="00343010" w:rsidRDefault="00314DD3" w:rsidP="00FA5597">
            <w:pPr>
              <w:pStyle w:val="ParaChar"/>
              <w:spacing w:line="360" w:lineRule="auto"/>
              <w:ind w:firstLineChars="300" w:firstLine="720"/>
              <w:rPr>
                <w:rFonts w:ascii="黑体" w:eastAsia="黑体" w:hAnsi="黑体"/>
                <w:b/>
              </w:rPr>
            </w:pPr>
            <w:r w:rsidRPr="00987EA8">
              <w:rPr>
                <w:rFonts w:ascii="宋体" w:hAnsi="宋体" w:hint="eastAsia"/>
                <w:u w:val="single"/>
              </w:rPr>
              <w:t>COP</w:t>
            </w:r>
            <w:r w:rsidRPr="00987EA8">
              <w:rPr>
                <w:rFonts w:ascii="宋体" w:hAnsi="宋体" w:hint="eastAsia"/>
                <w:u w:val="single"/>
                <w:vertAlign w:val="subscript"/>
              </w:rPr>
              <w:t>H</w:t>
            </w:r>
            <w:r w:rsidRPr="00987EA8">
              <w:rPr>
                <w:rFonts w:ascii="宋体" w:hAnsi="宋体"/>
                <w:u w:val="single"/>
              </w:rPr>
              <w:t>——</w:t>
            </w:r>
            <w:r w:rsidRPr="00987EA8">
              <w:rPr>
                <w:rFonts w:ascii="宋体" w:hAnsi="宋体" w:hint="eastAsia"/>
                <w:u w:val="single"/>
              </w:rPr>
              <w:t>供暖系统综合性能系数，取</w:t>
            </w:r>
            <w:r w:rsidRPr="00987EA8">
              <w:rPr>
                <w:rFonts w:ascii="宋体" w:hAnsi="宋体"/>
                <w:u w:val="single"/>
              </w:rPr>
              <w:t>1.9</w:t>
            </w:r>
            <w:r w:rsidRPr="00987EA8">
              <w:rPr>
                <w:rFonts w:ascii="宋体" w:hAnsi="宋体" w:hint="eastAsia"/>
                <w:u w:val="single"/>
              </w:rPr>
              <w:t>。</w:t>
            </w:r>
          </w:p>
        </w:tc>
      </w:tr>
      <w:tr w:rsidR="00314DD3" w:rsidTr="00FA5597">
        <w:trPr>
          <w:trHeight w:val="624"/>
        </w:trPr>
        <w:tc>
          <w:tcPr>
            <w:tcW w:w="6964" w:type="dxa"/>
            <w:vAlign w:val="center"/>
          </w:tcPr>
          <w:p w:rsidR="00314DD3" w:rsidRPr="00087E07" w:rsidRDefault="00314DD3" w:rsidP="00FA5597">
            <w:pPr>
              <w:spacing w:line="360" w:lineRule="auto"/>
              <w:jc w:val="center"/>
              <w:rPr>
                <w:rFonts w:ascii="黑体" w:eastAsia="黑体" w:hAnsi="黑体"/>
                <w:sz w:val="28"/>
              </w:rPr>
            </w:pPr>
          </w:p>
        </w:tc>
        <w:tc>
          <w:tcPr>
            <w:tcW w:w="7905" w:type="dxa"/>
            <w:vAlign w:val="center"/>
          </w:tcPr>
          <w:p w:rsidR="00B1008B" w:rsidRPr="00987EA8" w:rsidRDefault="00B1008B" w:rsidP="00FA5597">
            <w:pPr>
              <w:spacing w:line="360" w:lineRule="auto"/>
              <w:rPr>
                <w:rFonts w:ascii="宋体" w:hAnsi="宋体"/>
                <w:sz w:val="24"/>
                <w:u w:val="single"/>
              </w:rPr>
            </w:pPr>
            <w:r w:rsidRPr="00987EA8">
              <w:rPr>
                <w:b/>
                <w:sz w:val="24"/>
                <w:u w:val="single"/>
              </w:rPr>
              <w:t>4.3</w:t>
            </w:r>
            <w:r w:rsidRPr="00987EA8">
              <w:rPr>
                <w:rFonts w:hint="eastAsia"/>
                <w:b/>
                <w:sz w:val="24"/>
                <w:u w:val="single"/>
              </w:rPr>
              <w:t>.</w:t>
            </w:r>
            <w:r w:rsidR="00987EA8">
              <w:rPr>
                <w:b/>
                <w:sz w:val="24"/>
                <w:u w:val="single"/>
              </w:rPr>
              <w:t>8</w:t>
            </w:r>
            <w:r w:rsidRPr="00987EA8">
              <w:rPr>
                <w:rFonts w:ascii="宋体" w:hAnsi="宋体" w:hint="eastAsia"/>
                <w:sz w:val="24"/>
                <w:u w:val="single"/>
              </w:rPr>
              <w:t>建筑物的供暖和空调年耗电量的计算应符合下列规定条件：</w:t>
            </w:r>
          </w:p>
          <w:p w:rsidR="00B1008B" w:rsidRPr="00987EA8" w:rsidRDefault="00B1008B" w:rsidP="00FA5597">
            <w:pPr>
              <w:spacing w:line="360" w:lineRule="auto"/>
              <w:ind w:firstLineChars="176" w:firstLine="422"/>
              <w:rPr>
                <w:rFonts w:ascii="宋体" w:hAnsi="宋体"/>
                <w:sz w:val="24"/>
                <w:u w:val="single"/>
              </w:rPr>
            </w:pPr>
            <w:r w:rsidRPr="00987EA8">
              <w:rPr>
                <w:rFonts w:ascii="宋体" w:hAnsi="宋体"/>
                <w:sz w:val="24"/>
                <w:u w:val="single"/>
              </w:rPr>
              <w:t>1</w:t>
            </w:r>
            <w:r w:rsidRPr="00987EA8">
              <w:rPr>
                <w:rFonts w:ascii="宋体" w:hAnsi="宋体" w:hint="eastAsia"/>
                <w:sz w:val="24"/>
                <w:u w:val="single"/>
              </w:rPr>
              <w:t>整栋建筑每套住宅室内计算温度，冬季全天为</w:t>
            </w:r>
            <w:smartTag w:uri="urn:schemas-microsoft-com:office:smarttags" w:element="chmetcnv">
              <w:smartTagPr>
                <w:attr w:name="UnitName" w:val="℃"/>
                <w:attr w:name="SourceValue" w:val="18"/>
                <w:attr w:name="HasSpace" w:val="False"/>
                <w:attr w:name="Negative" w:val="False"/>
                <w:attr w:name="NumberType" w:val="1"/>
                <w:attr w:name="TCSC" w:val="0"/>
              </w:smartTagPr>
              <w:r w:rsidRPr="00987EA8">
                <w:rPr>
                  <w:rFonts w:ascii="宋体" w:hAnsi="宋体" w:hint="eastAsia"/>
                  <w:sz w:val="24"/>
                  <w:u w:val="single"/>
                </w:rPr>
                <w:t>1</w:t>
              </w:r>
              <w:smartTag w:uri="urn:schemas-microsoft-com:office:smarttags" w:element="chmetcnv">
                <w:smartTagPr>
                  <w:attr w:name="TCSC" w:val="0"/>
                  <w:attr w:name="NumberType" w:val="1"/>
                  <w:attr w:name="Negative" w:val="False"/>
                  <w:attr w:name="HasSpace" w:val="False"/>
                  <w:attr w:name="SourceValue" w:val="8"/>
                  <w:attr w:name="UnitName" w:val="℃"/>
                </w:smartTagPr>
                <w:r w:rsidRPr="00987EA8">
                  <w:rPr>
                    <w:rFonts w:ascii="宋体" w:hAnsi="宋体" w:hint="eastAsia"/>
                    <w:sz w:val="24"/>
                    <w:u w:val="single"/>
                  </w:rPr>
                  <w:t>8℃</w:t>
                </w:r>
              </w:smartTag>
            </w:smartTag>
            <w:r w:rsidRPr="00987EA8">
              <w:rPr>
                <w:rFonts w:ascii="宋体" w:hAnsi="宋体" w:hint="eastAsia"/>
                <w:sz w:val="24"/>
                <w:u w:val="single"/>
              </w:rPr>
              <w:t>；夏季全天为</w:t>
            </w:r>
            <w:smartTag w:uri="urn:schemas-microsoft-com:office:smarttags" w:element="chmetcnv">
              <w:smartTagPr>
                <w:attr w:name="UnitName" w:val="℃"/>
                <w:attr w:name="SourceValue" w:val="26"/>
                <w:attr w:name="HasSpace" w:val="False"/>
                <w:attr w:name="Negative" w:val="False"/>
                <w:attr w:name="NumberType" w:val="1"/>
                <w:attr w:name="TCSC" w:val="0"/>
              </w:smartTagPr>
              <w:r w:rsidRPr="00987EA8">
                <w:rPr>
                  <w:rFonts w:ascii="宋体" w:hAnsi="宋体" w:hint="eastAsia"/>
                  <w:sz w:val="24"/>
                  <w:u w:val="single"/>
                </w:rPr>
                <w:t>26℃</w:t>
              </w:r>
            </w:smartTag>
            <w:r w:rsidRPr="00987EA8">
              <w:rPr>
                <w:rFonts w:ascii="宋体" w:hAnsi="宋体" w:hint="eastAsia"/>
                <w:sz w:val="24"/>
                <w:u w:val="single"/>
              </w:rPr>
              <w:t xml:space="preserve">； </w:t>
            </w:r>
          </w:p>
          <w:p w:rsidR="00B1008B" w:rsidRPr="00987EA8" w:rsidRDefault="00B1008B" w:rsidP="00FA5597">
            <w:pPr>
              <w:pStyle w:val="ad"/>
              <w:spacing w:line="360" w:lineRule="auto"/>
              <w:ind w:firstLineChars="0"/>
              <w:rPr>
                <w:sz w:val="24"/>
                <w:u w:val="single"/>
              </w:rPr>
            </w:pPr>
            <w:r w:rsidRPr="00987EA8">
              <w:rPr>
                <w:sz w:val="24"/>
                <w:u w:val="single"/>
              </w:rPr>
              <w:t xml:space="preserve">2 </w:t>
            </w:r>
            <w:r w:rsidRPr="00987EA8">
              <w:rPr>
                <w:sz w:val="24"/>
                <w:u w:val="single"/>
              </w:rPr>
              <w:t>换气次数</w:t>
            </w:r>
            <w:r w:rsidRPr="00987EA8">
              <w:rPr>
                <w:rFonts w:hint="eastAsia"/>
                <w:sz w:val="24"/>
                <w:u w:val="single"/>
              </w:rPr>
              <w:t>应为：</w:t>
            </w:r>
            <w:r w:rsidRPr="00987EA8">
              <w:rPr>
                <w:rFonts w:hint="eastAsia"/>
                <w:sz w:val="24"/>
                <w:u w:val="single"/>
              </w:rPr>
              <w:t>1.0</w:t>
            </w:r>
            <w:r w:rsidRPr="00987EA8">
              <w:rPr>
                <w:rFonts w:hint="eastAsia"/>
                <w:sz w:val="24"/>
                <w:u w:val="single"/>
              </w:rPr>
              <w:t>次</w:t>
            </w:r>
            <w:r w:rsidRPr="00987EA8">
              <w:rPr>
                <w:rFonts w:hint="eastAsia"/>
                <w:sz w:val="24"/>
                <w:u w:val="single"/>
              </w:rPr>
              <w:t>/</w:t>
            </w:r>
            <w:r w:rsidRPr="00987EA8">
              <w:rPr>
                <w:rFonts w:hint="eastAsia"/>
                <w:sz w:val="24"/>
                <w:u w:val="single"/>
              </w:rPr>
              <w:t>小时；</w:t>
            </w:r>
          </w:p>
          <w:p w:rsidR="00B1008B" w:rsidRPr="00987EA8" w:rsidRDefault="00B1008B" w:rsidP="00FA5597">
            <w:pPr>
              <w:pStyle w:val="ad"/>
              <w:spacing w:line="360" w:lineRule="auto"/>
              <w:ind w:firstLineChars="0"/>
              <w:rPr>
                <w:sz w:val="24"/>
                <w:u w:val="single"/>
              </w:rPr>
            </w:pPr>
            <w:r w:rsidRPr="00987EA8">
              <w:rPr>
                <w:sz w:val="24"/>
                <w:u w:val="single"/>
              </w:rPr>
              <w:t xml:space="preserve">3 </w:t>
            </w:r>
            <w:r w:rsidRPr="00987EA8">
              <w:rPr>
                <w:rFonts w:hint="eastAsia"/>
                <w:sz w:val="24"/>
                <w:u w:val="single"/>
              </w:rPr>
              <w:t>空调系统运行时间应为：</w:t>
            </w:r>
            <w:r w:rsidRPr="00987EA8">
              <w:rPr>
                <w:rFonts w:hint="eastAsia"/>
                <w:sz w:val="24"/>
                <w:u w:val="single"/>
              </w:rPr>
              <w:t>0:00~24:00</w:t>
            </w:r>
            <w:r w:rsidRPr="00987EA8">
              <w:rPr>
                <w:rFonts w:hint="eastAsia"/>
                <w:sz w:val="24"/>
                <w:u w:val="single"/>
              </w:rPr>
              <w:t>；</w:t>
            </w:r>
          </w:p>
          <w:p w:rsidR="00B1008B" w:rsidRPr="00987EA8" w:rsidRDefault="00B1008B" w:rsidP="00FA5597">
            <w:pPr>
              <w:pStyle w:val="ad"/>
              <w:spacing w:line="360" w:lineRule="auto"/>
              <w:ind w:firstLineChars="0"/>
              <w:rPr>
                <w:sz w:val="24"/>
                <w:u w:val="single"/>
              </w:rPr>
            </w:pPr>
            <w:r w:rsidRPr="00987EA8">
              <w:rPr>
                <w:sz w:val="24"/>
                <w:u w:val="single"/>
              </w:rPr>
              <w:t xml:space="preserve">4 </w:t>
            </w:r>
            <w:r w:rsidRPr="00987EA8">
              <w:rPr>
                <w:rFonts w:hint="eastAsia"/>
                <w:sz w:val="24"/>
                <w:u w:val="single"/>
              </w:rPr>
              <w:t>照明功率密度：</w:t>
            </w:r>
            <w:r w:rsidRPr="00987EA8">
              <w:rPr>
                <w:rFonts w:hint="eastAsia"/>
                <w:sz w:val="24"/>
                <w:u w:val="single"/>
              </w:rPr>
              <w:t>5W/m</w:t>
            </w:r>
            <w:r w:rsidRPr="00987EA8">
              <w:rPr>
                <w:rFonts w:hint="eastAsia"/>
                <w:sz w:val="24"/>
                <w:u w:val="single"/>
                <w:vertAlign w:val="superscript"/>
              </w:rPr>
              <w:t>2</w:t>
            </w:r>
            <w:r w:rsidRPr="00987EA8">
              <w:rPr>
                <w:rFonts w:hint="eastAsia"/>
                <w:sz w:val="24"/>
                <w:u w:val="single"/>
              </w:rPr>
              <w:t>；</w:t>
            </w:r>
          </w:p>
          <w:p w:rsidR="00B1008B" w:rsidRPr="00987EA8" w:rsidRDefault="00B1008B" w:rsidP="00FA5597">
            <w:pPr>
              <w:pStyle w:val="ad"/>
              <w:spacing w:line="360" w:lineRule="auto"/>
              <w:ind w:firstLineChars="0"/>
              <w:rPr>
                <w:sz w:val="24"/>
                <w:u w:val="single"/>
              </w:rPr>
            </w:pPr>
            <w:r w:rsidRPr="00987EA8">
              <w:rPr>
                <w:rFonts w:hint="eastAsia"/>
                <w:sz w:val="24"/>
                <w:u w:val="single"/>
              </w:rPr>
              <w:t>5</w:t>
            </w:r>
            <w:r w:rsidRPr="00987EA8">
              <w:rPr>
                <w:rFonts w:hint="eastAsia"/>
                <w:sz w:val="24"/>
                <w:u w:val="single"/>
              </w:rPr>
              <w:t>设备功率密度：</w:t>
            </w:r>
            <w:r w:rsidRPr="00987EA8">
              <w:rPr>
                <w:rFonts w:hint="eastAsia"/>
                <w:sz w:val="24"/>
                <w:u w:val="single"/>
              </w:rPr>
              <w:t>3.8W/m</w:t>
            </w:r>
            <w:r w:rsidRPr="00987EA8">
              <w:rPr>
                <w:rFonts w:hint="eastAsia"/>
                <w:sz w:val="24"/>
                <w:u w:val="single"/>
                <w:vertAlign w:val="superscript"/>
              </w:rPr>
              <w:t>2</w:t>
            </w:r>
            <w:r w:rsidRPr="00987EA8">
              <w:rPr>
                <w:rFonts w:hint="eastAsia"/>
                <w:sz w:val="24"/>
                <w:u w:val="single"/>
              </w:rPr>
              <w:t>；</w:t>
            </w:r>
          </w:p>
          <w:p w:rsidR="00B1008B" w:rsidRPr="00987EA8" w:rsidRDefault="00B1008B" w:rsidP="00FA5597">
            <w:pPr>
              <w:pStyle w:val="ad"/>
              <w:spacing w:line="360" w:lineRule="auto"/>
              <w:ind w:firstLineChars="0"/>
              <w:rPr>
                <w:sz w:val="24"/>
                <w:u w:val="single"/>
              </w:rPr>
            </w:pPr>
            <w:r w:rsidRPr="00987EA8">
              <w:rPr>
                <w:sz w:val="24"/>
                <w:u w:val="single"/>
              </w:rPr>
              <w:t xml:space="preserve">6 </w:t>
            </w:r>
            <w:r w:rsidRPr="00987EA8">
              <w:rPr>
                <w:rFonts w:hint="eastAsia"/>
                <w:sz w:val="24"/>
                <w:u w:val="single"/>
              </w:rPr>
              <w:t>人员设置：卧室</w:t>
            </w:r>
            <w:r w:rsidRPr="00987EA8">
              <w:rPr>
                <w:rFonts w:hint="eastAsia"/>
                <w:sz w:val="24"/>
                <w:u w:val="single"/>
              </w:rPr>
              <w:t>2</w:t>
            </w:r>
            <w:r w:rsidRPr="00987EA8">
              <w:rPr>
                <w:rFonts w:hint="eastAsia"/>
                <w:sz w:val="24"/>
                <w:u w:val="single"/>
              </w:rPr>
              <w:t>人、起居室</w:t>
            </w:r>
            <w:r w:rsidRPr="00987EA8">
              <w:rPr>
                <w:rFonts w:hint="eastAsia"/>
                <w:sz w:val="24"/>
                <w:u w:val="single"/>
              </w:rPr>
              <w:t>3</w:t>
            </w:r>
            <w:r w:rsidRPr="00987EA8">
              <w:rPr>
                <w:rFonts w:hint="eastAsia"/>
                <w:sz w:val="24"/>
                <w:u w:val="single"/>
              </w:rPr>
              <w:t>人，其它房间</w:t>
            </w:r>
            <w:r w:rsidRPr="00987EA8">
              <w:rPr>
                <w:rFonts w:hint="eastAsia"/>
                <w:sz w:val="24"/>
                <w:u w:val="single"/>
              </w:rPr>
              <w:t>1</w:t>
            </w:r>
            <w:r w:rsidRPr="00987EA8">
              <w:rPr>
                <w:rFonts w:hint="eastAsia"/>
                <w:sz w:val="24"/>
                <w:u w:val="single"/>
              </w:rPr>
              <w:t>人；</w:t>
            </w:r>
          </w:p>
          <w:p w:rsidR="00314DD3" w:rsidRPr="00987EA8" w:rsidRDefault="00B1008B" w:rsidP="00FA5597">
            <w:pPr>
              <w:pStyle w:val="ad"/>
              <w:spacing w:line="360" w:lineRule="auto"/>
              <w:ind w:firstLineChars="0"/>
              <w:rPr>
                <w:sz w:val="24"/>
                <w:szCs w:val="24"/>
                <w:u w:val="single"/>
              </w:rPr>
            </w:pPr>
            <w:r w:rsidRPr="00987EA8">
              <w:rPr>
                <w:sz w:val="24"/>
                <w:u w:val="single"/>
              </w:rPr>
              <w:t xml:space="preserve">7 </w:t>
            </w:r>
            <w:r w:rsidRPr="00987EA8">
              <w:rPr>
                <w:rFonts w:hint="eastAsia"/>
                <w:sz w:val="24"/>
                <w:szCs w:val="24"/>
                <w:u w:val="single"/>
              </w:rPr>
              <w:t>人员在室率，照明、设备使用率符合表</w:t>
            </w:r>
            <w:r w:rsidRPr="00987EA8">
              <w:rPr>
                <w:rFonts w:hint="eastAsia"/>
                <w:sz w:val="24"/>
                <w:szCs w:val="24"/>
                <w:u w:val="single"/>
              </w:rPr>
              <w:t>4</w:t>
            </w:r>
            <w:r w:rsidRPr="00987EA8">
              <w:rPr>
                <w:sz w:val="24"/>
                <w:szCs w:val="24"/>
                <w:u w:val="single"/>
              </w:rPr>
              <w:t>.3.</w:t>
            </w:r>
            <w:r w:rsidR="0096756B">
              <w:rPr>
                <w:sz w:val="24"/>
                <w:szCs w:val="24"/>
                <w:u w:val="single"/>
              </w:rPr>
              <w:t>8</w:t>
            </w:r>
            <w:r w:rsidRPr="00987EA8">
              <w:rPr>
                <w:sz w:val="24"/>
                <w:szCs w:val="24"/>
                <w:u w:val="single"/>
              </w:rPr>
              <w:t>的</w:t>
            </w:r>
            <w:r w:rsidRPr="00987EA8">
              <w:rPr>
                <w:rFonts w:hint="eastAsia"/>
                <w:sz w:val="24"/>
                <w:szCs w:val="24"/>
                <w:u w:val="single"/>
              </w:rPr>
              <w:t>规定。</w:t>
            </w:r>
          </w:p>
          <w:p w:rsidR="00B1008B" w:rsidRDefault="00B1008B">
            <w:pPr>
              <w:pStyle w:val="ad"/>
              <w:spacing w:beforeLines="100" w:before="312" w:line="360" w:lineRule="auto"/>
              <w:ind w:firstLineChars="0" w:firstLine="0"/>
              <w:jc w:val="center"/>
            </w:pPr>
            <w:r w:rsidRPr="00987EA8">
              <w:rPr>
                <w:rFonts w:hint="eastAsia"/>
                <w:u w:val="single"/>
              </w:rPr>
              <w:t>表</w:t>
            </w:r>
            <w:r w:rsidRPr="00987EA8">
              <w:rPr>
                <w:rFonts w:hint="eastAsia"/>
                <w:u w:val="single"/>
              </w:rPr>
              <w:t>4.3.</w:t>
            </w:r>
            <w:r w:rsidR="00987EA8">
              <w:rPr>
                <w:u w:val="single"/>
              </w:rPr>
              <w:t>8</w:t>
            </w:r>
            <w:r w:rsidRPr="00987EA8">
              <w:rPr>
                <w:rFonts w:hint="eastAsia"/>
                <w:u w:val="single"/>
              </w:rPr>
              <w:t xml:space="preserve">-1 </w:t>
            </w:r>
            <w:r w:rsidRPr="00987EA8">
              <w:rPr>
                <w:rFonts w:hint="eastAsia"/>
                <w:u w:val="single"/>
              </w:rPr>
              <w:t>人员在室率</w:t>
            </w:r>
          </w:p>
          <w:tbl>
            <w:tblPr>
              <w:tblW w:w="7200" w:type="dxa"/>
              <w:jc w:val="center"/>
              <w:tblLayout w:type="fixed"/>
              <w:tblCellMar>
                <w:left w:w="0" w:type="dxa"/>
                <w:right w:w="0" w:type="dxa"/>
              </w:tblCellMar>
              <w:tblLook w:val="04A0" w:firstRow="1" w:lastRow="0" w:firstColumn="1" w:lastColumn="0" w:noHBand="0" w:noVBand="1"/>
            </w:tblPr>
            <w:tblGrid>
              <w:gridCol w:w="960"/>
              <w:gridCol w:w="520"/>
              <w:gridCol w:w="520"/>
              <w:gridCol w:w="520"/>
              <w:gridCol w:w="520"/>
              <w:gridCol w:w="520"/>
              <w:gridCol w:w="520"/>
              <w:gridCol w:w="520"/>
              <w:gridCol w:w="520"/>
              <w:gridCol w:w="520"/>
              <w:gridCol w:w="520"/>
              <w:gridCol w:w="520"/>
              <w:gridCol w:w="520"/>
            </w:tblGrid>
            <w:tr w:rsidR="00B1008B" w:rsidTr="0031418D">
              <w:trPr>
                <w:trHeight w:val="270"/>
                <w:jc w:val="center"/>
              </w:trPr>
              <w:tc>
                <w:tcPr>
                  <w:tcW w:w="7200"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center"/>
                    <w:rPr>
                      <w:rFonts w:ascii="宋体" w:hAnsi="宋体" w:cs="宋体"/>
                      <w:sz w:val="20"/>
                    </w:rPr>
                  </w:pPr>
                  <w:r>
                    <w:rPr>
                      <w:rFonts w:ascii="宋体" w:hAnsi="宋体" w:cs="宋体" w:hint="eastAsia"/>
                      <w:sz w:val="20"/>
                    </w:rPr>
                    <w:t>时段</w:t>
                  </w:r>
                </w:p>
              </w:tc>
            </w:tr>
            <w:tr w:rsidR="00B1008B" w:rsidTr="0031418D">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房间类型</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3</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4</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5</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6</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7</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8</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9</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10</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11</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12</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卧室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起居室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厨房</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卫生间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辅助房间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r>
            <w:tr w:rsidR="00B1008B" w:rsidTr="0031418D">
              <w:trPr>
                <w:trHeight w:val="270"/>
                <w:jc w:val="center"/>
              </w:trPr>
              <w:tc>
                <w:tcPr>
                  <w:tcW w:w="7200" w:type="dxa"/>
                  <w:gridSpan w:val="1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center"/>
                    <w:rPr>
                      <w:rFonts w:ascii="宋体" w:hAnsi="宋体" w:cs="宋体"/>
                      <w:sz w:val="20"/>
                    </w:rPr>
                  </w:pPr>
                  <w:r>
                    <w:rPr>
                      <w:rFonts w:ascii="宋体" w:hAnsi="宋体" w:cs="宋体" w:hint="eastAsia"/>
                      <w:sz w:val="20"/>
                    </w:rPr>
                    <w:t>时段</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房间类型</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13</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14</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15</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16</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17</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18</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19</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20</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21</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22</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23</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24</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卧室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lastRenderedPageBreak/>
                    <w:t>起居室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厨房</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卫生间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辅助房间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bl>
          <w:p w:rsidR="00B1008B" w:rsidRDefault="00B1008B">
            <w:pPr>
              <w:pStyle w:val="ad"/>
              <w:spacing w:beforeLines="100" w:before="312" w:line="360" w:lineRule="auto"/>
              <w:ind w:firstLineChars="0" w:firstLine="0"/>
              <w:jc w:val="center"/>
            </w:pPr>
            <w:r>
              <w:rPr>
                <w:rFonts w:hint="eastAsia"/>
              </w:rPr>
              <w:t>表</w:t>
            </w:r>
            <w:r>
              <w:rPr>
                <w:rFonts w:hint="eastAsia"/>
              </w:rPr>
              <w:t>4.3.</w:t>
            </w:r>
            <w:r w:rsidR="00987EA8">
              <w:t>8</w:t>
            </w:r>
            <w:r>
              <w:rPr>
                <w:rFonts w:hint="eastAsia"/>
              </w:rPr>
              <w:t xml:space="preserve">-2 </w:t>
            </w:r>
            <w:r>
              <w:rPr>
                <w:rFonts w:hint="eastAsia"/>
              </w:rPr>
              <w:t>照明使用率</w:t>
            </w:r>
          </w:p>
          <w:tbl>
            <w:tblPr>
              <w:tblW w:w="7200" w:type="dxa"/>
              <w:jc w:val="center"/>
              <w:tblLayout w:type="fixed"/>
              <w:tblCellMar>
                <w:left w:w="0" w:type="dxa"/>
                <w:right w:w="0" w:type="dxa"/>
              </w:tblCellMar>
              <w:tblLook w:val="04A0" w:firstRow="1" w:lastRow="0" w:firstColumn="1" w:lastColumn="0" w:noHBand="0" w:noVBand="1"/>
            </w:tblPr>
            <w:tblGrid>
              <w:gridCol w:w="960"/>
              <w:gridCol w:w="520"/>
              <w:gridCol w:w="520"/>
              <w:gridCol w:w="520"/>
              <w:gridCol w:w="520"/>
              <w:gridCol w:w="520"/>
              <w:gridCol w:w="520"/>
              <w:gridCol w:w="520"/>
              <w:gridCol w:w="520"/>
              <w:gridCol w:w="520"/>
              <w:gridCol w:w="520"/>
              <w:gridCol w:w="520"/>
              <w:gridCol w:w="520"/>
            </w:tblGrid>
            <w:tr w:rsidR="00B1008B" w:rsidTr="0031418D">
              <w:trPr>
                <w:trHeight w:val="270"/>
                <w:jc w:val="center"/>
              </w:trPr>
              <w:tc>
                <w:tcPr>
                  <w:tcW w:w="7200"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center"/>
                    <w:rPr>
                      <w:rFonts w:ascii="宋体" w:hAnsi="宋体" w:cs="宋体"/>
                      <w:sz w:val="20"/>
                    </w:rPr>
                  </w:pPr>
                  <w:r>
                    <w:rPr>
                      <w:rFonts w:ascii="宋体" w:hAnsi="宋体" w:cs="宋体" w:hint="eastAsia"/>
                      <w:sz w:val="20"/>
                    </w:rPr>
                    <w:t>时段</w:t>
                  </w:r>
                </w:p>
              </w:tc>
            </w:tr>
            <w:tr w:rsidR="00B1008B" w:rsidTr="0031418D">
              <w:trPr>
                <w:trHeight w:val="27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房间类型</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3</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4</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5</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6</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7</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8</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9</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10</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11</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12</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卧室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起居室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厨房</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卫生间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辅助房间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r>
            <w:tr w:rsidR="00B1008B" w:rsidTr="0031418D">
              <w:trPr>
                <w:trHeight w:val="270"/>
                <w:jc w:val="center"/>
              </w:trPr>
              <w:tc>
                <w:tcPr>
                  <w:tcW w:w="7200" w:type="dxa"/>
                  <w:gridSpan w:val="1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center"/>
                    <w:rPr>
                      <w:sz w:val="20"/>
                    </w:rPr>
                  </w:pPr>
                  <w:r>
                    <w:rPr>
                      <w:rFonts w:hint="eastAsia"/>
                      <w:sz w:val="20"/>
                    </w:rPr>
                    <w:t>时段</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房间类型</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13</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14</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15</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16</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17</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18</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19</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20</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21</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22</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23</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24</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卧室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起居室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厨房</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卫生间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辅助房间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0.1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bl>
          <w:p w:rsidR="00B1008B" w:rsidRDefault="00B1008B">
            <w:pPr>
              <w:pStyle w:val="ad"/>
              <w:spacing w:beforeLines="100" w:before="312" w:line="360" w:lineRule="auto"/>
              <w:ind w:firstLineChars="0" w:firstLine="0"/>
              <w:jc w:val="center"/>
            </w:pPr>
            <w:r>
              <w:rPr>
                <w:rFonts w:hint="eastAsia"/>
              </w:rPr>
              <w:t>表</w:t>
            </w:r>
            <w:r>
              <w:rPr>
                <w:rFonts w:hint="eastAsia"/>
              </w:rPr>
              <w:t>4.3.</w:t>
            </w:r>
            <w:r w:rsidR="00987EA8">
              <w:t>8</w:t>
            </w:r>
            <w:r>
              <w:t>-</w:t>
            </w:r>
            <w:r>
              <w:rPr>
                <w:rFonts w:hint="eastAsia"/>
              </w:rPr>
              <w:t>3</w:t>
            </w:r>
            <w:r>
              <w:rPr>
                <w:rFonts w:hint="eastAsia"/>
              </w:rPr>
              <w:t>设备使用率</w:t>
            </w:r>
          </w:p>
          <w:tbl>
            <w:tblPr>
              <w:tblW w:w="7180" w:type="dxa"/>
              <w:jc w:val="center"/>
              <w:tblLayout w:type="fixed"/>
              <w:tblCellMar>
                <w:left w:w="0" w:type="dxa"/>
                <w:right w:w="0" w:type="dxa"/>
              </w:tblCellMar>
              <w:tblLook w:val="04A0" w:firstRow="1" w:lastRow="0" w:firstColumn="1" w:lastColumn="0" w:noHBand="0" w:noVBand="1"/>
            </w:tblPr>
            <w:tblGrid>
              <w:gridCol w:w="940"/>
              <w:gridCol w:w="520"/>
              <w:gridCol w:w="520"/>
              <w:gridCol w:w="520"/>
              <w:gridCol w:w="520"/>
              <w:gridCol w:w="520"/>
              <w:gridCol w:w="520"/>
              <w:gridCol w:w="520"/>
              <w:gridCol w:w="520"/>
              <w:gridCol w:w="520"/>
              <w:gridCol w:w="520"/>
              <w:gridCol w:w="520"/>
              <w:gridCol w:w="520"/>
            </w:tblGrid>
            <w:tr w:rsidR="00B1008B" w:rsidTr="0031418D">
              <w:trPr>
                <w:trHeight w:val="270"/>
                <w:jc w:val="center"/>
              </w:trPr>
              <w:tc>
                <w:tcPr>
                  <w:tcW w:w="7180"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center"/>
                    <w:rPr>
                      <w:rFonts w:ascii="宋体" w:hAnsi="宋体" w:cs="宋体"/>
                      <w:sz w:val="20"/>
                    </w:rPr>
                  </w:pPr>
                  <w:r>
                    <w:rPr>
                      <w:rFonts w:ascii="宋体" w:hAnsi="宋体" w:cs="宋体" w:hint="eastAsia"/>
                      <w:sz w:val="20"/>
                    </w:rPr>
                    <w:t>时段</w:t>
                  </w:r>
                </w:p>
              </w:tc>
            </w:tr>
            <w:tr w:rsidR="00B1008B" w:rsidTr="0031418D">
              <w:trPr>
                <w:trHeight w:val="270"/>
                <w:jc w:val="center"/>
              </w:trPr>
              <w:tc>
                <w:tcPr>
                  <w:tcW w:w="9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房间类型</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3</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4</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5</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6</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7</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8</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9</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10</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11</w:t>
                  </w:r>
                </w:p>
              </w:tc>
              <w:tc>
                <w:tcPr>
                  <w:tcW w:w="5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12</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卧室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起居室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厨房</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卫生间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辅助房间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7180" w:type="dxa"/>
                  <w:gridSpan w:val="1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center"/>
                    <w:rPr>
                      <w:sz w:val="20"/>
                    </w:rPr>
                  </w:pPr>
                  <w:r>
                    <w:rPr>
                      <w:rFonts w:hint="eastAsia"/>
                      <w:sz w:val="20"/>
                    </w:rPr>
                    <w:lastRenderedPageBreak/>
                    <w:t>时段</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房间类型</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13</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14</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15</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16</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17</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18</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19</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20</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21</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22</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23</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24</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卧室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起居室</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0.5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厨房</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1.0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卫生间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r w:rsidR="00B1008B" w:rsidTr="0031418D">
              <w:trPr>
                <w:trHeight w:val="270"/>
                <w:jc w:val="center"/>
              </w:trPr>
              <w:tc>
                <w:tcPr>
                  <w:tcW w:w="9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rPr>
                      <w:rFonts w:ascii="宋体" w:hAnsi="宋体" w:cs="宋体"/>
                      <w:sz w:val="20"/>
                    </w:rPr>
                  </w:pPr>
                  <w:r>
                    <w:rPr>
                      <w:rFonts w:hint="eastAsia"/>
                      <w:sz w:val="20"/>
                    </w:rPr>
                    <w:t>辅助房间</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c>
                <w:tcPr>
                  <w:tcW w:w="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1008B" w:rsidRDefault="00B1008B" w:rsidP="003B26E7">
                  <w:pPr>
                    <w:framePr w:hSpace="180" w:wrap="around" w:vAnchor="text" w:hAnchor="text" w:y="1"/>
                    <w:suppressOverlap/>
                    <w:jc w:val="right"/>
                    <w:rPr>
                      <w:rFonts w:ascii="宋体" w:hAnsi="宋体" w:cs="宋体"/>
                      <w:sz w:val="20"/>
                    </w:rPr>
                  </w:pPr>
                  <w:r>
                    <w:rPr>
                      <w:rFonts w:hint="eastAsia"/>
                      <w:sz w:val="20"/>
                    </w:rPr>
                    <w:t xml:space="preserve">0.0 </w:t>
                  </w:r>
                </w:p>
              </w:tc>
            </w:tr>
          </w:tbl>
          <w:p w:rsidR="00B1008B" w:rsidRPr="00B1008B" w:rsidRDefault="00B1008B" w:rsidP="00FA5597">
            <w:pPr>
              <w:spacing w:line="360" w:lineRule="auto"/>
              <w:rPr>
                <w:sz w:val="24"/>
              </w:rPr>
            </w:pPr>
          </w:p>
        </w:tc>
      </w:tr>
      <w:tr w:rsidR="00314DD3" w:rsidTr="00FA5597">
        <w:trPr>
          <w:trHeight w:val="624"/>
        </w:trPr>
        <w:tc>
          <w:tcPr>
            <w:tcW w:w="6964" w:type="dxa"/>
            <w:vAlign w:val="center"/>
          </w:tcPr>
          <w:p w:rsidR="00314DD3" w:rsidRPr="00087E07" w:rsidRDefault="00314DD3" w:rsidP="00FA5597">
            <w:pPr>
              <w:spacing w:line="360" w:lineRule="auto"/>
              <w:jc w:val="center"/>
              <w:rPr>
                <w:rFonts w:ascii="黑体" w:eastAsia="黑体" w:hAnsi="黑体"/>
                <w:sz w:val="28"/>
              </w:rPr>
            </w:pPr>
          </w:p>
        </w:tc>
        <w:tc>
          <w:tcPr>
            <w:tcW w:w="7905" w:type="dxa"/>
            <w:vAlign w:val="center"/>
          </w:tcPr>
          <w:p w:rsidR="00314DD3" w:rsidRPr="00343010" w:rsidRDefault="00705654" w:rsidP="00FA5597">
            <w:pPr>
              <w:pStyle w:val="ParaChar"/>
              <w:spacing w:line="360" w:lineRule="auto"/>
              <w:jc w:val="center"/>
              <w:rPr>
                <w:rFonts w:ascii="黑体" w:eastAsia="黑体" w:hAnsi="黑体"/>
                <w:b/>
              </w:rPr>
            </w:pPr>
            <w:bookmarkStart w:id="23" w:name="_Toc27497564"/>
            <w:r w:rsidRPr="00D43F63">
              <w:rPr>
                <w:rFonts w:ascii="黑体" w:eastAsia="黑体" w:hAnsi="黑体"/>
                <w:sz w:val="36"/>
              </w:rPr>
              <w:t>5</w:t>
            </w:r>
            <w:r w:rsidRPr="00D43F63">
              <w:rPr>
                <w:rFonts w:ascii="黑体" w:eastAsia="黑体" w:hAnsi="黑体" w:hint="eastAsia"/>
                <w:sz w:val="36"/>
              </w:rPr>
              <w:t xml:space="preserve"> 供暖、通风</w:t>
            </w:r>
            <w:r>
              <w:rPr>
                <w:rFonts w:ascii="黑体" w:eastAsia="黑体" w:hAnsi="黑体" w:hint="eastAsia"/>
                <w:sz w:val="36"/>
              </w:rPr>
              <w:t>、</w:t>
            </w:r>
            <w:r w:rsidRPr="00D43F63">
              <w:rPr>
                <w:rFonts w:ascii="黑体" w:eastAsia="黑体" w:hAnsi="黑体" w:hint="eastAsia"/>
                <w:sz w:val="36"/>
              </w:rPr>
              <w:t>空</w:t>
            </w:r>
            <w:r>
              <w:rPr>
                <w:rFonts w:ascii="黑体" w:eastAsia="黑体" w:hAnsi="黑体" w:hint="eastAsia"/>
                <w:sz w:val="36"/>
              </w:rPr>
              <w:t>气</w:t>
            </w:r>
            <w:r w:rsidRPr="00D43F63">
              <w:rPr>
                <w:rFonts w:ascii="黑体" w:eastAsia="黑体" w:hAnsi="黑体" w:hint="eastAsia"/>
                <w:sz w:val="36"/>
              </w:rPr>
              <w:t>调节</w:t>
            </w:r>
            <w:r>
              <w:rPr>
                <w:rFonts w:ascii="黑体" w:eastAsia="黑体" w:hAnsi="黑体" w:hint="eastAsia"/>
                <w:sz w:val="36"/>
              </w:rPr>
              <w:t>和燃气</w:t>
            </w:r>
            <w:bookmarkEnd w:id="23"/>
          </w:p>
        </w:tc>
      </w:tr>
      <w:tr w:rsidR="00314DD3" w:rsidTr="00FA5597">
        <w:trPr>
          <w:trHeight w:val="624"/>
        </w:trPr>
        <w:tc>
          <w:tcPr>
            <w:tcW w:w="6964" w:type="dxa"/>
            <w:vAlign w:val="center"/>
          </w:tcPr>
          <w:p w:rsidR="00314DD3" w:rsidRPr="00087E07" w:rsidRDefault="00314DD3" w:rsidP="00FA5597">
            <w:pPr>
              <w:spacing w:line="360" w:lineRule="auto"/>
              <w:jc w:val="center"/>
              <w:rPr>
                <w:rFonts w:ascii="黑体" w:eastAsia="黑体" w:hAnsi="黑体"/>
                <w:sz w:val="28"/>
              </w:rPr>
            </w:pPr>
          </w:p>
        </w:tc>
        <w:tc>
          <w:tcPr>
            <w:tcW w:w="7905" w:type="dxa"/>
            <w:vAlign w:val="center"/>
          </w:tcPr>
          <w:p w:rsidR="00314DD3" w:rsidRPr="00705654" w:rsidRDefault="00705654" w:rsidP="00FA5597">
            <w:pPr>
              <w:spacing w:line="360" w:lineRule="auto"/>
              <w:jc w:val="center"/>
              <w:rPr>
                <w:rFonts w:ascii="黑体" w:eastAsia="黑体" w:hAnsi="黑体"/>
                <w:sz w:val="28"/>
                <w:u w:val="single"/>
              </w:rPr>
            </w:pPr>
            <w:bookmarkStart w:id="24" w:name="_Toc27497565"/>
            <w:r w:rsidRPr="00705654">
              <w:rPr>
                <w:rFonts w:ascii="黑体" w:hAnsi="黑体" w:hint="eastAsia"/>
                <w:bCs/>
                <w:sz w:val="28"/>
                <w:u w:val="single"/>
              </w:rPr>
              <w:t>5</w:t>
            </w:r>
            <w:r w:rsidRPr="00705654">
              <w:rPr>
                <w:rFonts w:ascii="黑体" w:hAnsi="黑体"/>
                <w:bCs/>
                <w:sz w:val="28"/>
                <w:u w:val="single"/>
              </w:rPr>
              <w:t xml:space="preserve">.1 </w:t>
            </w:r>
            <w:r w:rsidRPr="00705654">
              <w:rPr>
                <w:rFonts w:ascii="黑体" w:hAnsi="黑体"/>
                <w:bCs/>
                <w:sz w:val="28"/>
                <w:u w:val="single"/>
              </w:rPr>
              <w:t>一般规定</w:t>
            </w:r>
            <w:bookmarkEnd w:id="24"/>
          </w:p>
        </w:tc>
      </w:tr>
      <w:tr w:rsidR="00314DD3" w:rsidTr="00FA5597">
        <w:trPr>
          <w:trHeight w:val="624"/>
        </w:trPr>
        <w:tc>
          <w:tcPr>
            <w:tcW w:w="6964" w:type="dxa"/>
            <w:vAlign w:val="center"/>
          </w:tcPr>
          <w:p w:rsidR="00314DD3" w:rsidRPr="005B24EC" w:rsidRDefault="005B24EC" w:rsidP="00FA5597">
            <w:pPr>
              <w:spacing w:line="360" w:lineRule="auto"/>
              <w:rPr>
                <w:szCs w:val="21"/>
              </w:rPr>
            </w:pPr>
            <w:smartTag w:uri="urn:schemas-microsoft-com:office:smarttags" w:element="chsdate">
              <w:smartTagPr>
                <w:attr w:name="Year" w:val="1899"/>
                <w:attr w:name="Month" w:val="12"/>
                <w:attr w:name="Day" w:val="30"/>
                <w:attr w:name="IsLunarDate" w:val="False"/>
                <w:attr w:name="IsROCDate" w:val="False"/>
              </w:smartTagPr>
              <w:r w:rsidRPr="005B24EC">
                <w:rPr>
                  <w:b/>
                  <w:sz w:val="24"/>
                  <w:szCs w:val="21"/>
                </w:rPr>
                <w:t>6.0.1</w:t>
              </w:r>
            </w:smartTag>
            <w:r w:rsidRPr="005B24EC">
              <w:rPr>
                <w:sz w:val="24"/>
                <w:szCs w:val="21"/>
              </w:rPr>
              <w:t>居住建筑</w:t>
            </w:r>
            <w:r w:rsidRPr="005B24EC">
              <w:rPr>
                <w:sz w:val="24"/>
                <w:szCs w:val="21"/>
                <w:bdr w:val="single" w:sz="4" w:space="0" w:color="auto"/>
              </w:rPr>
              <w:t>采暖</w:t>
            </w:r>
            <w:r w:rsidRPr="005B24EC">
              <w:rPr>
                <w:sz w:val="24"/>
                <w:szCs w:val="21"/>
              </w:rPr>
              <w:t>、空调方式及其设备的选择，应根据当地能源情况，经技术经济分析，及用户对设备运行费用的承担能力综合考虑确定。</w:t>
            </w:r>
          </w:p>
        </w:tc>
        <w:tc>
          <w:tcPr>
            <w:tcW w:w="7905" w:type="dxa"/>
            <w:vAlign w:val="center"/>
          </w:tcPr>
          <w:p w:rsidR="00314DD3" w:rsidRPr="005B24EC" w:rsidRDefault="00705654" w:rsidP="00FA5597">
            <w:pPr>
              <w:spacing w:line="360" w:lineRule="auto"/>
              <w:rPr>
                <w:sz w:val="24"/>
              </w:rPr>
            </w:pPr>
            <w:r w:rsidRPr="00343010">
              <w:rPr>
                <w:b/>
                <w:sz w:val="24"/>
              </w:rPr>
              <w:t>5.1.1</w:t>
            </w:r>
            <w:r>
              <w:rPr>
                <w:rFonts w:hint="eastAsia"/>
                <w:sz w:val="24"/>
              </w:rPr>
              <w:t>居住建筑</w:t>
            </w:r>
            <w:r w:rsidRPr="005B24EC">
              <w:rPr>
                <w:rFonts w:hint="eastAsia"/>
                <w:sz w:val="24"/>
                <w:u w:val="single"/>
              </w:rPr>
              <w:t>供暖</w:t>
            </w:r>
            <w:r w:rsidRPr="00D43F63">
              <w:rPr>
                <w:rFonts w:hint="eastAsia"/>
                <w:sz w:val="24"/>
              </w:rPr>
              <w:t>、空调方式及其设备的选择，应根据当地能源情况</w:t>
            </w:r>
            <w:r w:rsidRPr="0005170E">
              <w:rPr>
                <w:rFonts w:hint="eastAsia"/>
                <w:sz w:val="24"/>
                <w:u w:val="single"/>
              </w:rPr>
              <w:t>和建筑使用模式</w:t>
            </w:r>
            <w:r>
              <w:rPr>
                <w:rFonts w:hint="eastAsia"/>
                <w:sz w:val="24"/>
              </w:rPr>
              <w:t>，经技术经济分析，及用户对设备运行费用的承担能力综合考虑确定。</w:t>
            </w:r>
          </w:p>
        </w:tc>
      </w:tr>
      <w:tr w:rsidR="00705654" w:rsidTr="00FA5597">
        <w:trPr>
          <w:trHeight w:val="62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705654" w:rsidRPr="0005170E" w:rsidRDefault="00705654" w:rsidP="00FA5597">
            <w:pPr>
              <w:spacing w:line="360" w:lineRule="auto"/>
              <w:rPr>
                <w:sz w:val="24"/>
                <w:u w:val="single"/>
              </w:rPr>
            </w:pPr>
            <w:r w:rsidRPr="0005170E">
              <w:rPr>
                <w:b/>
                <w:sz w:val="24"/>
                <w:u w:val="single"/>
              </w:rPr>
              <w:t>5.1.2</w:t>
            </w:r>
            <w:r w:rsidRPr="0005170E">
              <w:rPr>
                <w:sz w:val="24"/>
                <w:u w:val="single"/>
              </w:rPr>
              <w:t>居住建筑室内热湿环境的调节应遵循通风优先</w:t>
            </w:r>
            <w:r w:rsidRPr="0005170E">
              <w:rPr>
                <w:rFonts w:hint="eastAsia"/>
                <w:sz w:val="24"/>
                <w:u w:val="single"/>
              </w:rPr>
              <w:t>、</w:t>
            </w:r>
            <w:r w:rsidRPr="0005170E">
              <w:rPr>
                <w:sz w:val="24"/>
                <w:u w:val="single"/>
              </w:rPr>
              <w:t>热湿调控与之</w:t>
            </w:r>
            <w:r w:rsidRPr="0005170E">
              <w:rPr>
                <w:rFonts w:hint="eastAsia"/>
                <w:sz w:val="24"/>
                <w:u w:val="single"/>
              </w:rPr>
              <w:t>配合</w:t>
            </w:r>
            <w:r w:rsidRPr="0005170E">
              <w:rPr>
                <w:sz w:val="24"/>
                <w:u w:val="single"/>
              </w:rPr>
              <w:t>的设计原则，在全年室内热环境</w:t>
            </w:r>
            <w:r w:rsidRPr="0005170E">
              <w:rPr>
                <w:rFonts w:hint="eastAsia"/>
                <w:sz w:val="24"/>
                <w:u w:val="single"/>
              </w:rPr>
              <w:t>、</w:t>
            </w:r>
            <w:r w:rsidRPr="0005170E">
              <w:rPr>
                <w:sz w:val="24"/>
                <w:u w:val="single"/>
              </w:rPr>
              <w:t>空气品质达到要求的同时保证能源的高效利用。</w:t>
            </w:r>
          </w:p>
        </w:tc>
      </w:tr>
      <w:tr w:rsidR="00705654" w:rsidTr="00FA5597">
        <w:trPr>
          <w:trHeight w:val="62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705654" w:rsidRPr="0005170E" w:rsidRDefault="00705654" w:rsidP="00FA5597">
            <w:pPr>
              <w:spacing w:line="360" w:lineRule="auto"/>
              <w:rPr>
                <w:sz w:val="24"/>
                <w:u w:val="single"/>
              </w:rPr>
            </w:pPr>
            <w:r w:rsidRPr="0005170E">
              <w:rPr>
                <w:b/>
                <w:sz w:val="24"/>
                <w:u w:val="single"/>
              </w:rPr>
              <w:t>5.1.3</w:t>
            </w:r>
            <w:r w:rsidRPr="0005170E">
              <w:rPr>
                <w:sz w:val="24"/>
                <w:u w:val="single"/>
              </w:rPr>
              <w:t>居住建筑</w:t>
            </w:r>
            <w:r w:rsidRPr="0005170E">
              <w:rPr>
                <w:rFonts w:hint="eastAsia"/>
                <w:sz w:val="24"/>
                <w:u w:val="single"/>
              </w:rPr>
              <w:t>暖通空调系统形式的选择</w:t>
            </w:r>
            <w:r w:rsidRPr="0005170E">
              <w:rPr>
                <w:sz w:val="24"/>
                <w:u w:val="single"/>
              </w:rPr>
              <w:t>应</w:t>
            </w:r>
            <w:r w:rsidRPr="0005170E">
              <w:rPr>
                <w:rFonts w:hint="eastAsia"/>
                <w:sz w:val="24"/>
                <w:u w:val="single"/>
              </w:rPr>
              <w:t>符合</w:t>
            </w:r>
            <w:r w:rsidRPr="0005170E">
              <w:rPr>
                <w:sz w:val="24"/>
                <w:u w:val="single"/>
              </w:rPr>
              <w:t>下列规定：</w:t>
            </w:r>
          </w:p>
          <w:p w:rsidR="00705654" w:rsidRPr="0005170E" w:rsidRDefault="00705654" w:rsidP="00FA5597">
            <w:pPr>
              <w:spacing w:line="360" w:lineRule="auto"/>
              <w:ind w:firstLineChars="150" w:firstLine="360"/>
              <w:rPr>
                <w:sz w:val="24"/>
                <w:u w:val="single"/>
              </w:rPr>
            </w:pPr>
            <w:r w:rsidRPr="0005170E">
              <w:rPr>
                <w:sz w:val="24"/>
                <w:u w:val="single"/>
              </w:rPr>
              <w:t xml:space="preserve">1 </w:t>
            </w:r>
            <w:r w:rsidRPr="0005170E">
              <w:rPr>
                <w:sz w:val="24"/>
                <w:u w:val="single"/>
              </w:rPr>
              <w:t>适应住宅使用模式，满足房间功能需求；</w:t>
            </w:r>
          </w:p>
          <w:p w:rsidR="00705654" w:rsidRPr="0005170E" w:rsidRDefault="00705654" w:rsidP="00FA5597">
            <w:pPr>
              <w:spacing w:line="360" w:lineRule="auto"/>
              <w:ind w:firstLineChars="150" w:firstLine="360"/>
              <w:rPr>
                <w:sz w:val="24"/>
                <w:u w:val="single"/>
              </w:rPr>
            </w:pPr>
            <w:r w:rsidRPr="0005170E">
              <w:rPr>
                <w:sz w:val="24"/>
                <w:u w:val="single"/>
              </w:rPr>
              <w:t xml:space="preserve">2 </w:t>
            </w:r>
            <w:r w:rsidRPr="0005170E">
              <w:rPr>
                <w:rFonts w:hint="eastAsia"/>
                <w:sz w:val="24"/>
                <w:u w:val="single"/>
              </w:rPr>
              <w:t>有利于</w:t>
            </w:r>
            <w:r w:rsidRPr="0005170E">
              <w:rPr>
                <w:sz w:val="24"/>
                <w:u w:val="single"/>
              </w:rPr>
              <w:t>提高住宅</w:t>
            </w:r>
            <w:r w:rsidRPr="0005170E">
              <w:rPr>
                <w:rFonts w:hint="eastAsia"/>
                <w:sz w:val="24"/>
                <w:u w:val="single"/>
              </w:rPr>
              <w:t>空气品质和</w:t>
            </w:r>
            <w:r w:rsidRPr="0005170E">
              <w:rPr>
                <w:sz w:val="24"/>
                <w:u w:val="single"/>
              </w:rPr>
              <w:t>热环境质量；</w:t>
            </w:r>
          </w:p>
          <w:p w:rsidR="00705654" w:rsidRPr="0005170E" w:rsidRDefault="00705654" w:rsidP="00FA5597">
            <w:pPr>
              <w:spacing w:line="360" w:lineRule="auto"/>
              <w:ind w:firstLineChars="150" w:firstLine="360"/>
              <w:rPr>
                <w:sz w:val="24"/>
                <w:u w:val="single"/>
              </w:rPr>
            </w:pPr>
            <w:r w:rsidRPr="0005170E">
              <w:rPr>
                <w:sz w:val="24"/>
                <w:u w:val="single"/>
              </w:rPr>
              <w:t xml:space="preserve">3 </w:t>
            </w:r>
            <w:r w:rsidRPr="0005170E">
              <w:rPr>
                <w:rFonts w:hint="eastAsia"/>
                <w:sz w:val="24"/>
                <w:u w:val="single"/>
              </w:rPr>
              <w:t>有利于</w:t>
            </w:r>
            <w:r w:rsidRPr="0005170E">
              <w:rPr>
                <w:sz w:val="24"/>
                <w:u w:val="single"/>
              </w:rPr>
              <w:t>提高能效；</w:t>
            </w:r>
          </w:p>
          <w:p w:rsidR="00705654" w:rsidRPr="0005170E" w:rsidRDefault="00705654" w:rsidP="00FA5597">
            <w:pPr>
              <w:spacing w:line="360" w:lineRule="auto"/>
              <w:ind w:firstLineChars="150" w:firstLine="360"/>
              <w:rPr>
                <w:sz w:val="24"/>
                <w:u w:val="single"/>
              </w:rPr>
            </w:pPr>
            <w:r w:rsidRPr="0005170E">
              <w:rPr>
                <w:sz w:val="24"/>
                <w:u w:val="single"/>
              </w:rPr>
              <w:t xml:space="preserve">4 </w:t>
            </w:r>
            <w:r w:rsidRPr="0005170E">
              <w:rPr>
                <w:sz w:val="24"/>
                <w:u w:val="single"/>
              </w:rPr>
              <w:t>适应资源环境的约束；</w:t>
            </w:r>
          </w:p>
          <w:p w:rsidR="00705654" w:rsidRPr="0005170E" w:rsidRDefault="00705654" w:rsidP="00FA5597">
            <w:pPr>
              <w:spacing w:line="360" w:lineRule="auto"/>
              <w:ind w:firstLineChars="150" w:firstLine="360"/>
              <w:rPr>
                <w:sz w:val="24"/>
              </w:rPr>
            </w:pPr>
            <w:r w:rsidRPr="0005170E">
              <w:rPr>
                <w:sz w:val="24"/>
                <w:u w:val="single"/>
              </w:rPr>
              <w:t xml:space="preserve">5 </w:t>
            </w:r>
            <w:r w:rsidRPr="0005170E">
              <w:rPr>
                <w:sz w:val="24"/>
                <w:u w:val="single"/>
              </w:rPr>
              <w:t>全寿命期技术经济合理。</w:t>
            </w:r>
          </w:p>
        </w:tc>
      </w:tr>
      <w:tr w:rsidR="00705654" w:rsidTr="00FA5597">
        <w:trPr>
          <w:trHeight w:val="624"/>
        </w:trPr>
        <w:tc>
          <w:tcPr>
            <w:tcW w:w="6964" w:type="dxa"/>
            <w:vAlign w:val="center"/>
          </w:tcPr>
          <w:p w:rsidR="00705654" w:rsidRPr="0032634B" w:rsidRDefault="0005170E" w:rsidP="00FA5597">
            <w:pPr>
              <w:spacing w:line="360" w:lineRule="auto"/>
              <w:rPr>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05170E">
                <w:rPr>
                  <w:b/>
                  <w:color w:val="000000"/>
                  <w:sz w:val="24"/>
                  <w:szCs w:val="21"/>
                  <w:bdr w:val="single" w:sz="4" w:space="0" w:color="auto"/>
                </w:rPr>
                <w:lastRenderedPageBreak/>
                <w:t>6.0.</w:t>
              </w:r>
              <w:r w:rsidRPr="0005170E">
                <w:rPr>
                  <w:rFonts w:hint="eastAsia"/>
                  <w:b/>
                  <w:color w:val="000000"/>
                  <w:sz w:val="24"/>
                  <w:szCs w:val="21"/>
                  <w:bdr w:val="single" w:sz="4" w:space="0" w:color="auto"/>
                </w:rPr>
                <w:t>9</w:t>
              </w:r>
            </w:smartTag>
            <w:r w:rsidRPr="0005170E">
              <w:rPr>
                <w:rFonts w:hint="eastAsia"/>
                <w:sz w:val="24"/>
                <w:bdr w:val="single" w:sz="4" w:space="0" w:color="auto"/>
              </w:rPr>
              <w:t>当</w:t>
            </w:r>
            <w:r w:rsidRPr="0005170E">
              <w:rPr>
                <w:sz w:val="24"/>
                <w:bdr w:val="single" w:sz="4" w:space="0" w:color="auto"/>
              </w:rPr>
              <w:t>技术经济合理时，</w:t>
            </w:r>
            <w:r w:rsidRPr="0005170E">
              <w:rPr>
                <w:rFonts w:hint="eastAsia"/>
                <w:sz w:val="24"/>
                <w:bdr w:val="single" w:sz="4" w:space="0" w:color="auto"/>
              </w:rPr>
              <w:t>应</w:t>
            </w:r>
            <w:r w:rsidRPr="0005170E">
              <w:rPr>
                <w:sz w:val="24"/>
                <w:bdr w:val="single" w:sz="4" w:space="0" w:color="auto"/>
              </w:rPr>
              <w:t>鼓励</w:t>
            </w:r>
            <w:r w:rsidRPr="0005170E">
              <w:rPr>
                <w:rFonts w:hint="eastAsia"/>
                <w:sz w:val="24"/>
                <w:bdr w:val="single" w:sz="4" w:space="0" w:color="auto"/>
              </w:rPr>
              <w:t>居住</w:t>
            </w:r>
            <w:r w:rsidRPr="0005170E">
              <w:rPr>
                <w:sz w:val="24"/>
                <w:bdr w:val="single" w:sz="4" w:space="0" w:color="auto"/>
              </w:rPr>
              <w:t>建筑中采用太阳能、地热能等可再生能源</w:t>
            </w:r>
            <w:r w:rsidRPr="0005170E">
              <w:rPr>
                <w:rFonts w:hint="eastAsia"/>
                <w:sz w:val="24"/>
                <w:bdr w:val="single" w:sz="4" w:space="0" w:color="auto"/>
              </w:rPr>
              <w:t>，</w:t>
            </w:r>
            <w:r w:rsidRPr="0005170E">
              <w:rPr>
                <w:sz w:val="24"/>
                <w:bdr w:val="single" w:sz="4" w:space="0" w:color="auto"/>
              </w:rPr>
              <w:t>以及在</w:t>
            </w:r>
            <w:r w:rsidRPr="0005170E">
              <w:rPr>
                <w:sz w:val="24"/>
              </w:rPr>
              <w:t>居住建筑小区采用热、电、冷联产技术。</w:t>
            </w:r>
          </w:p>
        </w:tc>
        <w:tc>
          <w:tcPr>
            <w:tcW w:w="7905" w:type="dxa"/>
            <w:vAlign w:val="center"/>
          </w:tcPr>
          <w:p w:rsidR="00705654" w:rsidRPr="00343010" w:rsidRDefault="00705654" w:rsidP="00FA5597">
            <w:pPr>
              <w:spacing w:line="360" w:lineRule="auto"/>
              <w:rPr>
                <w:b/>
                <w:sz w:val="24"/>
              </w:rPr>
            </w:pPr>
            <w:r w:rsidRPr="00D43F63">
              <w:rPr>
                <w:b/>
                <w:sz w:val="24"/>
              </w:rPr>
              <w:t>5.</w:t>
            </w:r>
            <w:r>
              <w:rPr>
                <w:b/>
                <w:sz w:val="24"/>
              </w:rPr>
              <w:t>1</w:t>
            </w:r>
            <w:r w:rsidRPr="00D43F63">
              <w:rPr>
                <w:b/>
                <w:sz w:val="24"/>
              </w:rPr>
              <w:t>.</w:t>
            </w:r>
            <w:r>
              <w:rPr>
                <w:b/>
                <w:sz w:val="24"/>
              </w:rPr>
              <w:t>4</w:t>
            </w:r>
            <w:r w:rsidRPr="0005170E">
              <w:rPr>
                <w:sz w:val="24"/>
                <w:u w:val="single"/>
              </w:rPr>
              <w:t>居住建筑中</w:t>
            </w:r>
            <w:r w:rsidRPr="0005170E">
              <w:rPr>
                <w:rFonts w:hint="eastAsia"/>
                <w:sz w:val="24"/>
                <w:u w:val="single"/>
              </w:rPr>
              <w:t>宜</w:t>
            </w:r>
            <w:r w:rsidRPr="0005170E">
              <w:rPr>
                <w:sz w:val="24"/>
                <w:u w:val="single"/>
              </w:rPr>
              <w:t>采用太阳能、</w:t>
            </w:r>
            <w:r w:rsidRPr="0005170E">
              <w:rPr>
                <w:rFonts w:hint="eastAsia"/>
                <w:sz w:val="24"/>
                <w:u w:val="single"/>
              </w:rPr>
              <w:t>空气源热泵、</w:t>
            </w:r>
            <w:r w:rsidRPr="0005170E">
              <w:rPr>
                <w:sz w:val="24"/>
                <w:u w:val="single"/>
              </w:rPr>
              <w:t>地热能等能源</w:t>
            </w:r>
            <w:r w:rsidRPr="0005170E">
              <w:rPr>
                <w:rFonts w:hint="eastAsia"/>
                <w:sz w:val="24"/>
                <w:u w:val="single"/>
              </w:rPr>
              <w:t>及其综合应用</w:t>
            </w:r>
            <w:r w:rsidRPr="0005170E">
              <w:rPr>
                <w:sz w:val="24"/>
                <w:u w:val="single"/>
              </w:rPr>
              <w:t>，当技术经济合理时，</w:t>
            </w:r>
            <w:r w:rsidRPr="00F23A1F">
              <w:rPr>
                <w:sz w:val="24"/>
              </w:rPr>
              <w:t>居住建筑小区可采用热、电、冷联产技术。</w:t>
            </w:r>
          </w:p>
        </w:tc>
      </w:tr>
      <w:tr w:rsidR="00705654" w:rsidTr="00FA5597">
        <w:trPr>
          <w:trHeight w:val="62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705654" w:rsidRPr="0032634B" w:rsidRDefault="00705654" w:rsidP="00FA5597">
            <w:pPr>
              <w:widowControl/>
              <w:shd w:val="clear" w:color="auto" w:fill="FFFFFF"/>
              <w:spacing w:line="360" w:lineRule="auto"/>
              <w:jc w:val="left"/>
              <w:rPr>
                <w:rFonts w:ascii="宋体" w:hAnsi="宋体" w:cs="Arial"/>
                <w:color w:val="000000"/>
                <w:u w:val="single"/>
              </w:rPr>
            </w:pPr>
            <w:r w:rsidRPr="0032634B">
              <w:rPr>
                <w:b/>
                <w:color w:val="000000"/>
                <w:sz w:val="24"/>
                <w:u w:val="single"/>
              </w:rPr>
              <w:t>5.1.5</w:t>
            </w:r>
            <w:r w:rsidRPr="0032634B">
              <w:rPr>
                <w:rFonts w:ascii="宋体" w:hAnsi="宋体" w:cs="Arial" w:hint="eastAsia"/>
                <w:color w:val="000000"/>
                <w:sz w:val="24"/>
                <w:u w:val="single"/>
              </w:rPr>
              <w:t>太阳能热利用系统设计应根据工程所采用的集热器性能参数、气象数据以及设计参数计算太阳能热利用系统的集热系统效率，且宜符合表</w:t>
            </w:r>
            <w:r w:rsidRPr="0032634B">
              <w:rPr>
                <w:rFonts w:ascii="宋体" w:hAnsi="宋体" w:cs="Arial"/>
                <w:color w:val="000000"/>
                <w:sz w:val="24"/>
                <w:u w:val="single"/>
              </w:rPr>
              <w:t>5.1.5</w:t>
            </w:r>
            <w:r w:rsidRPr="0032634B">
              <w:rPr>
                <w:rFonts w:ascii="宋体" w:hAnsi="宋体" w:cs="Arial" w:hint="eastAsia"/>
                <w:color w:val="000000"/>
                <w:sz w:val="24"/>
                <w:u w:val="single"/>
              </w:rPr>
              <w:t>的规定。</w:t>
            </w:r>
          </w:p>
          <w:p w:rsidR="00705654" w:rsidRPr="0032634B" w:rsidRDefault="00705654" w:rsidP="00FA5597">
            <w:pPr>
              <w:widowControl/>
              <w:shd w:val="clear" w:color="auto" w:fill="FFFFFF"/>
              <w:jc w:val="center"/>
              <w:rPr>
                <w:rFonts w:ascii="宋体" w:hAnsi="宋体" w:cs="Arial"/>
                <w:color w:val="000000"/>
                <w:u w:val="single"/>
              </w:rPr>
            </w:pPr>
            <w:r w:rsidRPr="0032634B">
              <w:rPr>
                <w:rFonts w:ascii="宋体" w:hAnsi="宋体" w:cs="Arial" w:hint="eastAsia"/>
                <w:color w:val="000000"/>
                <w:u w:val="single"/>
              </w:rPr>
              <w:t>表</w:t>
            </w:r>
            <w:r w:rsidRPr="0032634B">
              <w:rPr>
                <w:rFonts w:ascii="宋体" w:hAnsi="宋体" w:cs="Arial"/>
                <w:color w:val="000000"/>
                <w:u w:val="single"/>
              </w:rPr>
              <w:t>5.1.5</w:t>
            </w:r>
            <w:r w:rsidRPr="0032634B">
              <w:rPr>
                <w:rFonts w:ascii="宋体" w:hAnsi="宋体" w:cs="Arial" w:hint="eastAsia"/>
                <w:color w:val="000000"/>
                <w:u w:val="single"/>
              </w:rPr>
              <w:t>太阳能热利用系统的集热效率</w:t>
            </w:r>
            <w:r w:rsidRPr="0032634B">
              <w:rPr>
                <w:rFonts w:ascii="宋体" w:hAnsi="宋体" w:cs="Arial"/>
                <w:color w:val="000000"/>
                <w:u w:val="single"/>
              </w:rPr>
              <w:t>η</w:t>
            </w:r>
            <w:r w:rsidRPr="0032634B">
              <w:rPr>
                <w:rFonts w:ascii="宋体" w:hAnsi="宋体" w:cs="Arial" w:hint="eastAsia"/>
                <w:color w:val="000000"/>
                <w:u w:val="single"/>
              </w:rPr>
              <w:t>（</w:t>
            </w:r>
            <w:r w:rsidRPr="0032634B">
              <w:rPr>
                <w:rFonts w:ascii="宋体" w:hAnsi="宋体" w:cs="Arial"/>
                <w:color w:val="000000"/>
                <w:u w:val="single"/>
              </w:rPr>
              <w:t>%</w:t>
            </w:r>
            <w:r w:rsidRPr="0032634B">
              <w:rPr>
                <w:rFonts w:ascii="宋体" w:hAnsi="宋体" w:cs="Arial" w:hint="eastAsia"/>
                <w:color w:val="000000"/>
                <w:u w:val="single"/>
              </w:rPr>
              <w:t>）</w:t>
            </w:r>
          </w:p>
          <w:tbl>
            <w:tblPr>
              <w:tblW w:w="7849"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5"/>
              <w:gridCol w:w="2617"/>
              <w:gridCol w:w="2617"/>
            </w:tblGrid>
            <w:tr w:rsidR="00705654" w:rsidTr="0031418D">
              <w:tc>
                <w:tcPr>
                  <w:tcW w:w="2615" w:type="dxa"/>
                </w:tcPr>
                <w:p w:rsidR="00705654" w:rsidRDefault="00705654" w:rsidP="003B26E7">
                  <w:pPr>
                    <w:framePr w:hSpace="180" w:wrap="around" w:vAnchor="text" w:hAnchor="text" w:y="1"/>
                    <w:widowControl/>
                    <w:shd w:val="clear" w:color="auto" w:fill="FFFFFF"/>
                    <w:spacing w:before="100" w:beforeAutospacing="1" w:after="100" w:afterAutospacing="1" w:line="330" w:lineRule="atLeast"/>
                    <w:suppressOverlap/>
                    <w:jc w:val="left"/>
                    <w:rPr>
                      <w:rFonts w:ascii="宋体" w:hAnsi="宋体" w:cs="Arial"/>
                      <w:color w:val="000000"/>
                    </w:rPr>
                  </w:pPr>
                  <w:r>
                    <w:rPr>
                      <w:rFonts w:ascii="宋体" w:hAnsi="宋体" w:cs="Arial" w:hint="eastAsia"/>
                      <w:color w:val="000000"/>
                    </w:rPr>
                    <w:t>太阳能热水系统</w:t>
                  </w:r>
                </w:p>
              </w:tc>
              <w:tc>
                <w:tcPr>
                  <w:tcW w:w="2617" w:type="dxa"/>
                </w:tcPr>
                <w:p w:rsidR="00705654" w:rsidRDefault="00705654" w:rsidP="003B26E7">
                  <w:pPr>
                    <w:framePr w:hSpace="180" w:wrap="around" w:vAnchor="text" w:hAnchor="text" w:y="1"/>
                    <w:widowControl/>
                    <w:shd w:val="clear" w:color="auto" w:fill="FFFFFF"/>
                    <w:spacing w:before="100" w:beforeAutospacing="1" w:after="100" w:afterAutospacing="1" w:line="330" w:lineRule="atLeast"/>
                    <w:suppressOverlap/>
                    <w:jc w:val="left"/>
                    <w:rPr>
                      <w:rFonts w:ascii="宋体" w:hAnsi="宋体" w:cs="Arial"/>
                      <w:color w:val="000000"/>
                    </w:rPr>
                  </w:pPr>
                  <w:r>
                    <w:rPr>
                      <w:rFonts w:ascii="宋体" w:hAnsi="宋体" w:cs="Arial" w:hint="eastAsia"/>
                      <w:color w:val="000000"/>
                    </w:rPr>
                    <w:t>太阳能供暖系统</w:t>
                  </w:r>
                </w:p>
              </w:tc>
              <w:tc>
                <w:tcPr>
                  <w:tcW w:w="2617" w:type="dxa"/>
                </w:tcPr>
                <w:p w:rsidR="00705654" w:rsidRDefault="00705654" w:rsidP="003B26E7">
                  <w:pPr>
                    <w:framePr w:hSpace="180" w:wrap="around" w:vAnchor="text" w:hAnchor="text" w:y="1"/>
                    <w:widowControl/>
                    <w:shd w:val="clear" w:color="auto" w:fill="FFFFFF"/>
                    <w:spacing w:before="100" w:beforeAutospacing="1" w:after="100" w:afterAutospacing="1" w:line="330" w:lineRule="atLeast"/>
                    <w:suppressOverlap/>
                    <w:jc w:val="left"/>
                    <w:rPr>
                      <w:rFonts w:ascii="宋体" w:hAnsi="宋体" w:cs="Arial"/>
                      <w:color w:val="000000"/>
                    </w:rPr>
                  </w:pPr>
                  <w:r>
                    <w:rPr>
                      <w:rFonts w:ascii="宋体" w:hAnsi="宋体" w:cs="Arial" w:hint="eastAsia"/>
                      <w:color w:val="000000"/>
                    </w:rPr>
                    <w:t>太阳能空调系统</w:t>
                  </w:r>
                </w:p>
              </w:tc>
            </w:tr>
            <w:tr w:rsidR="00705654" w:rsidTr="0031418D">
              <w:tc>
                <w:tcPr>
                  <w:tcW w:w="2615" w:type="dxa"/>
                </w:tcPr>
                <w:p w:rsidR="00705654" w:rsidRDefault="00705654" w:rsidP="003B26E7">
                  <w:pPr>
                    <w:framePr w:hSpace="180" w:wrap="around" w:vAnchor="text" w:hAnchor="text" w:y="1"/>
                    <w:widowControl/>
                    <w:shd w:val="clear" w:color="auto" w:fill="FFFFFF"/>
                    <w:spacing w:before="100" w:beforeAutospacing="1" w:after="100" w:afterAutospacing="1" w:line="330" w:lineRule="atLeast"/>
                    <w:suppressOverlap/>
                    <w:jc w:val="left"/>
                    <w:rPr>
                      <w:rFonts w:ascii="宋体" w:hAnsi="宋体" w:cs="Arial"/>
                      <w:color w:val="000000"/>
                    </w:rPr>
                  </w:pPr>
                  <w:r>
                    <w:rPr>
                      <w:rFonts w:ascii="宋体" w:hAnsi="宋体" w:cs="Arial"/>
                      <w:color w:val="000000"/>
                    </w:rPr>
                    <w:t>η</w:t>
                  </w:r>
                  <w:r>
                    <w:rPr>
                      <w:rFonts w:ascii="宋体" w:hAnsi="宋体" w:cs="Arial" w:hint="eastAsia"/>
                      <w:color w:val="000000"/>
                    </w:rPr>
                    <w:t>≥</w:t>
                  </w:r>
                  <w:r>
                    <w:rPr>
                      <w:rFonts w:ascii="宋体" w:hAnsi="宋体" w:cs="Arial"/>
                      <w:color w:val="000000"/>
                    </w:rPr>
                    <w:t>42</w:t>
                  </w:r>
                </w:p>
              </w:tc>
              <w:tc>
                <w:tcPr>
                  <w:tcW w:w="2617" w:type="dxa"/>
                </w:tcPr>
                <w:p w:rsidR="00705654" w:rsidRDefault="00705654" w:rsidP="003B26E7">
                  <w:pPr>
                    <w:framePr w:hSpace="180" w:wrap="around" w:vAnchor="text" w:hAnchor="text" w:y="1"/>
                    <w:widowControl/>
                    <w:shd w:val="clear" w:color="auto" w:fill="FFFFFF"/>
                    <w:spacing w:before="100" w:beforeAutospacing="1" w:after="100" w:afterAutospacing="1" w:line="330" w:lineRule="atLeast"/>
                    <w:suppressOverlap/>
                    <w:jc w:val="left"/>
                    <w:rPr>
                      <w:rFonts w:ascii="宋体" w:hAnsi="宋体" w:cs="Arial"/>
                      <w:color w:val="000000"/>
                    </w:rPr>
                  </w:pPr>
                  <w:r>
                    <w:rPr>
                      <w:rFonts w:ascii="宋体" w:hAnsi="宋体" w:cs="Arial"/>
                      <w:color w:val="000000"/>
                    </w:rPr>
                    <w:t>η</w:t>
                  </w:r>
                  <w:r>
                    <w:rPr>
                      <w:rFonts w:ascii="宋体" w:hAnsi="宋体" w:cs="Arial" w:hint="eastAsia"/>
                      <w:color w:val="000000"/>
                    </w:rPr>
                    <w:t>≥35</w:t>
                  </w:r>
                </w:p>
              </w:tc>
              <w:tc>
                <w:tcPr>
                  <w:tcW w:w="2617" w:type="dxa"/>
                </w:tcPr>
                <w:p w:rsidR="00705654" w:rsidRDefault="00705654" w:rsidP="003B26E7">
                  <w:pPr>
                    <w:framePr w:hSpace="180" w:wrap="around" w:vAnchor="text" w:hAnchor="text" w:y="1"/>
                    <w:widowControl/>
                    <w:shd w:val="clear" w:color="auto" w:fill="FFFFFF"/>
                    <w:spacing w:before="100" w:beforeAutospacing="1" w:after="100" w:afterAutospacing="1" w:line="330" w:lineRule="atLeast"/>
                    <w:suppressOverlap/>
                    <w:jc w:val="left"/>
                    <w:rPr>
                      <w:rFonts w:ascii="宋体" w:hAnsi="宋体" w:cs="Arial"/>
                      <w:color w:val="000000"/>
                    </w:rPr>
                  </w:pPr>
                  <w:r>
                    <w:rPr>
                      <w:rFonts w:ascii="宋体" w:hAnsi="宋体" w:cs="Arial"/>
                      <w:color w:val="000000"/>
                    </w:rPr>
                    <w:t>η</w:t>
                  </w:r>
                  <w:r>
                    <w:rPr>
                      <w:rFonts w:ascii="宋体" w:hAnsi="宋体" w:cs="Arial" w:hint="eastAsia"/>
                      <w:color w:val="000000"/>
                    </w:rPr>
                    <w:t>≥30</w:t>
                  </w:r>
                </w:p>
              </w:tc>
            </w:tr>
          </w:tbl>
          <w:p w:rsidR="00705654" w:rsidRPr="00343010" w:rsidRDefault="00705654" w:rsidP="00FA5597">
            <w:pPr>
              <w:spacing w:line="360" w:lineRule="auto"/>
              <w:rPr>
                <w:b/>
                <w:sz w:val="24"/>
              </w:rPr>
            </w:pPr>
          </w:p>
        </w:tc>
      </w:tr>
      <w:tr w:rsidR="00705654" w:rsidTr="00FA5597">
        <w:trPr>
          <w:trHeight w:val="479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705654" w:rsidRPr="0032634B" w:rsidRDefault="00705654" w:rsidP="00FA5597">
            <w:pPr>
              <w:spacing w:line="360" w:lineRule="auto"/>
              <w:rPr>
                <w:rFonts w:ascii="黑体" w:eastAsia="黑体" w:hAnsi="黑体"/>
                <w:sz w:val="24"/>
                <w:u w:val="single"/>
              </w:rPr>
            </w:pPr>
            <w:r w:rsidRPr="0032634B">
              <w:rPr>
                <w:rFonts w:ascii="黑体" w:eastAsia="黑体" w:hAnsi="黑体"/>
                <w:sz w:val="24"/>
                <w:u w:val="single"/>
              </w:rPr>
              <w:t>5.1.6</w:t>
            </w:r>
            <w:r w:rsidRPr="0032634B">
              <w:rPr>
                <w:rFonts w:ascii="黑体" w:eastAsia="黑体" w:hAnsi="黑体" w:hint="eastAsia"/>
                <w:sz w:val="24"/>
                <w:u w:val="single"/>
              </w:rPr>
              <w:t>单个燃烧器额定热负荷不大于5.23kW的家用燃气灶具的能效限定值应符合表</w:t>
            </w:r>
            <w:r w:rsidRPr="0032634B">
              <w:rPr>
                <w:rFonts w:ascii="黑体" w:eastAsia="黑体" w:hAnsi="黑体"/>
                <w:sz w:val="24"/>
                <w:u w:val="single"/>
              </w:rPr>
              <w:t>5.1.6</w:t>
            </w:r>
            <w:r w:rsidRPr="0032634B">
              <w:rPr>
                <w:rFonts w:ascii="黑体" w:eastAsia="黑体" w:hAnsi="黑体" w:hint="eastAsia"/>
                <w:sz w:val="24"/>
                <w:u w:val="single"/>
              </w:rPr>
              <w:t>的规定。</w:t>
            </w:r>
          </w:p>
          <w:p w:rsidR="00705654" w:rsidRPr="0032634B" w:rsidRDefault="00705654" w:rsidP="00FA5597">
            <w:pPr>
              <w:snapToGrid w:val="0"/>
              <w:spacing w:line="360" w:lineRule="auto"/>
              <w:jc w:val="center"/>
              <w:rPr>
                <w:rFonts w:ascii="黑体" w:eastAsia="黑体" w:hAnsi="黑体"/>
                <w:bCs/>
                <w:szCs w:val="21"/>
                <w:u w:val="single"/>
              </w:rPr>
            </w:pPr>
            <w:r w:rsidRPr="0032634B">
              <w:rPr>
                <w:rFonts w:ascii="黑体" w:eastAsia="黑体" w:hAnsi="黑体" w:hint="eastAsia"/>
                <w:bCs/>
                <w:szCs w:val="21"/>
                <w:u w:val="single"/>
              </w:rPr>
              <w:t>表</w:t>
            </w:r>
            <w:r w:rsidRPr="0032634B">
              <w:rPr>
                <w:rFonts w:ascii="黑体" w:eastAsia="黑体" w:hAnsi="黑体"/>
                <w:bCs/>
                <w:szCs w:val="21"/>
                <w:u w:val="single"/>
              </w:rPr>
              <w:t>5.1.6</w:t>
            </w:r>
            <w:r w:rsidRPr="0032634B">
              <w:rPr>
                <w:rFonts w:ascii="黑体" w:eastAsia="黑体" w:hAnsi="黑体" w:hint="eastAsia"/>
                <w:bCs/>
                <w:szCs w:val="21"/>
                <w:u w:val="single"/>
              </w:rPr>
              <w:t>家用燃气灶具的能效限定值</w:t>
            </w:r>
          </w:p>
          <w:tbl>
            <w:tblPr>
              <w:tblW w:w="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559"/>
              <w:gridCol w:w="1701"/>
            </w:tblGrid>
            <w:tr w:rsidR="00705654" w:rsidRPr="00343010" w:rsidTr="0031418D">
              <w:trPr>
                <w:jc w:val="center"/>
              </w:trPr>
              <w:tc>
                <w:tcPr>
                  <w:tcW w:w="3085" w:type="dxa"/>
                  <w:gridSpan w:val="2"/>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类型</w:t>
                  </w:r>
                </w:p>
              </w:tc>
              <w:tc>
                <w:tcPr>
                  <w:tcW w:w="1701"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热效率η（%）</w:t>
                  </w:r>
                </w:p>
              </w:tc>
            </w:tr>
            <w:tr w:rsidR="00705654" w:rsidRPr="00343010" w:rsidTr="0031418D">
              <w:trPr>
                <w:jc w:val="center"/>
              </w:trPr>
              <w:tc>
                <w:tcPr>
                  <w:tcW w:w="1526" w:type="dxa"/>
                  <w:vMerge w:val="restart"/>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大气式灶</w:t>
                  </w:r>
                </w:p>
              </w:tc>
              <w:tc>
                <w:tcPr>
                  <w:tcW w:w="1559"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台式</w:t>
                  </w:r>
                </w:p>
              </w:tc>
              <w:tc>
                <w:tcPr>
                  <w:tcW w:w="1701"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≥62</w:t>
                  </w:r>
                </w:p>
              </w:tc>
            </w:tr>
            <w:tr w:rsidR="00705654" w:rsidRPr="00343010" w:rsidTr="0031418D">
              <w:trPr>
                <w:jc w:val="center"/>
              </w:trPr>
              <w:tc>
                <w:tcPr>
                  <w:tcW w:w="1526" w:type="dxa"/>
                  <w:vMerge/>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p>
              </w:tc>
              <w:tc>
                <w:tcPr>
                  <w:tcW w:w="1559"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嵌入式</w:t>
                  </w:r>
                </w:p>
              </w:tc>
              <w:tc>
                <w:tcPr>
                  <w:tcW w:w="1701"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≥59</w:t>
                  </w:r>
                </w:p>
              </w:tc>
            </w:tr>
            <w:tr w:rsidR="00705654" w:rsidRPr="00343010" w:rsidTr="0031418D">
              <w:trPr>
                <w:jc w:val="center"/>
              </w:trPr>
              <w:tc>
                <w:tcPr>
                  <w:tcW w:w="1526" w:type="dxa"/>
                  <w:vMerge/>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p>
              </w:tc>
              <w:tc>
                <w:tcPr>
                  <w:tcW w:w="1559"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集成灶</w:t>
                  </w:r>
                </w:p>
              </w:tc>
              <w:tc>
                <w:tcPr>
                  <w:tcW w:w="1701"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≥56</w:t>
                  </w:r>
                </w:p>
              </w:tc>
            </w:tr>
            <w:tr w:rsidR="00705654" w:rsidRPr="00343010" w:rsidTr="0031418D">
              <w:trPr>
                <w:jc w:val="center"/>
              </w:trPr>
              <w:tc>
                <w:tcPr>
                  <w:tcW w:w="1526" w:type="dxa"/>
                  <w:vMerge w:val="restart"/>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红外线灶</w:t>
                  </w:r>
                </w:p>
              </w:tc>
              <w:tc>
                <w:tcPr>
                  <w:tcW w:w="1559"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台式</w:t>
                  </w:r>
                </w:p>
              </w:tc>
              <w:tc>
                <w:tcPr>
                  <w:tcW w:w="1701"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≥64</w:t>
                  </w:r>
                </w:p>
              </w:tc>
            </w:tr>
            <w:tr w:rsidR="00705654" w:rsidRPr="00343010" w:rsidTr="0031418D">
              <w:trPr>
                <w:jc w:val="center"/>
              </w:trPr>
              <w:tc>
                <w:tcPr>
                  <w:tcW w:w="1526" w:type="dxa"/>
                  <w:vMerge/>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p>
              </w:tc>
              <w:tc>
                <w:tcPr>
                  <w:tcW w:w="1559"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嵌入式</w:t>
                  </w:r>
                </w:p>
              </w:tc>
              <w:tc>
                <w:tcPr>
                  <w:tcW w:w="1701"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≥61</w:t>
                  </w:r>
                </w:p>
              </w:tc>
            </w:tr>
            <w:tr w:rsidR="00705654" w:rsidRPr="00343010" w:rsidTr="0031418D">
              <w:trPr>
                <w:jc w:val="center"/>
              </w:trPr>
              <w:tc>
                <w:tcPr>
                  <w:tcW w:w="1526" w:type="dxa"/>
                  <w:vMerge/>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p>
              </w:tc>
              <w:tc>
                <w:tcPr>
                  <w:tcW w:w="1559"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集成灶</w:t>
                  </w:r>
                </w:p>
              </w:tc>
              <w:tc>
                <w:tcPr>
                  <w:tcW w:w="1701" w:type="dxa"/>
                  <w:vAlign w:val="center"/>
                </w:tcPr>
                <w:p w:rsidR="00705654" w:rsidRPr="00343010" w:rsidRDefault="00705654"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cs="Arial"/>
                      <w:kern w:val="0"/>
                      <w:szCs w:val="21"/>
                    </w:rPr>
                  </w:pPr>
                  <w:r w:rsidRPr="00343010">
                    <w:rPr>
                      <w:rFonts w:ascii="黑体" w:eastAsia="黑体" w:hAnsi="黑体" w:cs="Arial" w:hint="eastAsia"/>
                      <w:kern w:val="0"/>
                      <w:szCs w:val="21"/>
                    </w:rPr>
                    <w:t>≥58</w:t>
                  </w:r>
                </w:p>
              </w:tc>
            </w:tr>
          </w:tbl>
          <w:p w:rsidR="00705654" w:rsidRPr="00343010" w:rsidRDefault="00705654" w:rsidP="00FA5597">
            <w:pPr>
              <w:spacing w:line="360" w:lineRule="auto"/>
              <w:rPr>
                <w:b/>
                <w:sz w:val="24"/>
              </w:rPr>
            </w:pPr>
          </w:p>
        </w:tc>
      </w:tr>
      <w:tr w:rsidR="00705654" w:rsidTr="00FA5597">
        <w:trPr>
          <w:trHeight w:val="62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705654" w:rsidRPr="00343010" w:rsidRDefault="00705654" w:rsidP="00FA5597">
            <w:pPr>
              <w:spacing w:line="360" w:lineRule="auto"/>
              <w:jc w:val="center"/>
              <w:rPr>
                <w:b/>
                <w:sz w:val="24"/>
              </w:rPr>
            </w:pPr>
            <w:bookmarkStart w:id="25" w:name="_Toc27497566"/>
            <w:r w:rsidRPr="0032634B">
              <w:rPr>
                <w:rFonts w:ascii="黑体" w:hAnsi="黑体" w:hint="eastAsia"/>
                <w:sz w:val="28"/>
                <w:u w:val="single"/>
              </w:rPr>
              <w:t>5</w:t>
            </w:r>
            <w:r w:rsidRPr="0032634B">
              <w:rPr>
                <w:rFonts w:ascii="黑体" w:hAnsi="黑体"/>
                <w:sz w:val="28"/>
                <w:u w:val="single"/>
              </w:rPr>
              <w:t xml:space="preserve">.2 </w:t>
            </w:r>
            <w:r w:rsidRPr="0032634B">
              <w:rPr>
                <w:rFonts w:ascii="黑体" w:hAnsi="黑体"/>
                <w:sz w:val="28"/>
                <w:u w:val="single"/>
              </w:rPr>
              <w:t>空调和供暖系统</w:t>
            </w:r>
            <w:bookmarkEnd w:id="25"/>
          </w:p>
        </w:tc>
      </w:tr>
      <w:tr w:rsidR="00705654" w:rsidTr="00FA5597">
        <w:trPr>
          <w:trHeight w:val="624"/>
        </w:trPr>
        <w:tc>
          <w:tcPr>
            <w:tcW w:w="6964" w:type="dxa"/>
            <w:vAlign w:val="center"/>
          </w:tcPr>
          <w:p w:rsidR="00705654" w:rsidRPr="007D26CA" w:rsidRDefault="007D26CA" w:rsidP="00FA5597">
            <w:pPr>
              <w:spacing w:line="360" w:lineRule="auto"/>
              <w:rPr>
                <w:rFonts w:ascii="黑体" w:eastAsia="黑体"/>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E822E5">
                <w:rPr>
                  <w:rFonts w:ascii="黑体" w:eastAsia="黑体" w:hint="eastAsia"/>
                  <w:b/>
                  <w:szCs w:val="21"/>
                </w:rPr>
                <w:t>6.0.2</w:t>
              </w:r>
            </w:smartTag>
            <w:r w:rsidRPr="00E822E5">
              <w:rPr>
                <w:rFonts w:ascii="黑体" w:eastAsia="黑体" w:hint="eastAsia"/>
                <w:b/>
                <w:szCs w:val="21"/>
              </w:rPr>
              <w:t>当</w:t>
            </w:r>
            <w:r w:rsidRPr="00E822E5">
              <w:rPr>
                <w:rFonts w:ascii="黑体" w:eastAsia="黑体" w:hint="eastAsia"/>
                <w:b/>
                <w:color w:val="000000"/>
                <w:szCs w:val="21"/>
              </w:rPr>
              <w:t>居住建筑采用集中采暖、空调系统时，</w:t>
            </w:r>
            <w:r>
              <w:rPr>
                <w:rFonts w:ascii="黑体" w:eastAsia="黑体" w:hint="eastAsia"/>
                <w:b/>
                <w:color w:val="000000"/>
                <w:szCs w:val="21"/>
              </w:rPr>
              <w:t>必须设置</w:t>
            </w:r>
            <w:r w:rsidRPr="00E822E5">
              <w:rPr>
                <w:rFonts w:ascii="黑体" w:eastAsia="黑体" w:hint="eastAsia"/>
                <w:b/>
                <w:color w:val="000000"/>
                <w:szCs w:val="21"/>
              </w:rPr>
              <w:t>分室（户）温度调</w:t>
            </w:r>
            <w:r w:rsidRPr="00E822E5">
              <w:rPr>
                <w:rFonts w:ascii="黑体" w:eastAsia="黑体" w:hint="eastAsia"/>
                <w:b/>
                <w:color w:val="000000"/>
                <w:szCs w:val="21"/>
              </w:rPr>
              <w:lastRenderedPageBreak/>
              <w:t>节、控制装置</w:t>
            </w:r>
            <w:r w:rsidRPr="007D26CA">
              <w:rPr>
                <w:rFonts w:ascii="黑体" w:eastAsia="黑体" w:hint="eastAsia"/>
                <w:b/>
                <w:color w:val="000000"/>
                <w:szCs w:val="21"/>
                <w:bdr w:val="single" w:sz="4" w:space="0" w:color="auto"/>
              </w:rPr>
              <w:t>及分户热（冷）量计量或分摊设施。</w:t>
            </w:r>
          </w:p>
        </w:tc>
        <w:tc>
          <w:tcPr>
            <w:tcW w:w="7905" w:type="dxa"/>
            <w:vAlign w:val="center"/>
          </w:tcPr>
          <w:p w:rsidR="00705654" w:rsidRPr="00343010" w:rsidRDefault="007A6CC8" w:rsidP="00FA5597">
            <w:pPr>
              <w:spacing w:line="360" w:lineRule="auto"/>
              <w:rPr>
                <w:b/>
                <w:sz w:val="24"/>
              </w:rPr>
            </w:pPr>
            <w:r w:rsidRPr="00343010">
              <w:rPr>
                <w:rFonts w:ascii="黑体" w:eastAsia="黑体" w:hAnsi="黑体"/>
                <w:sz w:val="24"/>
              </w:rPr>
              <w:lastRenderedPageBreak/>
              <w:t>5.2.1</w:t>
            </w:r>
            <w:r w:rsidRPr="00343010">
              <w:rPr>
                <w:rFonts w:ascii="黑体" w:eastAsia="黑体" w:hAnsi="黑体" w:hint="eastAsia"/>
                <w:sz w:val="24"/>
              </w:rPr>
              <w:t>供暖、空调系统应设置自动室温调控装置。</w:t>
            </w:r>
          </w:p>
        </w:tc>
      </w:tr>
      <w:tr w:rsidR="0032634B" w:rsidTr="00FA5597">
        <w:trPr>
          <w:trHeight w:val="624"/>
        </w:trPr>
        <w:tc>
          <w:tcPr>
            <w:tcW w:w="6964" w:type="dxa"/>
            <w:vAlign w:val="center"/>
          </w:tcPr>
          <w:p w:rsidR="007D26CA" w:rsidRPr="007D26CA" w:rsidRDefault="007D26CA" w:rsidP="00FA5597">
            <w:pPr>
              <w:spacing w:line="360" w:lineRule="auto"/>
              <w:rPr>
                <w:rFonts w:ascii="黑体" w:eastAsia="黑体"/>
                <w:b/>
                <w:color w:val="000000"/>
                <w:szCs w:val="21"/>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7D26CA">
                <w:rPr>
                  <w:rFonts w:ascii="黑体" w:eastAsia="黑体" w:hint="eastAsia"/>
                  <w:b/>
                  <w:szCs w:val="21"/>
                  <w:bdr w:val="single" w:sz="4" w:space="0" w:color="auto"/>
                </w:rPr>
                <w:t>6.0.3</w:t>
              </w:r>
            </w:smartTag>
            <w:r w:rsidRPr="007D26CA">
              <w:rPr>
                <w:rFonts w:ascii="黑体" w:eastAsia="黑体" w:hint="eastAsia"/>
                <w:b/>
                <w:color w:val="000000"/>
                <w:szCs w:val="21"/>
                <w:bdr w:val="single" w:sz="4" w:space="0" w:color="auto"/>
              </w:rPr>
              <w:t>除当地电力充足和供电政策支持、或者建筑所在地无法利用其他形式的能源外，夏热冬冷地区居住建筑不应设计直接电热采暖。</w:t>
            </w:r>
          </w:p>
          <w:p w:rsidR="0032634B" w:rsidRPr="007D26CA" w:rsidRDefault="0032634B" w:rsidP="00FA5597">
            <w:pPr>
              <w:spacing w:line="360" w:lineRule="auto"/>
              <w:jc w:val="center"/>
              <w:rPr>
                <w:rFonts w:ascii="黑体" w:eastAsia="黑体" w:hAnsi="黑体"/>
                <w:sz w:val="28"/>
              </w:rPr>
            </w:pPr>
          </w:p>
        </w:tc>
        <w:tc>
          <w:tcPr>
            <w:tcW w:w="7905" w:type="dxa"/>
            <w:vAlign w:val="center"/>
          </w:tcPr>
          <w:p w:rsidR="007A6CC8" w:rsidRPr="007D26CA" w:rsidRDefault="007A6CC8" w:rsidP="00FA5597">
            <w:pPr>
              <w:spacing w:line="360" w:lineRule="auto"/>
              <w:rPr>
                <w:rFonts w:ascii="黑体" w:eastAsia="黑体" w:hAnsi="黑体"/>
                <w:sz w:val="24"/>
                <w:u w:val="single"/>
              </w:rPr>
            </w:pPr>
            <w:r w:rsidRPr="007D26CA">
              <w:rPr>
                <w:rFonts w:ascii="黑体" w:eastAsia="黑体" w:hAnsi="黑体"/>
                <w:sz w:val="24"/>
                <w:u w:val="single"/>
              </w:rPr>
              <w:t xml:space="preserve">5.2.2 </w:t>
            </w:r>
            <w:r w:rsidR="00F232D1">
              <w:rPr>
                <w:rFonts w:ascii="黑体" w:eastAsia="黑体" w:hAnsi="黑体"/>
                <w:sz w:val="24"/>
                <w:u w:val="single"/>
              </w:rPr>
              <w:t>只有当</w:t>
            </w:r>
            <w:r w:rsidRPr="007D26CA">
              <w:rPr>
                <w:rFonts w:ascii="黑体" w:eastAsia="黑体" w:hAnsi="黑体"/>
                <w:sz w:val="24"/>
                <w:u w:val="single"/>
              </w:rPr>
              <w:t>符合下列条件之一</w:t>
            </w:r>
            <w:r w:rsidR="00F232D1">
              <w:rPr>
                <w:rFonts w:ascii="黑体" w:eastAsia="黑体" w:hAnsi="黑体"/>
                <w:sz w:val="24"/>
                <w:u w:val="single"/>
              </w:rPr>
              <w:t>时</w:t>
            </w:r>
            <w:r w:rsidRPr="007D26CA">
              <w:rPr>
                <w:rFonts w:ascii="黑体" w:eastAsia="黑体" w:hAnsi="黑体" w:hint="eastAsia"/>
                <w:sz w:val="24"/>
                <w:u w:val="single"/>
              </w:rPr>
              <w:t>，</w:t>
            </w:r>
            <w:r w:rsidR="00F232D1">
              <w:rPr>
                <w:rFonts w:ascii="黑体" w:eastAsia="黑体" w:hAnsi="黑体"/>
                <w:sz w:val="24"/>
                <w:u w:val="single"/>
              </w:rPr>
              <w:t>允许</w:t>
            </w:r>
            <w:r w:rsidRPr="007D26CA">
              <w:rPr>
                <w:rFonts w:ascii="黑体" w:eastAsia="黑体" w:hAnsi="黑体"/>
                <w:sz w:val="24"/>
                <w:u w:val="single"/>
              </w:rPr>
              <w:t>采用电直接加热设备作为供暖热源</w:t>
            </w:r>
            <w:r w:rsidRPr="007D26CA">
              <w:rPr>
                <w:rFonts w:ascii="黑体" w:eastAsia="黑体" w:hAnsi="黑体" w:hint="eastAsia"/>
                <w:sz w:val="24"/>
                <w:u w:val="single"/>
              </w:rPr>
              <w:t>，且当采用电直接加热设备作为供暖热源时，应分散设置：</w:t>
            </w:r>
          </w:p>
          <w:p w:rsidR="00F232D1" w:rsidRPr="007C7179" w:rsidRDefault="002D76A6" w:rsidP="007C7179">
            <w:pPr>
              <w:spacing w:line="360" w:lineRule="auto"/>
              <w:ind w:firstLineChars="200" w:firstLine="480"/>
              <w:rPr>
                <w:rFonts w:ascii="黑体" w:eastAsia="黑体" w:hAnsi="黑体"/>
                <w:sz w:val="24"/>
                <w:u w:val="single"/>
              </w:rPr>
            </w:pPr>
            <w:r w:rsidRPr="007C7179">
              <w:rPr>
                <w:rFonts w:ascii="黑体" w:eastAsia="黑体" w:hAnsi="黑体"/>
                <w:sz w:val="24"/>
                <w:u w:val="single"/>
              </w:rPr>
              <w:t xml:space="preserve">1 </w:t>
            </w:r>
            <w:r w:rsidRPr="007C7179">
              <w:rPr>
                <w:rFonts w:ascii="黑体" w:eastAsia="黑体" w:hAnsi="黑体" w:hint="eastAsia"/>
                <w:sz w:val="24"/>
                <w:u w:val="single"/>
              </w:rPr>
              <w:t>建筑所在地无法利用其他形式的能源；</w:t>
            </w:r>
          </w:p>
          <w:p w:rsidR="00F232D1" w:rsidRPr="007C7179" w:rsidRDefault="002D76A6" w:rsidP="007C7179">
            <w:pPr>
              <w:spacing w:line="360" w:lineRule="auto"/>
              <w:ind w:firstLineChars="200" w:firstLine="480"/>
              <w:rPr>
                <w:rFonts w:ascii="黑体" w:eastAsia="黑体" w:hAnsi="黑体"/>
                <w:sz w:val="24"/>
                <w:u w:val="single"/>
              </w:rPr>
            </w:pPr>
            <w:r w:rsidRPr="007C7179">
              <w:rPr>
                <w:rFonts w:ascii="黑体" w:eastAsia="黑体" w:hAnsi="黑体"/>
                <w:sz w:val="24"/>
                <w:u w:val="single"/>
              </w:rPr>
              <w:t>2</w:t>
            </w:r>
            <w:r w:rsidRPr="007C7179">
              <w:rPr>
                <w:rFonts w:ascii="黑体" w:eastAsia="黑体" w:hAnsi="黑体" w:hint="eastAsia"/>
                <w:sz w:val="24"/>
                <w:u w:val="single"/>
              </w:rPr>
              <w:t>利用可再生能源发电，其发电量能满足自身电加热用电量需求的建筑</w:t>
            </w:r>
            <w:r w:rsidR="00F232D1">
              <w:rPr>
                <w:rFonts w:ascii="黑体" w:eastAsia="黑体" w:hAnsi="黑体" w:hint="eastAsia"/>
                <w:sz w:val="24"/>
                <w:u w:val="single"/>
              </w:rPr>
              <w:t>；</w:t>
            </w:r>
          </w:p>
          <w:p w:rsidR="0032634B" w:rsidRPr="00343010" w:rsidRDefault="002D76A6" w:rsidP="00BA1A7F">
            <w:pPr>
              <w:spacing w:line="360" w:lineRule="auto"/>
              <w:ind w:firstLineChars="200" w:firstLine="480"/>
              <w:rPr>
                <w:b/>
                <w:sz w:val="24"/>
              </w:rPr>
            </w:pPr>
            <w:r w:rsidRPr="007C7179">
              <w:rPr>
                <w:rFonts w:ascii="黑体" w:eastAsia="黑体" w:hAnsi="黑体"/>
                <w:sz w:val="24"/>
                <w:u w:val="single"/>
              </w:rPr>
              <w:t>3</w:t>
            </w:r>
            <w:r w:rsidRPr="007C7179">
              <w:rPr>
                <w:rFonts w:ascii="黑体" w:eastAsia="黑体" w:hAnsi="黑体" w:hint="eastAsia"/>
                <w:sz w:val="24"/>
                <w:u w:val="single"/>
              </w:rPr>
              <w:t>电力供应充足，且当地电力政策鼓励用电供暖时。</w:t>
            </w:r>
          </w:p>
        </w:tc>
      </w:tr>
      <w:tr w:rsidR="0032634B" w:rsidTr="00FA5597">
        <w:trPr>
          <w:trHeight w:val="624"/>
        </w:trPr>
        <w:tc>
          <w:tcPr>
            <w:tcW w:w="6964" w:type="dxa"/>
            <w:vAlign w:val="center"/>
          </w:tcPr>
          <w:p w:rsidR="007D26CA" w:rsidRDefault="007D26CA" w:rsidP="00FA5597">
            <w:pPr>
              <w:spacing w:line="360" w:lineRule="auto"/>
              <w:rPr>
                <w:szCs w:val="21"/>
              </w:rPr>
            </w:pPr>
            <w:smartTag w:uri="urn:schemas-microsoft-com:office:smarttags" w:element="chsdate">
              <w:smartTagPr>
                <w:attr w:name="Year" w:val="1899"/>
                <w:attr w:name="Month" w:val="12"/>
                <w:attr w:name="Day" w:val="30"/>
                <w:attr w:name="IsLunarDate" w:val="False"/>
                <w:attr w:name="IsROCDate" w:val="False"/>
              </w:smartTagPr>
              <w:r w:rsidRPr="00DB0415">
                <w:rPr>
                  <w:b/>
                  <w:szCs w:val="21"/>
                  <w:bdr w:val="single" w:sz="4" w:space="0" w:color="auto"/>
                </w:rPr>
                <w:t>6.0.4</w:t>
              </w:r>
            </w:smartTag>
            <w:r w:rsidRPr="00133197">
              <w:rPr>
                <w:szCs w:val="21"/>
              </w:rPr>
              <w:t>居住建筑进行夏季空调、冬季</w:t>
            </w:r>
            <w:r w:rsidRPr="00DB0415">
              <w:rPr>
                <w:szCs w:val="21"/>
                <w:bdr w:val="single" w:sz="4" w:space="0" w:color="auto"/>
              </w:rPr>
              <w:t>采暖</w:t>
            </w:r>
            <w:r w:rsidRPr="00133197">
              <w:rPr>
                <w:szCs w:val="21"/>
              </w:rPr>
              <w:t>，宜采用下列方式：</w:t>
            </w:r>
          </w:p>
          <w:p w:rsidR="007D26CA" w:rsidRDefault="007D26CA" w:rsidP="00FA5597">
            <w:pPr>
              <w:spacing w:line="360" w:lineRule="auto"/>
              <w:rPr>
                <w:szCs w:val="21"/>
              </w:rPr>
            </w:pPr>
            <w:r>
              <w:rPr>
                <w:rFonts w:hint="eastAsia"/>
                <w:szCs w:val="21"/>
              </w:rPr>
              <w:t xml:space="preserve">   1 </w:t>
            </w:r>
            <w:r w:rsidRPr="00133197">
              <w:rPr>
                <w:szCs w:val="21"/>
              </w:rPr>
              <w:t>电驱动的热泵型空调器（机组）；</w:t>
            </w:r>
          </w:p>
          <w:p w:rsidR="007D26CA" w:rsidRDefault="007D26CA" w:rsidP="00FA5597">
            <w:pPr>
              <w:spacing w:line="360" w:lineRule="auto"/>
              <w:rPr>
                <w:szCs w:val="21"/>
              </w:rPr>
            </w:pPr>
            <w:r>
              <w:rPr>
                <w:rFonts w:hint="eastAsia"/>
                <w:szCs w:val="21"/>
              </w:rPr>
              <w:t xml:space="preserve">   2 </w:t>
            </w:r>
            <w:r w:rsidRPr="00133197">
              <w:rPr>
                <w:szCs w:val="21"/>
              </w:rPr>
              <w:t>燃气、蒸汽或热水驱动的吸收式冷（热）水机组；</w:t>
            </w:r>
          </w:p>
          <w:p w:rsidR="007D26CA" w:rsidRDefault="007D26CA" w:rsidP="00FA5597">
            <w:pPr>
              <w:spacing w:line="360" w:lineRule="auto"/>
              <w:rPr>
                <w:szCs w:val="21"/>
              </w:rPr>
            </w:pPr>
            <w:r>
              <w:rPr>
                <w:rFonts w:hint="eastAsia"/>
                <w:szCs w:val="21"/>
              </w:rPr>
              <w:t xml:space="preserve">   3 </w:t>
            </w:r>
            <w:r w:rsidRPr="00133197">
              <w:rPr>
                <w:szCs w:val="21"/>
              </w:rPr>
              <w:t>低温地板辐射采暖方式；</w:t>
            </w:r>
          </w:p>
          <w:p w:rsidR="0032634B" w:rsidRPr="007D26CA" w:rsidRDefault="007D26CA" w:rsidP="00FA5597">
            <w:pPr>
              <w:spacing w:line="360" w:lineRule="auto"/>
              <w:rPr>
                <w:szCs w:val="21"/>
              </w:rPr>
            </w:pPr>
            <w:r>
              <w:rPr>
                <w:rFonts w:hint="eastAsia"/>
                <w:szCs w:val="21"/>
              </w:rPr>
              <w:t xml:space="preserve">   4 </w:t>
            </w:r>
            <w:r w:rsidRPr="00133197">
              <w:rPr>
                <w:szCs w:val="21"/>
              </w:rPr>
              <w:t>燃气（油、其它燃料）的采暖炉采暖等。</w:t>
            </w:r>
          </w:p>
        </w:tc>
        <w:tc>
          <w:tcPr>
            <w:tcW w:w="7905" w:type="dxa"/>
            <w:vAlign w:val="center"/>
          </w:tcPr>
          <w:p w:rsidR="007A6CC8" w:rsidRDefault="007A6CC8" w:rsidP="00FA5597">
            <w:pPr>
              <w:spacing w:line="360" w:lineRule="auto"/>
              <w:rPr>
                <w:sz w:val="24"/>
              </w:rPr>
            </w:pPr>
            <w:r w:rsidRPr="00DB0415">
              <w:rPr>
                <w:sz w:val="24"/>
                <w:u w:val="single"/>
              </w:rPr>
              <w:t>5</w:t>
            </w:r>
            <w:r w:rsidRPr="00DB0415">
              <w:rPr>
                <w:rFonts w:hint="eastAsia"/>
                <w:sz w:val="24"/>
                <w:u w:val="single"/>
              </w:rPr>
              <w:t>.</w:t>
            </w:r>
            <w:r w:rsidRPr="00DB0415">
              <w:rPr>
                <w:sz w:val="24"/>
                <w:u w:val="single"/>
              </w:rPr>
              <w:t>2</w:t>
            </w:r>
            <w:r w:rsidRPr="00DB0415">
              <w:rPr>
                <w:rFonts w:hint="eastAsia"/>
                <w:sz w:val="24"/>
                <w:u w:val="single"/>
              </w:rPr>
              <w:t>.</w:t>
            </w:r>
            <w:r w:rsidRPr="00DB0415">
              <w:rPr>
                <w:sz w:val="24"/>
                <w:u w:val="single"/>
              </w:rPr>
              <w:t>3</w:t>
            </w:r>
            <w:r w:rsidRPr="00D43F63">
              <w:rPr>
                <w:rFonts w:hint="eastAsia"/>
                <w:sz w:val="24"/>
              </w:rPr>
              <w:t>居住建筑进行夏季空调、冬季</w:t>
            </w:r>
            <w:r w:rsidRPr="00DB0415">
              <w:rPr>
                <w:rFonts w:hint="eastAsia"/>
                <w:sz w:val="24"/>
                <w:u w:val="single"/>
              </w:rPr>
              <w:t>供暖</w:t>
            </w:r>
            <w:r w:rsidRPr="00D43F63">
              <w:rPr>
                <w:rFonts w:hint="eastAsia"/>
                <w:sz w:val="24"/>
              </w:rPr>
              <w:t>，宜采用下列方式：</w:t>
            </w:r>
          </w:p>
          <w:p w:rsidR="007A6CC8" w:rsidRDefault="007A6CC8" w:rsidP="00FA5597">
            <w:pPr>
              <w:spacing w:line="360" w:lineRule="auto"/>
              <w:ind w:leftChars="200" w:left="420"/>
              <w:rPr>
                <w:sz w:val="24"/>
              </w:rPr>
            </w:pPr>
            <w:r>
              <w:rPr>
                <w:rFonts w:hint="eastAsia"/>
                <w:sz w:val="24"/>
              </w:rPr>
              <w:t>1</w:t>
            </w:r>
            <w:r w:rsidRPr="00D43F63">
              <w:rPr>
                <w:rFonts w:hint="eastAsia"/>
                <w:sz w:val="24"/>
              </w:rPr>
              <w:t>电驱动的热泵型空调器（机组）；</w:t>
            </w:r>
          </w:p>
          <w:p w:rsidR="007A6CC8" w:rsidRDefault="007A6CC8" w:rsidP="00FA5597">
            <w:pPr>
              <w:spacing w:line="360" w:lineRule="auto"/>
              <w:ind w:leftChars="200" w:left="420"/>
              <w:rPr>
                <w:sz w:val="24"/>
              </w:rPr>
            </w:pPr>
            <w:r>
              <w:rPr>
                <w:sz w:val="24"/>
              </w:rPr>
              <w:t xml:space="preserve">2 </w:t>
            </w:r>
            <w:r w:rsidRPr="00D43F63">
              <w:rPr>
                <w:rFonts w:hint="eastAsia"/>
                <w:sz w:val="24"/>
              </w:rPr>
              <w:t>燃气、蒸汽或热水驱动的吸收式冷（热）水机组；</w:t>
            </w:r>
          </w:p>
          <w:p w:rsidR="007A6CC8" w:rsidRDefault="007A6CC8" w:rsidP="00FA5597">
            <w:pPr>
              <w:spacing w:line="360" w:lineRule="auto"/>
              <w:ind w:leftChars="200" w:left="420"/>
              <w:rPr>
                <w:sz w:val="24"/>
              </w:rPr>
            </w:pPr>
            <w:r>
              <w:rPr>
                <w:sz w:val="24"/>
              </w:rPr>
              <w:t xml:space="preserve">3 </w:t>
            </w:r>
            <w:r w:rsidRPr="00D43F63">
              <w:rPr>
                <w:rFonts w:hint="eastAsia"/>
                <w:sz w:val="24"/>
              </w:rPr>
              <w:t>低温地板辐射</w:t>
            </w:r>
            <w:r>
              <w:rPr>
                <w:rFonts w:hint="eastAsia"/>
                <w:sz w:val="24"/>
              </w:rPr>
              <w:t>供暖</w:t>
            </w:r>
            <w:r w:rsidRPr="00D43F63">
              <w:rPr>
                <w:rFonts w:hint="eastAsia"/>
                <w:sz w:val="24"/>
              </w:rPr>
              <w:t>方式；</w:t>
            </w:r>
          </w:p>
          <w:p w:rsidR="0032634B" w:rsidRPr="007A6CC8" w:rsidRDefault="007A6CC8" w:rsidP="00FA5597">
            <w:pPr>
              <w:spacing w:line="360" w:lineRule="auto"/>
              <w:ind w:leftChars="200" w:left="420"/>
              <w:rPr>
                <w:sz w:val="24"/>
              </w:rPr>
            </w:pPr>
            <w:r>
              <w:rPr>
                <w:sz w:val="24"/>
              </w:rPr>
              <w:t xml:space="preserve">4 </w:t>
            </w:r>
            <w:r w:rsidRPr="00D43F63">
              <w:rPr>
                <w:rFonts w:hint="eastAsia"/>
                <w:sz w:val="24"/>
              </w:rPr>
              <w:t>燃气（油、其它燃料）的</w:t>
            </w:r>
            <w:r>
              <w:rPr>
                <w:rFonts w:hint="eastAsia"/>
                <w:sz w:val="24"/>
              </w:rPr>
              <w:t>采暖</w:t>
            </w:r>
            <w:r w:rsidRPr="00D43F63">
              <w:rPr>
                <w:rFonts w:hint="eastAsia"/>
                <w:sz w:val="24"/>
              </w:rPr>
              <w:t>炉</w:t>
            </w:r>
            <w:r>
              <w:rPr>
                <w:rFonts w:hint="eastAsia"/>
                <w:sz w:val="24"/>
              </w:rPr>
              <w:t>供暖</w:t>
            </w:r>
            <w:r w:rsidRPr="00D43F63">
              <w:rPr>
                <w:rFonts w:hint="eastAsia"/>
                <w:sz w:val="24"/>
              </w:rPr>
              <w:t>等。</w:t>
            </w:r>
          </w:p>
        </w:tc>
      </w:tr>
      <w:tr w:rsidR="0032634B" w:rsidTr="00FA5597">
        <w:trPr>
          <w:trHeight w:val="624"/>
        </w:trPr>
        <w:tc>
          <w:tcPr>
            <w:tcW w:w="6964" w:type="dxa"/>
            <w:vAlign w:val="center"/>
          </w:tcPr>
          <w:p w:rsidR="00DB0415" w:rsidRPr="00E822E5" w:rsidRDefault="00DB0415" w:rsidP="00FA5597">
            <w:pPr>
              <w:spacing w:line="360" w:lineRule="auto"/>
              <w:rPr>
                <w:rFonts w:ascii="黑体" w:eastAsia="黑体"/>
                <w:b/>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822E5">
                <w:rPr>
                  <w:rFonts w:ascii="黑体" w:eastAsia="黑体" w:hint="eastAsia"/>
                  <w:b/>
                  <w:szCs w:val="21"/>
                </w:rPr>
                <w:t>6.0.5</w:t>
              </w:r>
            </w:smartTag>
            <w:r w:rsidRPr="00E822E5">
              <w:rPr>
                <w:rFonts w:ascii="黑体" w:eastAsia="黑体" w:hint="eastAsia"/>
                <w:b/>
                <w:szCs w:val="21"/>
              </w:rPr>
              <w:t xml:space="preserve"> 当</w:t>
            </w:r>
            <w:r w:rsidRPr="00E822E5">
              <w:rPr>
                <w:rFonts w:ascii="黑体" w:eastAsia="黑体" w:hint="eastAsia"/>
                <w:b/>
                <w:kern w:val="0"/>
                <w:szCs w:val="21"/>
              </w:rPr>
              <w:t>设计采用户式燃气采暖热水炉作为</w:t>
            </w:r>
            <w:r w:rsidRPr="00C40AF0">
              <w:rPr>
                <w:rFonts w:ascii="黑体" w:eastAsia="黑体" w:hint="eastAsia"/>
                <w:b/>
                <w:kern w:val="0"/>
                <w:szCs w:val="21"/>
                <w:bdr w:val="single" w:sz="4" w:space="0" w:color="auto"/>
              </w:rPr>
              <w:t>采暖热源时，其热效率应达到国家标准《</w:t>
            </w:r>
            <w:r w:rsidRPr="00C40AF0">
              <w:rPr>
                <w:rFonts w:ascii="黑体" w:eastAsia="黑体" w:hint="eastAsia"/>
                <w:b/>
                <w:color w:val="000000"/>
                <w:kern w:val="0"/>
                <w:szCs w:val="21"/>
                <w:bdr w:val="single" w:sz="4" w:space="0" w:color="auto"/>
              </w:rPr>
              <w:t>家用燃气快速热水器和燃气采暖热水炉能效限定值及能效等级</w:t>
            </w:r>
            <w:r w:rsidRPr="00C40AF0">
              <w:rPr>
                <w:rFonts w:ascii="黑体" w:eastAsia="黑体" w:hint="eastAsia"/>
                <w:b/>
                <w:kern w:val="0"/>
                <w:szCs w:val="21"/>
                <w:bdr w:val="single" w:sz="4" w:space="0" w:color="auto"/>
              </w:rPr>
              <w:t>》</w:t>
            </w:r>
            <w:r w:rsidRPr="00C40AF0">
              <w:rPr>
                <w:rFonts w:ascii="黑体" w:eastAsia="黑体" w:hint="eastAsia"/>
                <w:b/>
                <w:color w:val="000000"/>
                <w:kern w:val="0"/>
                <w:szCs w:val="21"/>
                <w:bdr w:val="single" w:sz="4" w:space="0" w:color="auto"/>
              </w:rPr>
              <w:t>GB20665-2006</w:t>
            </w:r>
            <w:r w:rsidRPr="00C40AF0">
              <w:rPr>
                <w:rFonts w:ascii="黑体" w:eastAsia="黑体" w:hint="eastAsia"/>
                <w:b/>
                <w:kern w:val="0"/>
                <w:szCs w:val="21"/>
                <w:bdr w:val="single" w:sz="4" w:space="0" w:color="auto"/>
              </w:rPr>
              <w:t>中的第2级。</w:t>
            </w:r>
          </w:p>
          <w:p w:rsidR="0032634B" w:rsidRPr="00DB0415" w:rsidRDefault="0032634B" w:rsidP="00FA5597">
            <w:pPr>
              <w:spacing w:line="360" w:lineRule="auto"/>
              <w:jc w:val="center"/>
              <w:rPr>
                <w:rFonts w:ascii="黑体" w:eastAsia="黑体" w:hAnsi="黑体"/>
                <w:sz w:val="28"/>
              </w:rPr>
            </w:pPr>
          </w:p>
        </w:tc>
        <w:tc>
          <w:tcPr>
            <w:tcW w:w="7905" w:type="dxa"/>
            <w:vAlign w:val="center"/>
          </w:tcPr>
          <w:p w:rsidR="00A86675" w:rsidRPr="00BF3C8E" w:rsidRDefault="00A86675" w:rsidP="00FA5597">
            <w:pPr>
              <w:spacing w:line="360" w:lineRule="auto"/>
              <w:rPr>
                <w:rFonts w:ascii="黑体" w:eastAsia="黑体" w:hAnsi="黑体"/>
                <w:sz w:val="24"/>
                <w:u w:val="single"/>
              </w:rPr>
            </w:pPr>
            <w:r w:rsidRPr="00C40AF0">
              <w:rPr>
                <w:rFonts w:ascii="黑体" w:eastAsia="黑体" w:hAnsi="黑体"/>
                <w:sz w:val="24"/>
                <w:u w:val="single"/>
              </w:rPr>
              <w:t>5.2.4</w:t>
            </w:r>
            <w:r w:rsidRPr="00C40AF0">
              <w:rPr>
                <w:rFonts w:ascii="黑体" w:eastAsia="黑体" w:hAnsi="黑体"/>
                <w:sz w:val="24"/>
              </w:rPr>
              <w:t>当设计采用户式燃气供暖热水炉作为</w:t>
            </w:r>
            <w:r w:rsidRPr="00BF3C8E">
              <w:rPr>
                <w:rFonts w:ascii="黑体" w:eastAsia="黑体" w:hAnsi="黑体" w:hint="eastAsia"/>
                <w:sz w:val="24"/>
                <w:u w:val="single"/>
              </w:rPr>
              <w:t>供暖</w:t>
            </w:r>
            <w:r w:rsidRPr="00BF3C8E">
              <w:rPr>
                <w:rFonts w:ascii="黑体" w:eastAsia="黑体" w:hAnsi="黑体"/>
                <w:sz w:val="24"/>
                <w:u w:val="single"/>
              </w:rPr>
              <w:t>热源时，其热效率应</w:t>
            </w:r>
            <w:r w:rsidRPr="00BF3C8E">
              <w:rPr>
                <w:rFonts w:ascii="黑体" w:eastAsia="黑体" w:hAnsi="黑体" w:hint="eastAsia"/>
                <w:sz w:val="24"/>
                <w:u w:val="single"/>
              </w:rPr>
              <w:t>满足表</w:t>
            </w:r>
            <w:r w:rsidRPr="00BF3C8E">
              <w:rPr>
                <w:rFonts w:ascii="黑体" w:eastAsia="黑体" w:hAnsi="黑体"/>
                <w:sz w:val="24"/>
                <w:u w:val="single"/>
              </w:rPr>
              <w:t>5.2.4</w:t>
            </w:r>
            <w:r w:rsidRPr="00BF3C8E">
              <w:rPr>
                <w:rFonts w:ascii="黑体" w:eastAsia="黑体" w:hAnsi="黑体" w:hint="eastAsia"/>
                <w:sz w:val="24"/>
                <w:u w:val="single"/>
              </w:rPr>
              <w:t>的规定。</w:t>
            </w:r>
          </w:p>
          <w:p w:rsidR="00A86675" w:rsidRPr="00BF3C8E" w:rsidRDefault="00A86675" w:rsidP="00FA5597">
            <w:pPr>
              <w:autoSpaceDE w:val="0"/>
              <w:autoSpaceDN w:val="0"/>
              <w:adjustRightInd w:val="0"/>
              <w:snapToGrid w:val="0"/>
              <w:spacing w:line="360" w:lineRule="auto"/>
              <w:jc w:val="center"/>
              <w:rPr>
                <w:rFonts w:ascii="黑体" w:eastAsia="黑体" w:hAnsi="黑体"/>
                <w:sz w:val="24"/>
                <w:u w:val="single"/>
              </w:rPr>
            </w:pPr>
            <w:r w:rsidRPr="00BF3C8E">
              <w:rPr>
                <w:rFonts w:ascii="黑体" w:eastAsia="黑体" w:hAnsi="黑体" w:cs="宋体" w:hint="eastAsia"/>
                <w:kern w:val="0"/>
                <w:szCs w:val="21"/>
                <w:u w:val="single"/>
              </w:rPr>
              <w:t>表</w:t>
            </w:r>
            <w:r w:rsidRPr="00BF3C8E">
              <w:rPr>
                <w:rFonts w:ascii="黑体" w:eastAsia="黑体" w:hAnsi="黑体" w:cs="宋体"/>
                <w:kern w:val="0"/>
                <w:szCs w:val="21"/>
                <w:u w:val="single"/>
              </w:rPr>
              <w:t>5.2.4</w:t>
            </w:r>
            <w:r w:rsidRPr="00BF3C8E">
              <w:rPr>
                <w:rFonts w:ascii="黑体" w:eastAsia="黑体" w:hAnsi="黑体" w:cs="宋体" w:hint="eastAsia"/>
                <w:kern w:val="0"/>
                <w:szCs w:val="21"/>
                <w:u w:val="single"/>
              </w:rPr>
              <w:t>户式燃气供暖热水炉的热效率</w:t>
            </w:r>
          </w:p>
          <w:tbl>
            <w:tblPr>
              <w:tblW w:w="5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032"/>
              <w:gridCol w:w="1704"/>
            </w:tblGrid>
            <w:tr w:rsidR="00A86675" w:rsidRPr="00BF3C8E" w:rsidTr="005C5D80">
              <w:trPr>
                <w:jc w:val="center"/>
              </w:trPr>
              <w:tc>
                <w:tcPr>
                  <w:tcW w:w="3408" w:type="dxa"/>
                  <w:gridSpan w:val="2"/>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r w:rsidRPr="00BF3C8E">
                    <w:rPr>
                      <w:rFonts w:ascii="黑体" w:eastAsia="黑体" w:hAnsi="黑体" w:hint="eastAsia"/>
                      <w:szCs w:val="21"/>
                      <w:u w:val="single"/>
                    </w:rPr>
                    <w:t>类型</w:t>
                  </w:r>
                </w:p>
              </w:tc>
              <w:tc>
                <w:tcPr>
                  <w:tcW w:w="1704" w:type="dxa"/>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r w:rsidRPr="00BF3C8E">
                    <w:rPr>
                      <w:rFonts w:ascii="黑体" w:eastAsia="黑体" w:hAnsi="黑体" w:hint="eastAsia"/>
                      <w:szCs w:val="21"/>
                      <w:u w:val="single"/>
                    </w:rPr>
                    <w:t>热效率值（%）</w:t>
                  </w:r>
                </w:p>
              </w:tc>
            </w:tr>
            <w:tr w:rsidR="00A86675" w:rsidRPr="00BF3C8E" w:rsidTr="005C5D80">
              <w:trPr>
                <w:jc w:val="center"/>
              </w:trPr>
              <w:tc>
                <w:tcPr>
                  <w:tcW w:w="2376" w:type="dxa"/>
                  <w:vMerge w:val="restart"/>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r w:rsidRPr="00BF3C8E">
                    <w:rPr>
                      <w:rFonts w:ascii="黑体" w:eastAsia="黑体" w:hAnsi="黑体" w:hint="eastAsia"/>
                      <w:szCs w:val="21"/>
                      <w:u w:val="single"/>
                    </w:rPr>
                    <w:t>户式供暖热水炉</w:t>
                  </w:r>
                </w:p>
              </w:tc>
              <w:tc>
                <w:tcPr>
                  <w:tcW w:w="1032" w:type="dxa"/>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r w:rsidRPr="00BF3C8E">
                    <w:rPr>
                      <w:rFonts w:ascii="黑体" w:eastAsia="黑体" w:hAnsi="黑体" w:hint="eastAsia"/>
                      <w:szCs w:val="21"/>
                      <w:u w:val="single"/>
                    </w:rPr>
                    <w:t>η</w:t>
                  </w:r>
                  <w:r w:rsidRPr="00BF3C8E">
                    <w:rPr>
                      <w:rFonts w:ascii="黑体" w:eastAsia="黑体" w:hAnsi="黑体" w:hint="eastAsia"/>
                      <w:szCs w:val="21"/>
                      <w:u w:val="single"/>
                      <w:vertAlign w:val="subscript"/>
                    </w:rPr>
                    <w:t>1</w:t>
                  </w:r>
                </w:p>
              </w:tc>
              <w:tc>
                <w:tcPr>
                  <w:tcW w:w="1704" w:type="dxa"/>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r w:rsidRPr="00BF3C8E">
                    <w:rPr>
                      <w:rFonts w:ascii="黑体" w:eastAsia="黑体" w:hAnsi="黑体" w:hint="eastAsia"/>
                      <w:szCs w:val="21"/>
                      <w:u w:val="single"/>
                    </w:rPr>
                    <w:t>≥89</w:t>
                  </w:r>
                </w:p>
              </w:tc>
            </w:tr>
            <w:tr w:rsidR="00A86675" w:rsidRPr="00BF3C8E" w:rsidTr="005C5D80">
              <w:trPr>
                <w:jc w:val="center"/>
              </w:trPr>
              <w:tc>
                <w:tcPr>
                  <w:tcW w:w="2376" w:type="dxa"/>
                  <w:vMerge/>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p>
              </w:tc>
              <w:tc>
                <w:tcPr>
                  <w:tcW w:w="1032" w:type="dxa"/>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r w:rsidRPr="00BF3C8E">
                    <w:rPr>
                      <w:rFonts w:ascii="黑体" w:eastAsia="黑体" w:hAnsi="黑体" w:hint="eastAsia"/>
                      <w:szCs w:val="21"/>
                      <w:u w:val="single"/>
                    </w:rPr>
                    <w:t>η</w:t>
                  </w:r>
                  <w:r w:rsidRPr="00BF3C8E">
                    <w:rPr>
                      <w:rFonts w:ascii="黑体" w:eastAsia="黑体" w:hAnsi="黑体" w:hint="eastAsia"/>
                      <w:szCs w:val="21"/>
                      <w:u w:val="single"/>
                      <w:vertAlign w:val="subscript"/>
                    </w:rPr>
                    <w:t>2</w:t>
                  </w:r>
                </w:p>
              </w:tc>
              <w:tc>
                <w:tcPr>
                  <w:tcW w:w="1704" w:type="dxa"/>
                  <w:vAlign w:val="center"/>
                </w:tcPr>
                <w:p w:rsidR="00A86675" w:rsidRPr="00BF3C8E" w:rsidRDefault="00A86675" w:rsidP="003B26E7">
                  <w:pPr>
                    <w:framePr w:hSpace="180" w:wrap="around" w:vAnchor="text" w:hAnchor="text" w:y="1"/>
                    <w:autoSpaceDE w:val="0"/>
                    <w:autoSpaceDN w:val="0"/>
                    <w:adjustRightInd w:val="0"/>
                    <w:snapToGrid w:val="0"/>
                    <w:spacing w:line="360" w:lineRule="auto"/>
                    <w:suppressOverlap/>
                    <w:jc w:val="center"/>
                    <w:rPr>
                      <w:rFonts w:ascii="黑体" w:eastAsia="黑体" w:hAnsi="黑体"/>
                      <w:szCs w:val="21"/>
                      <w:u w:val="single"/>
                    </w:rPr>
                  </w:pPr>
                  <w:r w:rsidRPr="00BF3C8E">
                    <w:rPr>
                      <w:rFonts w:ascii="黑体" w:eastAsia="黑体" w:hAnsi="黑体" w:hint="eastAsia"/>
                      <w:szCs w:val="21"/>
                      <w:u w:val="single"/>
                    </w:rPr>
                    <w:t>≥85</w:t>
                  </w:r>
                </w:p>
              </w:tc>
            </w:tr>
          </w:tbl>
          <w:p w:rsidR="0032634B" w:rsidRPr="00A86675" w:rsidRDefault="00A86675" w:rsidP="00FA5597">
            <w:pPr>
              <w:autoSpaceDE w:val="0"/>
              <w:autoSpaceDN w:val="0"/>
              <w:adjustRightInd w:val="0"/>
              <w:jc w:val="left"/>
              <w:rPr>
                <w:rFonts w:ascii="宋体" w:hAnsi="宋体" w:cs="Arial"/>
                <w:kern w:val="0"/>
                <w:szCs w:val="21"/>
              </w:rPr>
            </w:pPr>
            <w:r w:rsidRPr="00BF3C8E">
              <w:rPr>
                <w:rFonts w:ascii="黑体" w:eastAsia="黑体" w:hAnsi="黑体" w:hint="eastAsia"/>
                <w:sz w:val="18"/>
                <w:szCs w:val="18"/>
                <w:u w:val="single"/>
              </w:rPr>
              <w:t>注：</w:t>
            </w:r>
            <w:r w:rsidRPr="00BF3C8E">
              <w:rPr>
                <w:rFonts w:ascii="黑体" w:eastAsia="黑体" w:hAnsi="黑体" w:cs="E-BX" w:hint="eastAsia"/>
                <w:kern w:val="0"/>
                <w:sz w:val="18"/>
                <w:szCs w:val="18"/>
                <w:u w:val="single"/>
              </w:rPr>
              <w:t>η</w:t>
            </w:r>
            <w:r w:rsidRPr="00BF3C8E">
              <w:rPr>
                <w:rFonts w:ascii="黑体" w:eastAsia="黑体" w:hAnsi="黑体" w:cs="E-BZ"/>
                <w:kern w:val="0"/>
                <w:sz w:val="18"/>
                <w:szCs w:val="18"/>
                <w:u w:val="single"/>
              </w:rPr>
              <w:t xml:space="preserve">1 </w:t>
            </w:r>
            <w:r w:rsidRPr="00BF3C8E">
              <w:rPr>
                <w:rFonts w:ascii="黑体" w:eastAsia="黑体" w:hAnsi="黑体" w:cs="FZSSK--GBK1-0" w:hint="eastAsia"/>
                <w:kern w:val="0"/>
                <w:sz w:val="18"/>
                <w:szCs w:val="18"/>
                <w:u w:val="single"/>
              </w:rPr>
              <w:t>为采暖炉额定热负荷和部分热负荷</w:t>
            </w:r>
            <w:r w:rsidRPr="00BF3C8E">
              <w:rPr>
                <w:rFonts w:ascii="黑体" w:eastAsia="黑体" w:hAnsi="黑体" w:cs="E-BZ"/>
                <w:kern w:val="0"/>
                <w:sz w:val="18"/>
                <w:szCs w:val="18"/>
                <w:u w:val="single"/>
              </w:rPr>
              <w:t>(</w:t>
            </w:r>
            <w:r w:rsidRPr="00BF3C8E">
              <w:rPr>
                <w:rFonts w:ascii="黑体" w:eastAsia="黑体" w:hAnsi="黑体" w:cs="FZSSK--GBK1-0" w:hint="eastAsia"/>
                <w:kern w:val="0"/>
                <w:sz w:val="18"/>
                <w:szCs w:val="18"/>
                <w:u w:val="single"/>
              </w:rPr>
              <w:t>供暖状态为</w:t>
            </w:r>
            <w:r w:rsidRPr="00BF3C8E">
              <w:rPr>
                <w:rFonts w:ascii="黑体" w:eastAsia="黑体" w:hAnsi="黑体" w:cs="E-BZ"/>
                <w:kern w:val="0"/>
                <w:sz w:val="18"/>
                <w:szCs w:val="18"/>
                <w:u w:val="single"/>
              </w:rPr>
              <w:t>30%</w:t>
            </w:r>
            <w:r w:rsidRPr="00BF3C8E">
              <w:rPr>
                <w:rFonts w:ascii="黑体" w:eastAsia="黑体" w:hAnsi="黑体" w:cs="FZSSK--GBK1-0" w:hint="eastAsia"/>
                <w:kern w:val="0"/>
                <w:sz w:val="18"/>
                <w:szCs w:val="18"/>
                <w:u w:val="single"/>
              </w:rPr>
              <w:t>的额定热负荷</w:t>
            </w:r>
            <w:r w:rsidRPr="00BF3C8E">
              <w:rPr>
                <w:rFonts w:ascii="黑体" w:eastAsia="黑体" w:hAnsi="黑体" w:cs="E-BZ"/>
                <w:kern w:val="0"/>
                <w:sz w:val="18"/>
                <w:szCs w:val="18"/>
                <w:u w:val="single"/>
              </w:rPr>
              <w:t>)</w:t>
            </w:r>
            <w:r w:rsidRPr="00BF3C8E">
              <w:rPr>
                <w:rFonts w:ascii="黑体" w:eastAsia="黑体" w:hAnsi="黑体" w:cs="FZSSK--GBK1-0" w:hint="eastAsia"/>
                <w:kern w:val="0"/>
                <w:sz w:val="18"/>
                <w:szCs w:val="18"/>
                <w:u w:val="single"/>
              </w:rPr>
              <w:t>下两个热效率值中的较大值</w:t>
            </w:r>
            <w:r w:rsidRPr="00BF3C8E">
              <w:rPr>
                <w:rFonts w:ascii="黑体" w:eastAsia="黑体" w:hAnsi="黑体" w:cs="E-BZ"/>
                <w:kern w:val="0"/>
                <w:sz w:val="18"/>
                <w:szCs w:val="18"/>
                <w:u w:val="single"/>
              </w:rPr>
              <w:t>,</w:t>
            </w:r>
            <w:r w:rsidRPr="00BF3C8E">
              <w:rPr>
                <w:rFonts w:ascii="黑体" w:eastAsia="黑体" w:hAnsi="黑体" w:cs="E-BX" w:hint="eastAsia"/>
                <w:kern w:val="0"/>
                <w:sz w:val="18"/>
                <w:szCs w:val="18"/>
                <w:u w:val="single"/>
              </w:rPr>
              <w:t>η</w:t>
            </w:r>
            <w:r w:rsidRPr="00BF3C8E">
              <w:rPr>
                <w:rFonts w:ascii="黑体" w:eastAsia="黑体" w:hAnsi="黑体" w:cs="E-BZ"/>
                <w:kern w:val="0"/>
                <w:sz w:val="18"/>
                <w:szCs w:val="18"/>
                <w:u w:val="single"/>
              </w:rPr>
              <w:t xml:space="preserve">2 </w:t>
            </w:r>
            <w:r w:rsidRPr="00BF3C8E">
              <w:rPr>
                <w:rFonts w:ascii="黑体" w:eastAsia="黑体" w:hAnsi="黑体" w:cs="FZSSK--GBK1-0" w:hint="eastAsia"/>
                <w:kern w:val="0"/>
                <w:sz w:val="18"/>
                <w:szCs w:val="18"/>
                <w:u w:val="single"/>
              </w:rPr>
              <w:t>为较小值</w:t>
            </w:r>
            <w:r w:rsidRPr="00BF3C8E">
              <w:rPr>
                <w:rFonts w:ascii="黑体" w:eastAsia="黑体" w:hAnsi="黑体" w:cs="E-BZ" w:hint="eastAsia"/>
                <w:kern w:val="0"/>
                <w:sz w:val="18"/>
                <w:szCs w:val="18"/>
                <w:u w:val="single"/>
              </w:rPr>
              <w:t>。</w:t>
            </w:r>
          </w:p>
        </w:tc>
      </w:tr>
      <w:tr w:rsidR="0032634B" w:rsidTr="00FA5597">
        <w:trPr>
          <w:trHeight w:val="624"/>
        </w:trPr>
        <w:tc>
          <w:tcPr>
            <w:tcW w:w="6964" w:type="dxa"/>
            <w:vAlign w:val="center"/>
          </w:tcPr>
          <w:p w:rsidR="00DB0415" w:rsidRPr="00C40AF0" w:rsidRDefault="00DB0415" w:rsidP="00FA5597">
            <w:pPr>
              <w:spacing w:line="360" w:lineRule="auto"/>
              <w:rPr>
                <w:rFonts w:ascii="黑体" w:eastAsia="黑体"/>
                <w:b/>
                <w:color w:val="000000"/>
                <w:szCs w:val="21"/>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C40AF0">
                <w:rPr>
                  <w:rFonts w:ascii="黑体" w:eastAsia="黑体" w:hint="eastAsia"/>
                  <w:b/>
                  <w:color w:val="000000"/>
                  <w:szCs w:val="21"/>
                  <w:bdr w:val="single" w:sz="4" w:space="0" w:color="auto"/>
                </w:rPr>
                <w:t>6.0.6</w:t>
              </w:r>
            </w:smartTag>
            <w:r w:rsidRPr="00C40AF0">
              <w:rPr>
                <w:rFonts w:ascii="黑体" w:eastAsia="黑体" w:hint="eastAsia"/>
                <w:b/>
                <w:color w:val="000000"/>
                <w:szCs w:val="21"/>
                <w:bdr w:val="single" w:sz="4" w:space="0" w:color="auto"/>
              </w:rPr>
              <w:t>当设计采用电机驱动压缩机的蒸气压缩循环冷水（热泵）机组，或</w:t>
            </w:r>
            <w:r w:rsidRPr="00C40AF0">
              <w:rPr>
                <w:rFonts w:ascii="黑体" w:eastAsia="黑体" w:hint="eastAsia"/>
                <w:b/>
                <w:color w:val="000000"/>
                <w:szCs w:val="21"/>
                <w:bdr w:val="single" w:sz="4" w:space="0" w:color="auto"/>
              </w:rPr>
              <w:lastRenderedPageBreak/>
              <w:t>采用名义制冷量大于7100W的电机驱动压缩机单元式空气调节机，或采用蒸气、热水型溴化锂吸收式冷水机组及直燃型溴化锂吸收式冷（温）水机组作为住宅小区或整栋楼的冷热源机组时，所选用机组的能效比（性能系数）应符合现行国家标准《公共建筑节能设计标准》 GB 50189 中的规定值；当设计采用多联式空调（热泵）机组作为户式集中空调（采暖）机组时，所选用机组的制冷综合性能系数（IPLV(C)）不应低于国家标准《多联式空调（热泵）机组能效限定值及能源效率等级》GB 21454－2008中规定的第3级。</w:t>
            </w:r>
          </w:p>
          <w:p w:rsidR="0032634B" w:rsidRPr="00087E07" w:rsidRDefault="0032634B" w:rsidP="00FA5597">
            <w:pPr>
              <w:spacing w:line="360" w:lineRule="auto"/>
              <w:jc w:val="center"/>
              <w:rPr>
                <w:rFonts w:ascii="黑体" w:eastAsia="黑体" w:hAnsi="黑体"/>
                <w:sz w:val="28"/>
              </w:rPr>
            </w:pPr>
          </w:p>
        </w:tc>
        <w:tc>
          <w:tcPr>
            <w:tcW w:w="7905" w:type="dxa"/>
            <w:vAlign w:val="center"/>
          </w:tcPr>
          <w:p w:rsidR="005C5D80" w:rsidRPr="00BF3C8E" w:rsidRDefault="005C5D80" w:rsidP="00FA5597">
            <w:pPr>
              <w:spacing w:line="360" w:lineRule="auto"/>
              <w:rPr>
                <w:rFonts w:ascii="黑体" w:eastAsia="黑体" w:hAnsi="黑体"/>
                <w:sz w:val="24"/>
                <w:u w:val="single"/>
              </w:rPr>
            </w:pPr>
            <w:r w:rsidRPr="00BF3C8E">
              <w:rPr>
                <w:rFonts w:ascii="黑体" w:eastAsia="黑体" w:hAnsi="黑体"/>
                <w:sz w:val="24"/>
                <w:u w:val="single"/>
              </w:rPr>
              <w:lastRenderedPageBreak/>
              <w:t xml:space="preserve">5.2.5 </w:t>
            </w:r>
            <w:r w:rsidRPr="00BF3C8E">
              <w:rPr>
                <w:rFonts w:ascii="黑体" w:eastAsia="黑体" w:hAnsi="黑体" w:hint="eastAsia"/>
                <w:sz w:val="24"/>
                <w:u w:val="single"/>
              </w:rPr>
              <w:t>空气调节</w:t>
            </w:r>
            <w:r w:rsidRPr="00BF3C8E">
              <w:rPr>
                <w:rFonts w:ascii="黑体" w:eastAsia="黑体" w:hAnsi="黑体"/>
                <w:sz w:val="24"/>
                <w:u w:val="single"/>
              </w:rPr>
              <w:t>系统冷热源的能效应符合下列规定</w:t>
            </w:r>
            <w:r w:rsidRPr="00BF3C8E">
              <w:rPr>
                <w:rFonts w:ascii="黑体" w:eastAsia="黑体" w:hAnsi="黑体" w:hint="eastAsia"/>
                <w:sz w:val="24"/>
                <w:u w:val="single"/>
              </w:rPr>
              <w:t>：</w:t>
            </w:r>
          </w:p>
          <w:p w:rsidR="005C5D80" w:rsidRPr="00BF3C8E" w:rsidRDefault="005C5D80" w:rsidP="00FA5597">
            <w:pPr>
              <w:spacing w:line="276" w:lineRule="auto"/>
              <w:ind w:firstLineChars="177" w:firstLine="425"/>
              <w:rPr>
                <w:rFonts w:ascii="黑体" w:eastAsia="黑体" w:hAnsi="黑体"/>
                <w:sz w:val="24"/>
                <w:u w:val="single"/>
              </w:rPr>
            </w:pPr>
            <w:r w:rsidRPr="00BF3C8E">
              <w:rPr>
                <w:rFonts w:ascii="黑体" w:eastAsia="黑体" w:hAnsi="黑体" w:hint="eastAsia"/>
                <w:sz w:val="24"/>
                <w:u w:val="single"/>
              </w:rPr>
              <w:t>1采用电机驱动的蒸气压缩循环冷水（热泵）机组时，其在名义制冷工</w:t>
            </w:r>
            <w:r w:rsidRPr="00BF3C8E">
              <w:rPr>
                <w:rFonts w:ascii="黑体" w:eastAsia="黑体" w:hAnsi="黑体" w:hint="eastAsia"/>
                <w:sz w:val="24"/>
                <w:u w:val="single"/>
              </w:rPr>
              <w:lastRenderedPageBreak/>
              <w:t>况和规定条件下的性能系数(</w:t>
            </w:r>
            <w:r w:rsidRPr="00BF3C8E">
              <w:rPr>
                <w:rFonts w:ascii="黑体" w:eastAsia="黑体" w:hAnsi="黑体" w:hint="eastAsia"/>
                <w:i/>
                <w:sz w:val="24"/>
                <w:u w:val="single"/>
              </w:rPr>
              <w:t>COP</w:t>
            </w:r>
            <w:r w:rsidRPr="00BF3C8E">
              <w:rPr>
                <w:rFonts w:ascii="黑体" w:eastAsia="黑体" w:hAnsi="黑体" w:hint="eastAsia"/>
                <w:sz w:val="24"/>
                <w:u w:val="single"/>
              </w:rPr>
              <w:t>)不应低于表5</w:t>
            </w:r>
            <w:r w:rsidRPr="00BF3C8E">
              <w:rPr>
                <w:rFonts w:ascii="黑体" w:eastAsia="黑体" w:hAnsi="黑体"/>
                <w:sz w:val="24"/>
                <w:u w:val="single"/>
              </w:rPr>
              <w:t>.2.5-1和</w:t>
            </w:r>
            <w:r w:rsidRPr="00BF3C8E">
              <w:rPr>
                <w:rFonts w:ascii="黑体" w:eastAsia="黑体" w:hAnsi="黑体" w:hint="eastAsia"/>
                <w:sz w:val="24"/>
                <w:u w:val="single"/>
              </w:rPr>
              <w:t>5</w:t>
            </w:r>
            <w:r w:rsidRPr="00BF3C8E">
              <w:rPr>
                <w:rFonts w:ascii="黑体" w:eastAsia="黑体" w:hAnsi="黑体"/>
                <w:sz w:val="24"/>
                <w:u w:val="single"/>
              </w:rPr>
              <w:t>.2.5-2的</w:t>
            </w:r>
            <w:r w:rsidRPr="00BF3C8E">
              <w:rPr>
                <w:rFonts w:ascii="黑体" w:eastAsia="黑体" w:hAnsi="黑体" w:hint="eastAsia"/>
                <w:sz w:val="24"/>
                <w:u w:val="single"/>
              </w:rPr>
              <w:t>规定：</w:t>
            </w:r>
          </w:p>
          <w:p w:rsidR="005C5D80" w:rsidRPr="00BF3C8E" w:rsidRDefault="005C5D80" w:rsidP="00FA5597">
            <w:pPr>
              <w:autoSpaceDE w:val="0"/>
              <w:autoSpaceDN w:val="0"/>
              <w:adjustRightInd w:val="0"/>
              <w:spacing w:line="276" w:lineRule="auto"/>
              <w:jc w:val="center"/>
              <w:rPr>
                <w:rFonts w:ascii="黑体" w:eastAsia="黑体" w:hAnsi="黑体"/>
                <w:kern w:val="0"/>
                <w:szCs w:val="21"/>
                <w:u w:val="single"/>
              </w:rPr>
            </w:pPr>
            <w:r w:rsidRPr="00BF3C8E">
              <w:rPr>
                <w:rFonts w:ascii="黑体" w:eastAsia="黑体" w:hAnsi="黑体" w:hint="eastAsia"/>
                <w:kern w:val="0"/>
                <w:szCs w:val="21"/>
                <w:u w:val="single"/>
              </w:rPr>
              <w:t>表</w:t>
            </w:r>
            <w:r w:rsidRPr="00BF3C8E">
              <w:rPr>
                <w:rFonts w:ascii="黑体" w:eastAsia="黑体" w:hAnsi="黑体"/>
                <w:kern w:val="0"/>
                <w:szCs w:val="21"/>
                <w:u w:val="single"/>
              </w:rPr>
              <w:t>5</w:t>
            </w:r>
            <w:r w:rsidRPr="00BF3C8E">
              <w:rPr>
                <w:rFonts w:ascii="黑体" w:eastAsia="黑体" w:hAnsi="黑体" w:hint="eastAsia"/>
                <w:kern w:val="0"/>
                <w:szCs w:val="21"/>
                <w:u w:val="single"/>
              </w:rPr>
              <w:t>.2.</w:t>
            </w:r>
            <w:r w:rsidRPr="00BF3C8E">
              <w:rPr>
                <w:rFonts w:ascii="黑体" w:eastAsia="黑体" w:hAnsi="黑体"/>
                <w:kern w:val="0"/>
                <w:szCs w:val="21"/>
                <w:u w:val="single"/>
              </w:rPr>
              <w:t>5-1</w:t>
            </w:r>
            <w:r w:rsidRPr="00BF3C8E">
              <w:rPr>
                <w:rFonts w:eastAsia="黑体"/>
                <w:kern w:val="0"/>
                <w:szCs w:val="21"/>
                <w:u w:val="single"/>
              </w:rPr>
              <w:t>名义制冷工况和规定条件下定频</w:t>
            </w:r>
            <w:r w:rsidRPr="00BF3C8E">
              <w:rPr>
                <w:rFonts w:ascii="黑体" w:eastAsia="黑体" w:hAnsi="黑体" w:hint="eastAsia"/>
                <w:kern w:val="0"/>
                <w:szCs w:val="21"/>
                <w:u w:val="single"/>
              </w:rPr>
              <w:t>冷水(热泵)机组的性能限值</w:t>
            </w:r>
          </w:p>
          <w:tbl>
            <w:tblPr>
              <w:tblW w:w="0" w:type="auto"/>
              <w:jc w:val="center"/>
              <w:tblLayout w:type="fixed"/>
              <w:tblCellMar>
                <w:left w:w="57" w:type="dxa"/>
                <w:right w:w="57" w:type="dxa"/>
              </w:tblCellMar>
              <w:tblLook w:val="04A0" w:firstRow="1" w:lastRow="0" w:firstColumn="1" w:lastColumn="0" w:noHBand="0" w:noVBand="1"/>
            </w:tblPr>
            <w:tblGrid>
              <w:gridCol w:w="832"/>
              <w:gridCol w:w="1254"/>
              <w:gridCol w:w="1588"/>
              <w:gridCol w:w="1134"/>
              <w:gridCol w:w="1559"/>
            </w:tblGrid>
            <w:tr w:rsidR="005C5D80" w:rsidRPr="00BF3C8E" w:rsidTr="005C5D80">
              <w:trPr>
                <w:trHeight w:val="409"/>
                <w:jc w:val="center"/>
              </w:trPr>
              <w:tc>
                <w:tcPr>
                  <w:tcW w:w="2086" w:type="dxa"/>
                  <w:gridSpan w:val="2"/>
                  <w:tcBorders>
                    <w:top w:val="single" w:sz="8" w:space="0" w:color="auto"/>
                    <w:left w:val="single" w:sz="8" w:space="0" w:color="auto"/>
                    <w:bottom w:val="single" w:sz="4" w:space="0" w:color="000000"/>
                    <w:right w:val="single" w:sz="4" w:space="0" w:color="000000"/>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类型</w:t>
                  </w:r>
                </w:p>
              </w:tc>
              <w:tc>
                <w:tcPr>
                  <w:tcW w:w="1588"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名义制冷量</w:t>
                  </w:r>
                  <w:r w:rsidRPr="00BF3C8E">
                    <w:rPr>
                      <w:rFonts w:ascii="黑体" w:eastAsia="黑体" w:hAnsi="黑体" w:cs="宋体" w:hint="eastAsia"/>
                      <w:i/>
                      <w:kern w:val="0"/>
                      <w:szCs w:val="21"/>
                      <w:u w:val="single"/>
                    </w:rPr>
                    <w:t xml:space="preserve">CC </w:t>
                  </w:r>
                  <w:r w:rsidRPr="00BF3C8E">
                    <w:rPr>
                      <w:rFonts w:ascii="黑体" w:eastAsia="黑体" w:hAnsi="黑体" w:cs="宋体" w:hint="eastAsia"/>
                      <w:kern w:val="0"/>
                      <w:szCs w:val="21"/>
                      <w:u w:val="single"/>
                    </w:rPr>
                    <w:t>(kW)</w:t>
                  </w:r>
                </w:p>
              </w:tc>
              <w:tc>
                <w:tcPr>
                  <w:tcW w:w="1134" w:type="dxa"/>
                  <w:tcBorders>
                    <w:top w:val="single" w:sz="4" w:space="0" w:color="auto"/>
                    <w:left w:val="nil"/>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性能系数</w:t>
                  </w:r>
                  <w:r w:rsidRPr="00BF3C8E">
                    <w:rPr>
                      <w:rFonts w:ascii="黑体" w:eastAsia="黑体" w:hAnsi="黑体" w:cs="宋体" w:hint="eastAsia"/>
                      <w:i/>
                      <w:kern w:val="0"/>
                      <w:szCs w:val="21"/>
                      <w:u w:val="single"/>
                    </w:rPr>
                    <w:t>COP</w:t>
                  </w:r>
                  <w:r w:rsidRPr="00BF3C8E">
                    <w:rPr>
                      <w:rFonts w:ascii="黑体" w:eastAsia="黑体" w:hAnsi="黑体" w:cs="宋体" w:hint="eastAsia"/>
                      <w:kern w:val="0"/>
                      <w:szCs w:val="21"/>
                      <w:u w:val="single"/>
                    </w:rPr>
                    <w:t xml:space="preserve"> (W/W)</w:t>
                  </w:r>
                </w:p>
              </w:tc>
              <w:tc>
                <w:tcPr>
                  <w:tcW w:w="1559" w:type="dxa"/>
                  <w:tcBorders>
                    <w:top w:val="single" w:sz="4" w:space="0" w:color="auto"/>
                    <w:left w:val="nil"/>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eastAsia="黑体"/>
                      <w:kern w:val="0"/>
                      <w:szCs w:val="21"/>
                      <w:u w:val="single"/>
                    </w:rPr>
                    <w:t>综合部分负荷性能系数</w:t>
                  </w:r>
                  <w:r w:rsidRPr="00BF3C8E">
                    <w:rPr>
                      <w:rFonts w:eastAsia="黑体"/>
                      <w:i/>
                      <w:kern w:val="0"/>
                      <w:szCs w:val="21"/>
                      <w:u w:val="single"/>
                    </w:rPr>
                    <w:t>IPLV</w:t>
                  </w:r>
                </w:p>
              </w:tc>
            </w:tr>
            <w:tr w:rsidR="005C5D80" w:rsidRPr="00BF3C8E" w:rsidTr="005C5D80">
              <w:trPr>
                <w:trHeight w:val="235"/>
                <w:jc w:val="center"/>
              </w:trPr>
              <w:tc>
                <w:tcPr>
                  <w:tcW w:w="832" w:type="dxa"/>
                  <w:vMerge w:val="restart"/>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水冷</w:t>
                  </w:r>
                </w:p>
              </w:tc>
              <w:tc>
                <w:tcPr>
                  <w:tcW w:w="1254" w:type="dxa"/>
                  <w:tcBorders>
                    <w:top w:val="nil"/>
                    <w:left w:val="nil"/>
                    <w:bottom w:val="nil"/>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活塞式/涡旋式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5.30</w:t>
                  </w:r>
                </w:p>
              </w:tc>
              <w:tc>
                <w:tcPr>
                  <w:tcW w:w="1559" w:type="dxa"/>
                  <w:tcBorders>
                    <w:top w:val="single" w:sz="4" w:space="0" w:color="auto"/>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5.05</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螺杆式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5.30</w:t>
                  </w:r>
                </w:p>
              </w:tc>
              <w:tc>
                <w:tcPr>
                  <w:tcW w:w="1559" w:type="dxa"/>
                  <w:tcBorders>
                    <w:top w:val="single" w:sz="4" w:space="0" w:color="auto"/>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5.55</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528＜</w:t>
                  </w: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≤1163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5.60</w:t>
                  </w:r>
                </w:p>
              </w:tc>
              <w:tc>
                <w:tcPr>
                  <w:tcW w:w="1559" w:type="dxa"/>
                  <w:tcBorders>
                    <w:top w:val="single" w:sz="4" w:space="0" w:color="auto"/>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5.90</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＞1163</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5.80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6.30</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离心式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≤1163</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w:t>
                  </w:r>
                  <w:r w:rsidR="00F232D1">
                    <w:rPr>
                      <w:rFonts w:eastAsia="黑体"/>
                      <w:kern w:val="0"/>
                      <w:szCs w:val="21"/>
                      <w:u w:val="single"/>
                    </w:rPr>
                    <w:t>80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w:t>
                  </w:r>
                  <w:r w:rsidR="00F232D1">
                    <w:rPr>
                      <w:rFonts w:eastAsia="黑体"/>
                      <w:kern w:val="0"/>
                      <w:szCs w:val="21"/>
                      <w:u w:val="single"/>
                    </w:rPr>
                    <w:t>90</w:t>
                  </w:r>
                </w:p>
              </w:tc>
            </w:tr>
            <w:tr w:rsidR="005C5D80" w:rsidRPr="00BF3C8E" w:rsidTr="005C5D80">
              <w:trPr>
                <w:trHeight w:val="247"/>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1163＜</w:t>
                  </w: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≤2110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F232D1" w:rsidP="003B26E7">
                  <w:pPr>
                    <w:framePr w:hSpace="180" w:wrap="around" w:vAnchor="text" w:hAnchor="text" w:y="1"/>
                    <w:widowControl/>
                    <w:spacing w:line="276" w:lineRule="auto"/>
                    <w:suppressOverlap/>
                    <w:rPr>
                      <w:rFonts w:ascii="黑体" w:eastAsia="黑体" w:hAnsi="黑体"/>
                      <w:kern w:val="0"/>
                      <w:szCs w:val="21"/>
                      <w:u w:val="single"/>
                    </w:rPr>
                  </w:pPr>
                  <w:r>
                    <w:rPr>
                      <w:rFonts w:eastAsia="黑体"/>
                      <w:kern w:val="0"/>
                      <w:szCs w:val="21"/>
                      <w:u w:val="single"/>
                    </w:rPr>
                    <w:t>6.10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5.90</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＞2110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6.10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6.20</w:t>
                  </w:r>
                </w:p>
              </w:tc>
            </w:tr>
            <w:tr w:rsidR="005C5D80" w:rsidRPr="00BF3C8E" w:rsidTr="005C5D80">
              <w:trPr>
                <w:trHeight w:val="270"/>
                <w:jc w:val="center"/>
              </w:trPr>
              <w:tc>
                <w:tcPr>
                  <w:tcW w:w="832" w:type="dxa"/>
                  <w:vMerge w:val="restart"/>
                  <w:tcBorders>
                    <w:top w:val="nil"/>
                    <w:left w:val="single" w:sz="8"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风冷或</w:t>
                  </w:r>
                </w:p>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蒸发冷却</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活塞式/涡旋式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3.00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3.60</w:t>
                  </w:r>
                </w:p>
              </w:tc>
            </w:tr>
            <w:tr w:rsidR="005C5D80" w:rsidRPr="00BF3C8E" w:rsidTr="005C5D80">
              <w:trPr>
                <w:trHeight w:val="270"/>
                <w:jc w:val="center"/>
              </w:trPr>
              <w:tc>
                <w:tcPr>
                  <w:tcW w:w="832" w:type="dxa"/>
                  <w:vMerge/>
                  <w:tcBorders>
                    <w:top w:val="nil"/>
                    <w:left w:val="single" w:sz="8"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3.20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3.70</w:t>
                  </w:r>
                </w:p>
              </w:tc>
            </w:tr>
            <w:tr w:rsidR="005C5D80" w:rsidRPr="00BF3C8E" w:rsidTr="005C5D80">
              <w:trPr>
                <w:trHeight w:val="270"/>
                <w:jc w:val="center"/>
              </w:trPr>
              <w:tc>
                <w:tcPr>
                  <w:tcW w:w="832" w:type="dxa"/>
                  <w:vMerge/>
                  <w:tcBorders>
                    <w:top w:val="nil"/>
                    <w:left w:val="single" w:sz="8"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val="restart"/>
                  <w:tcBorders>
                    <w:top w:val="nil"/>
                    <w:left w:val="single" w:sz="4"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螺杆式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3.00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3.60</w:t>
                  </w:r>
                </w:p>
              </w:tc>
            </w:tr>
            <w:tr w:rsidR="005C5D80" w:rsidRPr="00BF3C8E" w:rsidTr="005C5D80">
              <w:trPr>
                <w:trHeight w:val="285"/>
                <w:jc w:val="center"/>
              </w:trPr>
              <w:tc>
                <w:tcPr>
                  <w:tcW w:w="832" w:type="dxa"/>
                  <w:vMerge/>
                  <w:tcBorders>
                    <w:top w:val="nil"/>
                    <w:left w:val="single" w:sz="8" w:space="0" w:color="auto"/>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3.20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3.70</w:t>
                  </w:r>
                </w:p>
              </w:tc>
            </w:tr>
          </w:tbl>
          <w:p w:rsidR="005C5D80" w:rsidRPr="00BF3C8E" w:rsidRDefault="005C5D80" w:rsidP="00FA5597">
            <w:pPr>
              <w:spacing w:line="276" w:lineRule="auto"/>
              <w:ind w:firstLineChars="177" w:firstLine="425"/>
              <w:rPr>
                <w:rFonts w:ascii="黑体" w:eastAsia="黑体" w:hAnsi="黑体"/>
                <w:sz w:val="24"/>
                <w:u w:val="single"/>
              </w:rPr>
            </w:pPr>
          </w:p>
          <w:p w:rsidR="005C5D80" w:rsidRPr="00BF3C8E" w:rsidRDefault="005C5D80" w:rsidP="00FA5597">
            <w:pPr>
              <w:autoSpaceDE w:val="0"/>
              <w:autoSpaceDN w:val="0"/>
              <w:adjustRightInd w:val="0"/>
              <w:spacing w:line="276" w:lineRule="auto"/>
              <w:jc w:val="center"/>
              <w:rPr>
                <w:rFonts w:ascii="黑体" w:eastAsia="黑体" w:hAnsi="黑体"/>
                <w:kern w:val="0"/>
                <w:szCs w:val="21"/>
                <w:u w:val="single"/>
              </w:rPr>
            </w:pPr>
            <w:r w:rsidRPr="00BF3C8E">
              <w:rPr>
                <w:rFonts w:ascii="黑体" w:eastAsia="黑体" w:hAnsi="黑体" w:hint="eastAsia"/>
                <w:kern w:val="0"/>
                <w:szCs w:val="21"/>
                <w:u w:val="single"/>
              </w:rPr>
              <w:t>表</w:t>
            </w:r>
            <w:r w:rsidRPr="00BF3C8E">
              <w:rPr>
                <w:rFonts w:ascii="黑体" w:eastAsia="黑体" w:hAnsi="黑体"/>
                <w:kern w:val="0"/>
                <w:szCs w:val="21"/>
                <w:u w:val="single"/>
              </w:rPr>
              <w:t>5</w:t>
            </w:r>
            <w:r w:rsidRPr="00BF3C8E">
              <w:rPr>
                <w:rFonts w:ascii="黑体" w:eastAsia="黑体" w:hAnsi="黑体" w:hint="eastAsia"/>
                <w:kern w:val="0"/>
                <w:szCs w:val="21"/>
                <w:u w:val="single"/>
              </w:rPr>
              <w:t>.2.</w:t>
            </w:r>
            <w:r w:rsidRPr="00BF3C8E">
              <w:rPr>
                <w:rFonts w:ascii="黑体" w:eastAsia="黑体" w:hAnsi="黑体"/>
                <w:kern w:val="0"/>
                <w:szCs w:val="21"/>
                <w:u w:val="single"/>
              </w:rPr>
              <w:t>5-2</w:t>
            </w:r>
            <w:r w:rsidRPr="00BF3C8E">
              <w:rPr>
                <w:rFonts w:eastAsia="黑体"/>
                <w:kern w:val="0"/>
                <w:szCs w:val="21"/>
                <w:u w:val="single"/>
              </w:rPr>
              <w:t>名义制冷工况和规定条件下变频</w:t>
            </w:r>
            <w:r w:rsidRPr="00BF3C8E">
              <w:rPr>
                <w:rFonts w:ascii="黑体" w:eastAsia="黑体" w:hAnsi="黑体" w:hint="eastAsia"/>
                <w:kern w:val="0"/>
                <w:szCs w:val="21"/>
                <w:u w:val="single"/>
              </w:rPr>
              <w:t>冷水(热泵)机组的性能限值</w:t>
            </w:r>
          </w:p>
          <w:tbl>
            <w:tblPr>
              <w:tblW w:w="0" w:type="auto"/>
              <w:jc w:val="center"/>
              <w:tblLayout w:type="fixed"/>
              <w:tblCellMar>
                <w:left w:w="57" w:type="dxa"/>
                <w:right w:w="57" w:type="dxa"/>
              </w:tblCellMar>
              <w:tblLook w:val="04A0" w:firstRow="1" w:lastRow="0" w:firstColumn="1" w:lastColumn="0" w:noHBand="0" w:noVBand="1"/>
            </w:tblPr>
            <w:tblGrid>
              <w:gridCol w:w="832"/>
              <w:gridCol w:w="1254"/>
              <w:gridCol w:w="1588"/>
              <w:gridCol w:w="1134"/>
              <w:gridCol w:w="1559"/>
            </w:tblGrid>
            <w:tr w:rsidR="005C5D80" w:rsidRPr="00BF3C8E" w:rsidTr="005C5D80">
              <w:trPr>
                <w:trHeight w:val="409"/>
                <w:jc w:val="center"/>
              </w:trPr>
              <w:tc>
                <w:tcPr>
                  <w:tcW w:w="2086" w:type="dxa"/>
                  <w:gridSpan w:val="2"/>
                  <w:tcBorders>
                    <w:top w:val="single" w:sz="8" w:space="0" w:color="auto"/>
                    <w:left w:val="single" w:sz="8" w:space="0" w:color="auto"/>
                    <w:bottom w:val="single" w:sz="4" w:space="0" w:color="000000"/>
                    <w:right w:val="single" w:sz="4" w:space="0" w:color="000000"/>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类型</w:t>
                  </w:r>
                </w:p>
              </w:tc>
              <w:tc>
                <w:tcPr>
                  <w:tcW w:w="1588"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名义制冷量</w:t>
                  </w:r>
                  <w:r w:rsidRPr="00BF3C8E">
                    <w:rPr>
                      <w:rFonts w:ascii="黑体" w:eastAsia="黑体" w:hAnsi="黑体" w:cs="宋体" w:hint="eastAsia"/>
                      <w:i/>
                      <w:kern w:val="0"/>
                      <w:szCs w:val="21"/>
                      <w:u w:val="single"/>
                    </w:rPr>
                    <w:t xml:space="preserve">CC </w:t>
                  </w:r>
                  <w:r w:rsidRPr="00BF3C8E">
                    <w:rPr>
                      <w:rFonts w:ascii="黑体" w:eastAsia="黑体" w:hAnsi="黑体" w:cs="宋体" w:hint="eastAsia"/>
                      <w:kern w:val="0"/>
                      <w:szCs w:val="21"/>
                      <w:u w:val="single"/>
                    </w:rPr>
                    <w:t>(kW)</w:t>
                  </w:r>
                </w:p>
              </w:tc>
              <w:tc>
                <w:tcPr>
                  <w:tcW w:w="1134" w:type="dxa"/>
                  <w:tcBorders>
                    <w:top w:val="single" w:sz="4" w:space="0" w:color="auto"/>
                    <w:left w:val="nil"/>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性能系数</w:t>
                  </w:r>
                  <w:r w:rsidRPr="00BF3C8E">
                    <w:rPr>
                      <w:rFonts w:ascii="黑体" w:eastAsia="黑体" w:hAnsi="黑体" w:cs="宋体" w:hint="eastAsia"/>
                      <w:i/>
                      <w:kern w:val="0"/>
                      <w:szCs w:val="21"/>
                      <w:u w:val="single"/>
                    </w:rPr>
                    <w:t>COP</w:t>
                  </w:r>
                  <w:r w:rsidRPr="00BF3C8E">
                    <w:rPr>
                      <w:rFonts w:ascii="黑体" w:eastAsia="黑体" w:hAnsi="黑体" w:cs="宋体" w:hint="eastAsia"/>
                      <w:kern w:val="0"/>
                      <w:szCs w:val="21"/>
                      <w:u w:val="single"/>
                    </w:rPr>
                    <w:t xml:space="preserve"> (W/W)</w:t>
                  </w:r>
                </w:p>
              </w:tc>
              <w:tc>
                <w:tcPr>
                  <w:tcW w:w="1559" w:type="dxa"/>
                  <w:tcBorders>
                    <w:top w:val="single" w:sz="4" w:space="0" w:color="auto"/>
                    <w:left w:val="nil"/>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eastAsia="黑体"/>
                      <w:kern w:val="0"/>
                      <w:szCs w:val="21"/>
                      <w:u w:val="single"/>
                    </w:rPr>
                    <w:t>综合部分负荷性能系数</w:t>
                  </w:r>
                  <w:r w:rsidRPr="00BF3C8E">
                    <w:rPr>
                      <w:rFonts w:eastAsia="黑体"/>
                      <w:i/>
                      <w:kern w:val="0"/>
                      <w:szCs w:val="21"/>
                      <w:u w:val="single"/>
                    </w:rPr>
                    <w:t>IPLV</w:t>
                  </w:r>
                </w:p>
              </w:tc>
            </w:tr>
            <w:tr w:rsidR="005C5D80" w:rsidRPr="00BF3C8E" w:rsidTr="005C5D80">
              <w:trPr>
                <w:trHeight w:val="235"/>
                <w:jc w:val="center"/>
              </w:trPr>
              <w:tc>
                <w:tcPr>
                  <w:tcW w:w="832" w:type="dxa"/>
                  <w:vMerge w:val="restart"/>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水冷</w:t>
                  </w:r>
                </w:p>
              </w:tc>
              <w:tc>
                <w:tcPr>
                  <w:tcW w:w="1254" w:type="dxa"/>
                  <w:tcBorders>
                    <w:top w:val="nil"/>
                    <w:left w:val="nil"/>
                    <w:bottom w:val="nil"/>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活塞式/涡旋式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4.20</w:t>
                  </w:r>
                </w:p>
              </w:tc>
              <w:tc>
                <w:tcPr>
                  <w:tcW w:w="1559" w:type="dxa"/>
                  <w:tcBorders>
                    <w:top w:val="single" w:sz="4" w:space="0" w:color="auto"/>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6.30</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螺杆式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4.56</w:t>
                  </w:r>
                </w:p>
              </w:tc>
              <w:tc>
                <w:tcPr>
                  <w:tcW w:w="1559" w:type="dxa"/>
                  <w:tcBorders>
                    <w:top w:val="single" w:sz="4" w:space="0" w:color="auto"/>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6.38</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528＜</w:t>
                  </w: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≤1163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4.94</w:t>
                  </w:r>
                </w:p>
              </w:tc>
              <w:tc>
                <w:tcPr>
                  <w:tcW w:w="1559" w:type="dxa"/>
                  <w:tcBorders>
                    <w:top w:val="single" w:sz="4" w:space="0" w:color="auto"/>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7.00</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＞1163</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5.32</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7.60</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离心式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≤1163</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4.93</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7.09</w:t>
                  </w:r>
                </w:p>
              </w:tc>
            </w:tr>
            <w:tr w:rsidR="005C5D80" w:rsidRPr="00BF3C8E" w:rsidTr="005C5D80">
              <w:trPr>
                <w:trHeight w:val="247"/>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1163＜</w:t>
                  </w: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≤2110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5.21</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7.60</w:t>
                  </w:r>
                </w:p>
              </w:tc>
            </w:tr>
            <w:tr w:rsidR="005C5D80" w:rsidRPr="00BF3C8E" w:rsidTr="005C5D80">
              <w:trPr>
                <w:trHeight w:val="270"/>
                <w:jc w:val="center"/>
              </w:trPr>
              <w:tc>
                <w:tcPr>
                  <w:tcW w:w="832" w:type="dxa"/>
                  <w:vMerge/>
                  <w:tcBorders>
                    <w:top w:val="nil"/>
                    <w:left w:val="single" w:sz="8"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＞2110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5.49</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8.06</w:t>
                  </w:r>
                </w:p>
              </w:tc>
            </w:tr>
            <w:tr w:rsidR="005C5D80" w:rsidRPr="00BF3C8E" w:rsidTr="005C5D80">
              <w:trPr>
                <w:trHeight w:val="270"/>
                <w:jc w:val="center"/>
              </w:trPr>
              <w:tc>
                <w:tcPr>
                  <w:tcW w:w="832" w:type="dxa"/>
                  <w:vMerge w:val="restart"/>
                  <w:tcBorders>
                    <w:top w:val="nil"/>
                    <w:left w:val="single" w:sz="8"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风冷或</w:t>
                  </w:r>
                </w:p>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蒸发冷却</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活塞式/涡旋式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2.51</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3.60</w:t>
                  </w:r>
                </w:p>
              </w:tc>
            </w:tr>
            <w:tr w:rsidR="005C5D80" w:rsidRPr="00BF3C8E" w:rsidTr="005C5D80">
              <w:trPr>
                <w:trHeight w:val="270"/>
                <w:jc w:val="center"/>
              </w:trPr>
              <w:tc>
                <w:tcPr>
                  <w:tcW w:w="832" w:type="dxa"/>
                  <w:vMerge/>
                  <w:tcBorders>
                    <w:top w:val="nil"/>
                    <w:left w:val="single" w:sz="8"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2.70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3.70</w:t>
                  </w:r>
                </w:p>
              </w:tc>
            </w:tr>
            <w:tr w:rsidR="005C5D80" w:rsidRPr="00BF3C8E" w:rsidTr="005C5D80">
              <w:trPr>
                <w:trHeight w:val="270"/>
                <w:jc w:val="center"/>
              </w:trPr>
              <w:tc>
                <w:tcPr>
                  <w:tcW w:w="832" w:type="dxa"/>
                  <w:vMerge/>
                  <w:tcBorders>
                    <w:top w:val="nil"/>
                    <w:left w:val="single" w:sz="8"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val="restart"/>
                  <w:tcBorders>
                    <w:top w:val="nil"/>
                    <w:left w:val="single" w:sz="4" w:space="0" w:color="auto"/>
                    <w:bottom w:val="single" w:sz="8" w:space="0" w:color="000000"/>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r w:rsidRPr="00BF3C8E">
                    <w:rPr>
                      <w:rFonts w:ascii="黑体" w:eastAsia="黑体" w:hAnsi="黑体" w:cs="宋体" w:hint="eastAsia"/>
                      <w:kern w:val="0"/>
                      <w:szCs w:val="21"/>
                      <w:u w:val="single"/>
                    </w:rPr>
                    <w:t>螺杆式</w:t>
                  </w: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2.70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3.60</w:t>
                  </w:r>
                </w:p>
              </w:tc>
            </w:tr>
            <w:tr w:rsidR="005C5D80" w:rsidRPr="00BF3C8E" w:rsidTr="005C5D80">
              <w:trPr>
                <w:trHeight w:val="285"/>
                <w:jc w:val="center"/>
              </w:trPr>
              <w:tc>
                <w:tcPr>
                  <w:tcW w:w="832" w:type="dxa"/>
                  <w:vMerge/>
                  <w:tcBorders>
                    <w:top w:val="nil"/>
                    <w:left w:val="single" w:sz="8" w:space="0" w:color="auto"/>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254" w:type="dxa"/>
                  <w:vMerge/>
                  <w:tcBorders>
                    <w:top w:val="nil"/>
                    <w:left w:val="single" w:sz="4" w:space="0" w:color="auto"/>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cs="宋体"/>
                      <w:kern w:val="0"/>
                      <w:szCs w:val="21"/>
                      <w:u w:val="single"/>
                    </w:rPr>
                  </w:pPr>
                </w:p>
              </w:tc>
              <w:tc>
                <w:tcPr>
                  <w:tcW w:w="1588"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hint="eastAsia"/>
                      <w:kern w:val="0"/>
                      <w:szCs w:val="21"/>
                      <w:u w:val="single"/>
                    </w:rPr>
                    <w:t>＞50</w:t>
                  </w:r>
                </w:p>
              </w:tc>
              <w:tc>
                <w:tcPr>
                  <w:tcW w:w="1134" w:type="dxa"/>
                  <w:tcBorders>
                    <w:top w:val="nil"/>
                    <w:left w:val="nil"/>
                    <w:bottom w:val="single" w:sz="4" w:space="0" w:color="auto"/>
                    <w:right w:val="single" w:sz="4" w:space="0" w:color="auto"/>
                  </w:tcBorders>
                  <w:shd w:val="clear" w:color="auto" w:fill="auto"/>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2.79</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宋体" w:hAnsi="宋体" w:cs="Calibri" w:hint="eastAsia"/>
                      <w:sz w:val="20"/>
                      <w:szCs w:val="20"/>
                      <w:u w:val="single"/>
                    </w:rPr>
                    <w:t>3.70</w:t>
                  </w:r>
                </w:p>
              </w:tc>
            </w:tr>
          </w:tbl>
          <w:p w:rsidR="005C5D80" w:rsidRPr="00BF3C8E" w:rsidRDefault="005C5D80" w:rsidP="00FA5597">
            <w:pPr>
              <w:spacing w:line="276" w:lineRule="auto"/>
              <w:ind w:firstLineChars="177" w:firstLine="425"/>
              <w:rPr>
                <w:rFonts w:ascii="黑体" w:eastAsia="黑体" w:hAnsi="黑体"/>
                <w:sz w:val="24"/>
                <w:u w:val="single"/>
              </w:rPr>
            </w:pPr>
          </w:p>
          <w:p w:rsidR="005C5D80" w:rsidRPr="00BF3C8E" w:rsidRDefault="005C5D80" w:rsidP="00FA5597">
            <w:pPr>
              <w:spacing w:line="276" w:lineRule="auto"/>
              <w:ind w:firstLineChars="177" w:firstLine="425"/>
              <w:rPr>
                <w:rFonts w:ascii="黑体" w:eastAsia="黑体" w:hAnsi="黑体"/>
                <w:sz w:val="24"/>
                <w:u w:val="single"/>
              </w:rPr>
            </w:pPr>
            <w:r w:rsidRPr="00BF3C8E">
              <w:rPr>
                <w:rFonts w:ascii="黑体" w:eastAsia="黑体" w:hAnsi="黑体" w:hint="eastAsia"/>
                <w:sz w:val="24"/>
                <w:u w:val="single"/>
              </w:rPr>
              <w:t>2采用名义制冷量大于7.1kW、电机驱动的单元式空气调节机、风管送风式和屋顶式空气调节机组时，其在名义制冷工况和规定条件下的能效不应低于表</w:t>
            </w:r>
            <w:r w:rsidRPr="00BF3C8E">
              <w:rPr>
                <w:rFonts w:ascii="黑体" w:eastAsia="黑体" w:hAnsi="黑体"/>
                <w:sz w:val="24"/>
                <w:u w:val="single"/>
              </w:rPr>
              <w:t>5.2.5-3</w:t>
            </w:r>
            <w:r w:rsidRPr="00BF3C8E">
              <w:rPr>
                <w:rFonts w:ascii="黑体" w:eastAsia="黑体" w:hAnsi="黑体" w:hint="eastAsia"/>
                <w:sz w:val="24"/>
                <w:u w:val="single"/>
              </w:rPr>
              <w:t>的数值。</w:t>
            </w:r>
          </w:p>
          <w:p w:rsidR="005C5D80" w:rsidRPr="00BF3C8E" w:rsidRDefault="005C5D80" w:rsidP="00FA5597">
            <w:pPr>
              <w:autoSpaceDE w:val="0"/>
              <w:autoSpaceDN w:val="0"/>
              <w:adjustRightInd w:val="0"/>
              <w:spacing w:line="276" w:lineRule="auto"/>
              <w:jc w:val="center"/>
              <w:rPr>
                <w:rFonts w:ascii="黑体" w:eastAsia="黑体" w:hAnsi="黑体"/>
                <w:kern w:val="0"/>
                <w:szCs w:val="21"/>
                <w:u w:val="single"/>
              </w:rPr>
            </w:pPr>
            <w:r w:rsidRPr="00BF3C8E">
              <w:rPr>
                <w:rFonts w:ascii="黑体" w:eastAsia="黑体" w:hAnsi="黑体" w:hint="eastAsia"/>
                <w:kern w:val="0"/>
                <w:szCs w:val="21"/>
                <w:u w:val="single"/>
              </w:rPr>
              <w:t>表</w:t>
            </w:r>
            <w:r w:rsidRPr="00BF3C8E">
              <w:rPr>
                <w:rFonts w:ascii="黑体" w:eastAsia="黑体" w:hAnsi="黑体"/>
                <w:kern w:val="0"/>
                <w:szCs w:val="21"/>
                <w:u w:val="single"/>
              </w:rPr>
              <w:t xml:space="preserve">5.2.5-3 </w:t>
            </w:r>
            <w:r w:rsidRPr="00BF3C8E">
              <w:rPr>
                <w:rFonts w:ascii="黑体" w:eastAsia="黑体" w:hAnsi="黑体" w:hint="eastAsia"/>
                <w:kern w:val="0"/>
                <w:szCs w:val="21"/>
                <w:u w:val="single"/>
              </w:rPr>
              <w:t>单元式空气调节机、风管送风式和屋顶式空气调节机组能效限值</w:t>
            </w:r>
          </w:p>
          <w:tbl>
            <w:tblPr>
              <w:tblW w:w="0" w:type="auto"/>
              <w:jc w:val="center"/>
              <w:tblLayout w:type="fixed"/>
              <w:tblCellMar>
                <w:left w:w="57" w:type="dxa"/>
                <w:right w:w="57" w:type="dxa"/>
              </w:tblCellMar>
              <w:tblLook w:val="04A0" w:firstRow="1" w:lastRow="0" w:firstColumn="1" w:lastColumn="0" w:noHBand="0" w:noVBand="1"/>
            </w:tblPr>
            <w:tblGrid>
              <w:gridCol w:w="1763"/>
              <w:gridCol w:w="1559"/>
              <w:gridCol w:w="1628"/>
              <w:gridCol w:w="1276"/>
              <w:gridCol w:w="1063"/>
            </w:tblGrid>
            <w:tr w:rsidR="005C5D80" w:rsidRPr="00BF3C8E" w:rsidTr="005C5D80">
              <w:trPr>
                <w:trHeight w:val="396"/>
                <w:jc w:val="center"/>
              </w:trPr>
              <w:tc>
                <w:tcPr>
                  <w:tcW w:w="176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kern w:val="0"/>
                      <w:szCs w:val="21"/>
                      <w:u w:val="single"/>
                    </w:rPr>
                    <w:t>类型</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kern w:val="0"/>
                      <w:szCs w:val="21"/>
                      <w:u w:val="single"/>
                    </w:rPr>
                    <w:t>名义制冷量</w:t>
                  </w:r>
                  <w:r w:rsidRPr="00BF3C8E">
                    <w:rPr>
                      <w:rFonts w:ascii="黑体" w:eastAsia="黑体" w:hAnsi="黑体" w:hint="eastAsia"/>
                      <w:i/>
                      <w:kern w:val="0"/>
                      <w:szCs w:val="21"/>
                      <w:u w:val="single"/>
                    </w:rPr>
                    <w:t>CC</w:t>
                  </w:r>
                  <w:r w:rsidRPr="00BF3C8E">
                    <w:rPr>
                      <w:rFonts w:ascii="黑体" w:eastAsia="黑体" w:hAnsi="黑体"/>
                      <w:kern w:val="0"/>
                      <w:szCs w:val="21"/>
                      <w:u w:val="single"/>
                    </w:rPr>
                    <w:t>（kW）</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制冷季节能效比</w:t>
                  </w:r>
                  <w:r w:rsidRPr="00BF3C8E">
                    <w:rPr>
                      <w:rFonts w:eastAsia="黑体" w:hint="eastAsia"/>
                      <w:kern w:val="0"/>
                      <w:szCs w:val="21"/>
                      <w:u w:val="single"/>
                    </w:rPr>
                    <w:t>S</w:t>
                  </w:r>
                  <w:r w:rsidRPr="00BF3C8E">
                    <w:rPr>
                      <w:rFonts w:eastAsia="黑体"/>
                      <w:kern w:val="0"/>
                      <w:szCs w:val="21"/>
                      <w:u w:val="single"/>
                    </w:rPr>
                    <w:t>EER</w:t>
                  </w:r>
                  <w:r w:rsidRPr="00BF3C8E">
                    <w:rPr>
                      <w:rFonts w:eastAsia="黑体"/>
                      <w:kern w:val="0"/>
                      <w:szCs w:val="21"/>
                      <w:u w:val="single"/>
                    </w:rPr>
                    <w:t>（</w:t>
                  </w:r>
                  <w:r w:rsidRPr="00BF3C8E">
                    <w:rPr>
                      <w:rFonts w:eastAsia="黑体"/>
                      <w:kern w:val="0"/>
                      <w:szCs w:val="21"/>
                      <w:u w:val="single"/>
                    </w:rPr>
                    <w:t>Wh/Wh</w:t>
                  </w:r>
                  <w:r w:rsidRPr="00BF3C8E">
                    <w:rPr>
                      <w:rFonts w:eastAsia="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hint="eastAsia"/>
                      <w:kern w:val="0"/>
                      <w:szCs w:val="21"/>
                      <w:u w:val="single"/>
                    </w:rPr>
                    <w:t>制冷综合部分负荷性能系数</w:t>
                  </w:r>
                  <w:r w:rsidRPr="00BF3C8E">
                    <w:rPr>
                      <w:rFonts w:eastAsia="黑体"/>
                      <w:kern w:val="0"/>
                      <w:szCs w:val="21"/>
                      <w:u w:val="single"/>
                    </w:rPr>
                    <w:t>(IPLV)</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hint="eastAsia"/>
                      <w:kern w:val="0"/>
                      <w:szCs w:val="21"/>
                      <w:u w:val="single"/>
                    </w:rPr>
                    <w:t>全年性能系数</w:t>
                  </w:r>
                  <w:r w:rsidRPr="00BF3C8E">
                    <w:rPr>
                      <w:rFonts w:eastAsia="黑体"/>
                      <w:kern w:val="0"/>
                      <w:szCs w:val="21"/>
                      <w:u w:val="single"/>
                    </w:rPr>
                    <w:t>(APF)</w:t>
                  </w:r>
                </w:p>
              </w:tc>
            </w:tr>
            <w:tr w:rsidR="005C5D80" w:rsidRPr="00BF3C8E" w:rsidTr="005C5D80">
              <w:trPr>
                <w:trHeight w:val="396"/>
                <w:jc w:val="center"/>
              </w:trPr>
              <w:tc>
                <w:tcPr>
                  <w:tcW w:w="1763" w:type="dxa"/>
                  <w:vMerge w:val="restart"/>
                  <w:tcBorders>
                    <w:top w:val="single" w:sz="8" w:space="0" w:color="auto"/>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单冷型单元式空气调节机</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kern w:val="0"/>
                      <w:szCs w:val="21"/>
                      <w:u w:val="single"/>
                    </w:rPr>
                    <w:t>7.1＜</w:t>
                  </w:r>
                  <w:r w:rsidRPr="00BF3C8E">
                    <w:rPr>
                      <w:rFonts w:ascii="黑体" w:eastAsia="黑体" w:hAnsi="黑体" w:hint="eastAsia"/>
                      <w:i/>
                      <w:kern w:val="0"/>
                      <w:szCs w:val="21"/>
                      <w:u w:val="single"/>
                    </w:rPr>
                    <w:t>C</w:t>
                  </w:r>
                  <w:r w:rsidRPr="00BF3C8E">
                    <w:rPr>
                      <w:rFonts w:ascii="黑体" w:eastAsia="黑体" w:hAnsi="黑体" w:hint="eastAsia"/>
                      <w:kern w:val="0"/>
                      <w:szCs w:val="21"/>
                      <w:u w:val="single"/>
                    </w:rPr>
                    <w:t>≤</w:t>
                  </w:r>
                  <w:r w:rsidRPr="00BF3C8E">
                    <w:rPr>
                      <w:rFonts w:ascii="黑体" w:eastAsia="黑体" w:hAnsi="黑体"/>
                      <w:kern w:val="0"/>
                      <w:szCs w:val="21"/>
                      <w:u w:val="single"/>
                    </w:rPr>
                    <w:t>14</w:t>
                  </w:r>
                  <w:r w:rsidRPr="00BF3C8E">
                    <w:rPr>
                      <w:rFonts w:ascii="黑体" w:eastAsia="黑体" w:hAnsi="黑体" w:hint="eastAsia"/>
                      <w:kern w:val="0"/>
                      <w:szCs w:val="21"/>
                      <w:u w:val="single"/>
                    </w:rPr>
                    <w:t>.0</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3.80</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r>
            <w:tr w:rsidR="005C5D80" w:rsidRPr="00BF3C8E" w:rsidTr="005C5D80">
              <w:trPr>
                <w:trHeight w:val="396"/>
                <w:jc w:val="center"/>
              </w:trPr>
              <w:tc>
                <w:tcPr>
                  <w:tcW w:w="1763" w:type="dxa"/>
                  <w:vMerge/>
                  <w:tcBorders>
                    <w:left w:val="single" w:sz="8"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i/>
                      <w:kern w:val="0"/>
                      <w:szCs w:val="21"/>
                      <w:u w:val="single"/>
                    </w:rPr>
                    <w:t>CC</w:t>
                  </w:r>
                  <w:r w:rsidRPr="00BF3C8E">
                    <w:rPr>
                      <w:rFonts w:ascii="黑体" w:eastAsia="黑体" w:hAnsi="黑体"/>
                      <w:kern w:val="0"/>
                      <w:szCs w:val="21"/>
                      <w:u w:val="single"/>
                    </w:rPr>
                    <w:t>＞14</w:t>
                  </w:r>
                  <w:r w:rsidRPr="00BF3C8E">
                    <w:rPr>
                      <w:rFonts w:ascii="黑体" w:eastAsia="黑体" w:hAnsi="黑体" w:hint="eastAsia"/>
                      <w:kern w:val="0"/>
                      <w:szCs w:val="21"/>
                      <w:u w:val="single"/>
                    </w:rPr>
                    <w:t>.0</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3.00</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p>
              </w:tc>
            </w:tr>
            <w:tr w:rsidR="005C5D80" w:rsidRPr="00BF3C8E" w:rsidTr="005C5D80">
              <w:trPr>
                <w:trHeight w:val="396"/>
                <w:jc w:val="center"/>
              </w:trPr>
              <w:tc>
                <w:tcPr>
                  <w:tcW w:w="1763" w:type="dxa"/>
                  <w:vMerge w:val="restart"/>
                  <w:tcBorders>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热泵型风冷单元式空气调节机</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i/>
                      <w:kern w:val="0"/>
                      <w:szCs w:val="21"/>
                      <w:u w:val="single"/>
                    </w:rPr>
                  </w:pPr>
                  <w:r w:rsidRPr="00BF3C8E">
                    <w:rPr>
                      <w:rFonts w:ascii="黑体" w:eastAsia="黑体" w:hAnsi="黑体"/>
                      <w:kern w:val="0"/>
                      <w:szCs w:val="21"/>
                      <w:u w:val="single"/>
                    </w:rPr>
                    <w:t>7.1＜</w:t>
                  </w:r>
                  <w:r w:rsidRPr="00BF3C8E">
                    <w:rPr>
                      <w:rFonts w:ascii="黑体" w:eastAsia="黑体" w:hAnsi="黑体" w:hint="eastAsia"/>
                      <w:i/>
                      <w:kern w:val="0"/>
                      <w:szCs w:val="21"/>
                      <w:u w:val="single"/>
                    </w:rPr>
                    <w:t>C</w:t>
                  </w:r>
                  <w:r w:rsidRPr="00BF3C8E">
                    <w:rPr>
                      <w:rFonts w:ascii="黑体" w:eastAsia="黑体" w:hAnsi="黑体" w:hint="eastAsia"/>
                      <w:kern w:val="0"/>
                      <w:szCs w:val="21"/>
                      <w:u w:val="single"/>
                    </w:rPr>
                    <w:t>≤</w:t>
                  </w:r>
                  <w:r w:rsidRPr="00BF3C8E">
                    <w:rPr>
                      <w:rFonts w:ascii="黑体" w:eastAsia="黑体" w:hAnsi="黑体"/>
                      <w:kern w:val="0"/>
                      <w:szCs w:val="21"/>
                      <w:u w:val="single"/>
                    </w:rPr>
                    <w:t>14</w:t>
                  </w:r>
                  <w:r w:rsidRPr="00BF3C8E">
                    <w:rPr>
                      <w:rFonts w:ascii="黑体" w:eastAsia="黑体" w:hAnsi="黑体" w:hint="eastAsia"/>
                      <w:kern w:val="0"/>
                      <w:szCs w:val="21"/>
                      <w:u w:val="single"/>
                    </w:rPr>
                    <w:t>.0</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3.10</w:t>
                  </w:r>
                </w:p>
              </w:tc>
            </w:tr>
            <w:tr w:rsidR="005C5D80" w:rsidRPr="00BF3C8E" w:rsidTr="005C5D80">
              <w:trPr>
                <w:trHeight w:val="396"/>
                <w:jc w:val="center"/>
              </w:trPr>
              <w:tc>
                <w:tcPr>
                  <w:tcW w:w="1763" w:type="dxa"/>
                  <w:vMerge/>
                  <w:tcBorders>
                    <w:left w:val="single" w:sz="8"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i/>
                      <w:kern w:val="0"/>
                      <w:szCs w:val="21"/>
                      <w:u w:val="single"/>
                    </w:rPr>
                  </w:pPr>
                  <w:r w:rsidRPr="00BF3C8E">
                    <w:rPr>
                      <w:rFonts w:ascii="黑体" w:eastAsia="黑体" w:hAnsi="黑体" w:hint="eastAsia"/>
                      <w:i/>
                      <w:kern w:val="0"/>
                      <w:szCs w:val="21"/>
                      <w:u w:val="single"/>
                    </w:rPr>
                    <w:t>CC</w:t>
                  </w:r>
                  <w:r w:rsidRPr="00BF3C8E">
                    <w:rPr>
                      <w:rFonts w:ascii="黑体" w:eastAsia="黑体" w:hAnsi="黑体"/>
                      <w:kern w:val="0"/>
                      <w:szCs w:val="21"/>
                      <w:u w:val="single"/>
                    </w:rPr>
                    <w:t>＞14</w:t>
                  </w:r>
                  <w:r w:rsidRPr="00BF3C8E">
                    <w:rPr>
                      <w:rFonts w:ascii="黑体" w:eastAsia="黑体" w:hAnsi="黑体" w:hint="eastAsia"/>
                      <w:kern w:val="0"/>
                      <w:szCs w:val="21"/>
                      <w:u w:val="single"/>
                    </w:rPr>
                    <w:t>.0</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3.00</w:t>
                  </w:r>
                </w:p>
              </w:tc>
            </w:tr>
            <w:tr w:rsidR="005C5D80" w:rsidRPr="00BF3C8E" w:rsidTr="005C5D80">
              <w:trPr>
                <w:trHeight w:val="396"/>
                <w:jc w:val="center"/>
              </w:trPr>
              <w:tc>
                <w:tcPr>
                  <w:tcW w:w="1763" w:type="dxa"/>
                  <w:vMerge w:val="restart"/>
                  <w:tcBorders>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hint="eastAsia"/>
                      <w:kern w:val="0"/>
                      <w:szCs w:val="21"/>
                      <w:u w:val="single"/>
                    </w:rPr>
                    <w:t>水冷</w:t>
                  </w:r>
                  <w:r w:rsidRPr="00BF3C8E">
                    <w:rPr>
                      <w:rFonts w:eastAsia="黑体"/>
                      <w:kern w:val="0"/>
                      <w:szCs w:val="21"/>
                      <w:u w:val="single"/>
                    </w:rPr>
                    <w:t>单元式空气调节机</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i/>
                      <w:kern w:val="0"/>
                      <w:szCs w:val="21"/>
                      <w:u w:val="single"/>
                    </w:rPr>
                  </w:pPr>
                  <w:r w:rsidRPr="00BF3C8E">
                    <w:rPr>
                      <w:rFonts w:ascii="黑体" w:eastAsia="黑体" w:hAnsi="黑体"/>
                      <w:kern w:val="0"/>
                      <w:szCs w:val="21"/>
                      <w:u w:val="single"/>
                    </w:rPr>
                    <w:t>7.1＜</w:t>
                  </w:r>
                  <w:r w:rsidRPr="00BF3C8E">
                    <w:rPr>
                      <w:rFonts w:ascii="黑体" w:eastAsia="黑体" w:hAnsi="黑体" w:hint="eastAsia"/>
                      <w:i/>
                      <w:kern w:val="0"/>
                      <w:szCs w:val="21"/>
                      <w:u w:val="single"/>
                    </w:rPr>
                    <w:t>C</w:t>
                  </w:r>
                  <w:r w:rsidRPr="00BF3C8E">
                    <w:rPr>
                      <w:rFonts w:ascii="黑体" w:eastAsia="黑体" w:hAnsi="黑体" w:hint="eastAsia"/>
                      <w:kern w:val="0"/>
                      <w:szCs w:val="21"/>
                      <w:u w:val="single"/>
                    </w:rPr>
                    <w:t>≤</w:t>
                  </w:r>
                  <w:r w:rsidRPr="00BF3C8E">
                    <w:rPr>
                      <w:rFonts w:ascii="黑体" w:eastAsia="黑体" w:hAnsi="黑体"/>
                      <w:kern w:val="0"/>
                      <w:szCs w:val="21"/>
                      <w:u w:val="single"/>
                    </w:rPr>
                    <w:t>14</w:t>
                  </w:r>
                  <w:r w:rsidRPr="00BF3C8E">
                    <w:rPr>
                      <w:rFonts w:ascii="黑体" w:eastAsia="黑体" w:hAnsi="黑体" w:hint="eastAsia"/>
                      <w:kern w:val="0"/>
                      <w:szCs w:val="21"/>
                      <w:u w:val="single"/>
                    </w:rPr>
                    <w:t>.0</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3.70</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r>
            <w:tr w:rsidR="005C5D80" w:rsidRPr="00BF3C8E" w:rsidTr="005C5D80">
              <w:trPr>
                <w:trHeight w:val="396"/>
                <w:jc w:val="center"/>
              </w:trPr>
              <w:tc>
                <w:tcPr>
                  <w:tcW w:w="1763" w:type="dxa"/>
                  <w:vMerge/>
                  <w:tcBorders>
                    <w:left w:val="single" w:sz="8"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i/>
                      <w:kern w:val="0"/>
                      <w:szCs w:val="21"/>
                      <w:u w:val="single"/>
                    </w:rPr>
                  </w:pPr>
                  <w:r w:rsidRPr="00BF3C8E">
                    <w:rPr>
                      <w:rFonts w:ascii="黑体" w:eastAsia="黑体" w:hAnsi="黑体" w:hint="eastAsia"/>
                      <w:i/>
                      <w:kern w:val="0"/>
                      <w:szCs w:val="21"/>
                      <w:u w:val="single"/>
                    </w:rPr>
                    <w:t>CC</w:t>
                  </w:r>
                  <w:r w:rsidRPr="00BF3C8E">
                    <w:rPr>
                      <w:rFonts w:ascii="黑体" w:eastAsia="黑体" w:hAnsi="黑体"/>
                      <w:kern w:val="0"/>
                      <w:szCs w:val="21"/>
                      <w:u w:val="single"/>
                    </w:rPr>
                    <w:t>＞14</w:t>
                  </w:r>
                  <w:r w:rsidRPr="00BF3C8E">
                    <w:rPr>
                      <w:rFonts w:ascii="黑体" w:eastAsia="黑体" w:hAnsi="黑体" w:hint="eastAsia"/>
                      <w:kern w:val="0"/>
                      <w:szCs w:val="21"/>
                      <w:u w:val="single"/>
                    </w:rPr>
                    <w:t>.0</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4.30</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r>
            <w:tr w:rsidR="005C5D80" w:rsidRPr="00BF3C8E" w:rsidTr="005C5D80">
              <w:trPr>
                <w:trHeight w:val="396"/>
                <w:jc w:val="center"/>
              </w:trPr>
              <w:tc>
                <w:tcPr>
                  <w:tcW w:w="1763" w:type="dxa"/>
                  <w:vMerge w:val="restart"/>
                  <w:tcBorders>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单冷型</w:t>
                  </w:r>
                  <w:r w:rsidRPr="00BF3C8E">
                    <w:rPr>
                      <w:rFonts w:eastAsia="黑体" w:hint="eastAsia"/>
                      <w:kern w:val="0"/>
                      <w:szCs w:val="21"/>
                      <w:u w:val="single"/>
                    </w:rPr>
                    <w:t>风冷</w:t>
                  </w:r>
                  <w:r w:rsidRPr="00BF3C8E">
                    <w:rPr>
                      <w:rFonts w:eastAsia="黑体"/>
                      <w:kern w:val="0"/>
                      <w:szCs w:val="21"/>
                      <w:u w:val="single"/>
                    </w:rPr>
                    <w:t>风管送风式</w:t>
                  </w:r>
                  <w:r w:rsidRPr="00BF3C8E">
                    <w:rPr>
                      <w:rFonts w:eastAsia="黑体" w:hint="eastAsia"/>
                      <w:kern w:val="0"/>
                      <w:szCs w:val="21"/>
                      <w:u w:val="single"/>
                    </w:rPr>
                    <w:t>空调</w:t>
                  </w:r>
                  <w:r w:rsidRPr="00BF3C8E">
                    <w:rPr>
                      <w:rFonts w:eastAsia="黑体"/>
                      <w:kern w:val="0"/>
                      <w:szCs w:val="21"/>
                      <w:u w:val="single"/>
                    </w:rPr>
                    <w:t>机组</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i/>
                      <w:kern w:val="0"/>
                      <w:szCs w:val="21"/>
                      <w:u w:val="single"/>
                    </w:rPr>
                  </w:pPr>
                  <w:r w:rsidRPr="00BF3C8E">
                    <w:rPr>
                      <w:rFonts w:eastAsia="黑体"/>
                      <w:kern w:val="0"/>
                      <w:szCs w:val="21"/>
                      <w:u w:val="single"/>
                    </w:rPr>
                    <w:t>7.1</w:t>
                  </w:r>
                  <w:r w:rsidRPr="00BF3C8E">
                    <w:rPr>
                      <w:rFonts w:eastAsia="黑体"/>
                      <w:kern w:val="0"/>
                      <w:szCs w:val="21"/>
                      <w:u w:val="single"/>
                    </w:rPr>
                    <w:t>＜</w:t>
                  </w:r>
                  <w:r w:rsidRPr="00BF3C8E">
                    <w:rPr>
                      <w:rFonts w:eastAsia="黑体" w:hint="eastAsia"/>
                      <w:kern w:val="0"/>
                      <w:szCs w:val="21"/>
                      <w:u w:val="single"/>
                    </w:rPr>
                    <w:t>C</w:t>
                  </w:r>
                  <w:r w:rsidRPr="00BF3C8E">
                    <w:rPr>
                      <w:rFonts w:eastAsia="黑体"/>
                      <w:kern w:val="0"/>
                      <w:szCs w:val="21"/>
                      <w:u w:val="single"/>
                    </w:rPr>
                    <w:t>C≤14.0</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3.80</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r>
            <w:tr w:rsidR="005C5D80" w:rsidRPr="00BF3C8E" w:rsidTr="005C5D80">
              <w:trPr>
                <w:trHeight w:val="396"/>
                <w:jc w:val="center"/>
              </w:trPr>
              <w:tc>
                <w:tcPr>
                  <w:tcW w:w="1763" w:type="dxa"/>
                  <w:vMerge/>
                  <w:tcBorders>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i/>
                      <w:kern w:val="0"/>
                      <w:szCs w:val="21"/>
                      <w:u w:val="single"/>
                    </w:rPr>
                  </w:pPr>
                  <w:r w:rsidRPr="00BF3C8E">
                    <w:rPr>
                      <w:rFonts w:eastAsia="黑体"/>
                      <w:kern w:val="0"/>
                      <w:szCs w:val="21"/>
                      <w:u w:val="single"/>
                    </w:rPr>
                    <w:t>14.0</w:t>
                  </w:r>
                  <w:r w:rsidRPr="00BF3C8E">
                    <w:rPr>
                      <w:rFonts w:eastAsia="黑体"/>
                      <w:kern w:val="0"/>
                      <w:szCs w:val="21"/>
                      <w:u w:val="single"/>
                    </w:rPr>
                    <w:t>＜</w:t>
                  </w:r>
                  <w:r w:rsidRPr="00BF3C8E">
                    <w:rPr>
                      <w:rFonts w:eastAsia="黑体" w:hint="eastAsia"/>
                      <w:kern w:val="0"/>
                      <w:szCs w:val="21"/>
                      <w:u w:val="single"/>
                    </w:rPr>
                    <w:t>C</w:t>
                  </w:r>
                  <w:r w:rsidRPr="00BF3C8E">
                    <w:rPr>
                      <w:rFonts w:eastAsia="黑体"/>
                      <w:kern w:val="0"/>
                      <w:szCs w:val="21"/>
                      <w:u w:val="single"/>
                    </w:rPr>
                    <w:t>C≤28.0</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hint="eastAsia"/>
                      <w:kern w:val="0"/>
                      <w:szCs w:val="21"/>
                      <w:u w:val="single"/>
                    </w:rPr>
                    <w:t>3.40</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p>
              </w:tc>
            </w:tr>
            <w:tr w:rsidR="005C5D80" w:rsidRPr="00BF3C8E" w:rsidTr="005C5D80">
              <w:trPr>
                <w:trHeight w:val="396"/>
                <w:jc w:val="center"/>
              </w:trPr>
              <w:tc>
                <w:tcPr>
                  <w:tcW w:w="1763" w:type="dxa"/>
                  <w:vMerge/>
                  <w:tcBorders>
                    <w:left w:val="single" w:sz="8"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i/>
                      <w:kern w:val="0"/>
                      <w:szCs w:val="21"/>
                      <w:u w:val="single"/>
                    </w:rPr>
                  </w:pPr>
                  <w:r w:rsidRPr="00BF3C8E">
                    <w:rPr>
                      <w:rFonts w:eastAsia="黑体"/>
                      <w:kern w:val="0"/>
                      <w:szCs w:val="21"/>
                      <w:u w:val="single"/>
                    </w:rPr>
                    <w:t>CC</w:t>
                  </w:r>
                  <w:r w:rsidRPr="00BF3C8E">
                    <w:rPr>
                      <w:rFonts w:eastAsia="黑体"/>
                      <w:kern w:val="0"/>
                      <w:szCs w:val="21"/>
                      <w:u w:val="single"/>
                    </w:rPr>
                    <w:t>＞</w:t>
                  </w:r>
                  <w:r w:rsidRPr="00BF3C8E">
                    <w:rPr>
                      <w:rFonts w:eastAsia="黑体"/>
                      <w:kern w:val="0"/>
                      <w:szCs w:val="21"/>
                      <w:u w:val="single"/>
                    </w:rPr>
                    <w:t>28.0</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3.00</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r>
            <w:tr w:rsidR="005C5D80" w:rsidRPr="00BF3C8E" w:rsidTr="005C5D80">
              <w:trPr>
                <w:trHeight w:val="396"/>
                <w:jc w:val="center"/>
              </w:trPr>
              <w:tc>
                <w:tcPr>
                  <w:tcW w:w="1763" w:type="dxa"/>
                  <w:vMerge w:val="restart"/>
                  <w:tcBorders>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hint="eastAsia"/>
                      <w:kern w:val="0"/>
                      <w:szCs w:val="21"/>
                      <w:u w:val="single"/>
                    </w:rPr>
                    <w:t>热泵</w:t>
                  </w:r>
                  <w:r w:rsidRPr="00BF3C8E">
                    <w:rPr>
                      <w:rFonts w:eastAsia="黑体"/>
                      <w:kern w:val="0"/>
                      <w:szCs w:val="21"/>
                      <w:u w:val="single"/>
                    </w:rPr>
                    <w:t>型</w:t>
                  </w:r>
                  <w:r w:rsidRPr="00BF3C8E">
                    <w:rPr>
                      <w:rFonts w:eastAsia="黑体" w:hint="eastAsia"/>
                      <w:kern w:val="0"/>
                      <w:szCs w:val="21"/>
                      <w:u w:val="single"/>
                    </w:rPr>
                    <w:t>风冷</w:t>
                  </w:r>
                  <w:r w:rsidRPr="00BF3C8E">
                    <w:rPr>
                      <w:rFonts w:eastAsia="黑体"/>
                      <w:kern w:val="0"/>
                      <w:szCs w:val="21"/>
                      <w:u w:val="single"/>
                    </w:rPr>
                    <w:t>风管送风式</w:t>
                  </w:r>
                  <w:r w:rsidRPr="00BF3C8E">
                    <w:rPr>
                      <w:rFonts w:eastAsia="黑体" w:hint="eastAsia"/>
                      <w:kern w:val="0"/>
                      <w:szCs w:val="21"/>
                      <w:u w:val="single"/>
                    </w:rPr>
                    <w:t>空调</w:t>
                  </w:r>
                  <w:r w:rsidRPr="00BF3C8E">
                    <w:rPr>
                      <w:rFonts w:eastAsia="黑体"/>
                      <w:kern w:val="0"/>
                      <w:szCs w:val="21"/>
                      <w:u w:val="single"/>
                    </w:rPr>
                    <w:t>机组</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7.1</w:t>
                  </w:r>
                  <w:r w:rsidRPr="00BF3C8E">
                    <w:rPr>
                      <w:rFonts w:eastAsia="黑体"/>
                      <w:kern w:val="0"/>
                      <w:szCs w:val="21"/>
                      <w:u w:val="single"/>
                    </w:rPr>
                    <w:t>＜</w:t>
                  </w:r>
                  <w:r w:rsidRPr="00BF3C8E">
                    <w:rPr>
                      <w:rFonts w:eastAsia="黑体" w:hint="eastAsia"/>
                      <w:kern w:val="0"/>
                      <w:szCs w:val="21"/>
                      <w:u w:val="single"/>
                    </w:rPr>
                    <w:t>C</w:t>
                  </w:r>
                  <w:r w:rsidRPr="00BF3C8E">
                    <w:rPr>
                      <w:rFonts w:eastAsia="黑体"/>
                      <w:kern w:val="0"/>
                      <w:szCs w:val="21"/>
                      <w:u w:val="single"/>
                    </w:rPr>
                    <w:t>C≤14.0</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3.40</w:t>
                  </w:r>
                </w:p>
              </w:tc>
            </w:tr>
            <w:tr w:rsidR="005C5D80" w:rsidRPr="00BF3C8E" w:rsidTr="005C5D80">
              <w:trPr>
                <w:trHeight w:val="396"/>
                <w:jc w:val="center"/>
              </w:trPr>
              <w:tc>
                <w:tcPr>
                  <w:tcW w:w="1763" w:type="dxa"/>
                  <w:vMerge/>
                  <w:tcBorders>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14.0</w:t>
                  </w:r>
                  <w:r w:rsidRPr="00BF3C8E">
                    <w:rPr>
                      <w:rFonts w:eastAsia="黑体"/>
                      <w:kern w:val="0"/>
                      <w:szCs w:val="21"/>
                      <w:u w:val="single"/>
                    </w:rPr>
                    <w:t>＜</w:t>
                  </w:r>
                  <w:r w:rsidRPr="00BF3C8E">
                    <w:rPr>
                      <w:rFonts w:eastAsia="黑体" w:hint="eastAsia"/>
                      <w:kern w:val="0"/>
                      <w:szCs w:val="21"/>
                      <w:u w:val="single"/>
                    </w:rPr>
                    <w:t>C</w:t>
                  </w:r>
                  <w:r w:rsidRPr="00BF3C8E">
                    <w:rPr>
                      <w:rFonts w:eastAsia="黑体"/>
                      <w:kern w:val="0"/>
                      <w:szCs w:val="21"/>
                      <w:u w:val="single"/>
                    </w:rPr>
                    <w:t>C≤28.0</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hint="eastAsia"/>
                      <w:kern w:val="0"/>
                      <w:szCs w:val="21"/>
                      <w:u w:val="single"/>
                    </w:rPr>
                    <w:t>3.</w:t>
                  </w:r>
                  <w:r w:rsidRPr="00BF3C8E">
                    <w:rPr>
                      <w:rFonts w:eastAsia="黑体"/>
                      <w:kern w:val="0"/>
                      <w:szCs w:val="21"/>
                      <w:u w:val="single"/>
                    </w:rPr>
                    <w:t>0</w:t>
                  </w:r>
                  <w:r w:rsidRPr="00BF3C8E">
                    <w:rPr>
                      <w:rFonts w:eastAsia="黑体" w:hint="eastAsia"/>
                      <w:kern w:val="0"/>
                      <w:szCs w:val="21"/>
                      <w:u w:val="single"/>
                    </w:rPr>
                    <w:t>0</w:t>
                  </w:r>
                </w:p>
              </w:tc>
            </w:tr>
            <w:tr w:rsidR="005C5D80" w:rsidRPr="00BF3C8E" w:rsidTr="005C5D80">
              <w:trPr>
                <w:trHeight w:val="396"/>
                <w:jc w:val="center"/>
              </w:trPr>
              <w:tc>
                <w:tcPr>
                  <w:tcW w:w="1763" w:type="dxa"/>
                  <w:vMerge/>
                  <w:tcBorders>
                    <w:left w:val="single" w:sz="8"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CC</w:t>
                  </w:r>
                  <w:r w:rsidRPr="00BF3C8E">
                    <w:rPr>
                      <w:rFonts w:eastAsia="黑体"/>
                      <w:kern w:val="0"/>
                      <w:szCs w:val="21"/>
                      <w:u w:val="single"/>
                    </w:rPr>
                    <w:t>＞</w:t>
                  </w:r>
                  <w:r w:rsidRPr="00BF3C8E">
                    <w:rPr>
                      <w:rFonts w:eastAsia="黑体"/>
                      <w:kern w:val="0"/>
                      <w:szCs w:val="21"/>
                      <w:u w:val="single"/>
                    </w:rPr>
                    <w:t>28.0</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063"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2.80</w:t>
                  </w:r>
                </w:p>
              </w:tc>
            </w:tr>
            <w:tr w:rsidR="005C5D80" w:rsidRPr="00BF3C8E" w:rsidTr="005C5D80">
              <w:trPr>
                <w:trHeight w:val="396"/>
                <w:jc w:val="center"/>
              </w:trPr>
              <w:tc>
                <w:tcPr>
                  <w:tcW w:w="1763" w:type="dxa"/>
                  <w:vMerge w:val="restart"/>
                  <w:tcBorders>
                    <w:left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hint="eastAsia"/>
                      <w:kern w:val="0"/>
                      <w:szCs w:val="21"/>
                      <w:u w:val="single"/>
                    </w:rPr>
                    <w:t>水冷</w:t>
                  </w:r>
                  <w:r w:rsidRPr="00BF3C8E">
                    <w:rPr>
                      <w:rFonts w:eastAsia="黑体"/>
                      <w:kern w:val="0"/>
                      <w:szCs w:val="21"/>
                      <w:u w:val="single"/>
                    </w:rPr>
                    <w:t>风管送风式</w:t>
                  </w:r>
                  <w:r w:rsidRPr="00BF3C8E">
                    <w:rPr>
                      <w:rFonts w:eastAsia="黑体" w:hint="eastAsia"/>
                      <w:kern w:val="0"/>
                      <w:szCs w:val="21"/>
                      <w:u w:val="single"/>
                    </w:rPr>
                    <w:t>空调</w:t>
                  </w:r>
                  <w:r w:rsidRPr="00BF3C8E">
                    <w:rPr>
                      <w:rFonts w:eastAsia="黑体"/>
                      <w:kern w:val="0"/>
                      <w:szCs w:val="21"/>
                      <w:u w:val="single"/>
                    </w:rPr>
                    <w:t>机</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7.1</w:t>
                  </w:r>
                  <w:r w:rsidRPr="00BF3C8E">
                    <w:rPr>
                      <w:rFonts w:eastAsia="黑体"/>
                      <w:kern w:val="0"/>
                      <w:szCs w:val="21"/>
                      <w:u w:val="single"/>
                    </w:rPr>
                    <w:t>＜</w:t>
                  </w:r>
                  <w:r w:rsidRPr="00BF3C8E">
                    <w:rPr>
                      <w:rFonts w:eastAsia="黑体" w:hint="eastAsia"/>
                      <w:kern w:val="0"/>
                      <w:szCs w:val="21"/>
                      <w:u w:val="single"/>
                    </w:rPr>
                    <w:t>C</w:t>
                  </w:r>
                  <w:r w:rsidRPr="00BF3C8E">
                    <w:rPr>
                      <w:rFonts w:eastAsia="黑体"/>
                      <w:kern w:val="0"/>
                      <w:szCs w:val="21"/>
                      <w:u w:val="single"/>
                    </w:rPr>
                    <w:t>C≤14.0</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kern w:val="0"/>
                      <w:szCs w:val="21"/>
                      <w:u w:val="single"/>
                    </w:rPr>
                    <w:t>4.00</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r>
            <w:tr w:rsidR="005C5D80" w:rsidRPr="00BF3C8E" w:rsidTr="005C5D80">
              <w:trPr>
                <w:trHeight w:val="396"/>
                <w:jc w:val="center"/>
              </w:trPr>
              <w:tc>
                <w:tcPr>
                  <w:tcW w:w="1763" w:type="dxa"/>
                  <w:vMerge/>
                  <w:tcBorders>
                    <w:left w:val="single" w:sz="8"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eastAsia="黑体"/>
                      <w:kern w:val="0"/>
                      <w:szCs w:val="21"/>
                      <w:u w:val="single"/>
                    </w:rPr>
                    <w:t>CC</w:t>
                  </w:r>
                  <w:r w:rsidRPr="00BF3C8E">
                    <w:rPr>
                      <w:rFonts w:eastAsia="黑体"/>
                      <w:kern w:val="0"/>
                      <w:szCs w:val="21"/>
                      <w:u w:val="single"/>
                    </w:rPr>
                    <w:t>＞</w:t>
                  </w:r>
                  <w:r w:rsidRPr="00BF3C8E">
                    <w:rPr>
                      <w:rFonts w:eastAsia="黑体"/>
                      <w:kern w:val="0"/>
                      <w:szCs w:val="21"/>
                      <w:u w:val="single"/>
                    </w:rPr>
                    <w:t>14.0</w:t>
                  </w:r>
                </w:p>
              </w:tc>
              <w:tc>
                <w:tcPr>
                  <w:tcW w:w="1628" w:type="dxa"/>
                  <w:tcBorders>
                    <w:top w:val="single" w:sz="4" w:space="0" w:color="auto"/>
                    <w:left w:val="single" w:sz="4" w:space="0" w:color="auto"/>
                    <w:bottom w:val="single" w:sz="4" w:space="0" w:color="auto"/>
                    <w:right w:val="single" w:sz="4" w:space="0" w:color="auto"/>
                  </w:tcBorders>
                  <w:shd w:val="clear" w:color="auto" w:fill="auto"/>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rPr>
                      <w:rFonts w:ascii="黑体" w:eastAsia="黑体" w:hAnsi="黑体"/>
                      <w:kern w:val="0"/>
                      <w:szCs w:val="21"/>
                      <w:u w:val="single"/>
                    </w:rPr>
                  </w:pPr>
                  <w:r w:rsidRPr="00BF3C8E">
                    <w:rPr>
                      <w:rFonts w:eastAsia="黑体" w:hint="eastAsia"/>
                      <w:kern w:val="0"/>
                      <w:szCs w:val="21"/>
                      <w:u w:val="single"/>
                    </w:rPr>
                    <w:t>3.</w:t>
                  </w:r>
                  <w:r w:rsidRPr="00BF3C8E">
                    <w:rPr>
                      <w:rFonts w:eastAsia="黑体"/>
                      <w:kern w:val="0"/>
                      <w:szCs w:val="21"/>
                      <w:u w:val="single"/>
                    </w:rPr>
                    <w:t>8</w:t>
                  </w:r>
                  <w:r w:rsidRPr="00BF3C8E">
                    <w:rPr>
                      <w:rFonts w:eastAsia="黑体" w:hint="eastAsia"/>
                      <w:kern w:val="0"/>
                      <w:szCs w:val="21"/>
                      <w:u w:val="single"/>
                    </w:rPr>
                    <w:t>0</w:t>
                  </w:r>
                </w:p>
              </w:tc>
              <w:tc>
                <w:tcPr>
                  <w:tcW w:w="1063" w:type="dxa"/>
                  <w:tcBorders>
                    <w:top w:val="single" w:sz="4" w:space="0" w:color="auto"/>
                    <w:left w:val="single" w:sz="4" w:space="0" w:color="auto"/>
                    <w:bottom w:val="single" w:sz="4" w:space="0" w:color="auto"/>
                    <w:right w:val="single" w:sz="4" w:space="0" w:color="auto"/>
                  </w:tcBorders>
                </w:tcPr>
                <w:p w:rsidR="005C5D80" w:rsidRPr="00BF3C8E" w:rsidRDefault="005C5D80" w:rsidP="003B26E7">
                  <w:pPr>
                    <w:framePr w:hSpace="180" w:wrap="around" w:vAnchor="text" w:hAnchor="text" w:y="1"/>
                    <w:widowControl/>
                    <w:spacing w:line="276" w:lineRule="auto"/>
                    <w:suppressOverlap/>
                    <w:rPr>
                      <w:rFonts w:eastAsia="黑体"/>
                      <w:kern w:val="0"/>
                      <w:szCs w:val="21"/>
                      <w:u w:val="single"/>
                    </w:rPr>
                  </w:pPr>
                  <w:r w:rsidRPr="00BF3C8E">
                    <w:rPr>
                      <w:rFonts w:ascii="黑体" w:eastAsia="黑体" w:hAnsi="黑体" w:hint="eastAsia"/>
                      <w:kern w:val="0"/>
                      <w:szCs w:val="21"/>
                      <w:u w:val="single"/>
                    </w:rPr>
                    <w:t>--</w:t>
                  </w:r>
                  <w:r w:rsidRPr="00BF3C8E">
                    <w:rPr>
                      <w:rFonts w:ascii="黑体" w:eastAsia="黑体" w:hAnsi="黑体"/>
                      <w:kern w:val="0"/>
                      <w:szCs w:val="21"/>
                      <w:u w:val="single"/>
                    </w:rPr>
                    <w:t>-</w:t>
                  </w:r>
                </w:p>
              </w:tc>
            </w:tr>
          </w:tbl>
          <w:p w:rsidR="005C5D80" w:rsidRPr="00BF3C8E" w:rsidRDefault="005C5D80" w:rsidP="00FA5597">
            <w:pPr>
              <w:spacing w:line="276" w:lineRule="auto"/>
              <w:ind w:firstLine="420"/>
              <w:rPr>
                <w:rFonts w:ascii="黑体" w:eastAsia="黑体" w:hAnsi="黑体"/>
                <w:sz w:val="24"/>
                <w:u w:val="single"/>
              </w:rPr>
            </w:pPr>
          </w:p>
          <w:p w:rsidR="005C5D80" w:rsidRPr="00BF3C8E" w:rsidRDefault="005C5D80" w:rsidP="00FA5597">
            <w:pPr>
              <w:spacing w:line="276" w:lineRule="auto"/>
              <w:ind w:firstLine="420"/>
              <w:rPr>
                <w:rFonts w:ascii="黑体" w:eastAsia="黑体" w:hAnsi="黑体"/>
                <w:sz w:val="24"/>
                <w:u w:val="single"/>
              </w:rPr>
            </w:pPr>
            <w:r w:rsidRPr="00BF3C8E">
              <w:rPr>
                <w:rFonts w:ascii="黑体" w:eastAsia="黑体" w:hAnsi="黑体" w:hint="eastAsia"/>
                <w:sz w:val="24"/>
                <w:u w:val="single"/>
              </w:rPr>
              <w:t>3采用直燃型溴化锂吸收式冷（温）水机组时，其在名义工况和规定条件下的性能参数应符合表</w:t>
            </w:r>
            <w:r w:rsidRPr="00BF3C8E">
              <w:rPr>
                <w:rFonts w:ascii="黑体" w:eastAsia="黑体" w:hAnsi="黑体"/>
                <w:sz w:val="24"/>
                <w:u w:val="single"/>
              </w:rPr>
              <w:t>5.2.5-4</w:t>
            </w:r>
            <w:r w:rsidRPr="00BF3C8E">
              <w:rPr>
                <w:rFonts w:ascii="黑体" w:eastAsia="黑体" w:hAnsi="黑体" w:hint="eastAsia"/>
                <w:sz w:val="24"/>
                <w:u w:val="single"/>
              </w:rPr>
              <w:t>的规定。</w:t>
            </w:r>
          </w:p>
          <w:p w:rsidR="005C5D80" w:rsidRPr="00BF3C8E" w:rsidRDefault="005C5D80" w:rsidP="00FA5597">
            <w:pPr>
              <w:autoSpaceDE w:val="0"/>
              <w:autoSpaceDN w:val="0"/>
              <w:adjustRightInd w:val="0"/>
              <w:spacing w:line="276" w:lineRule="auto"/>
              <w:ind w:firstLine="480"/>
              <w:jc w:val="center"/>
              <w:rPr>
                <w:rFonts w:ascii="黑体" w:eastAsia="黑体" w:hAnsi="黑体"/>
                <w:kern w:val="0"/>
                <w:szCs w:val="21"/>
                <w:u w:val="single"/>
              </w:rPr>
            </w:pPr>
            <w:r w:rsidRPr="00BF3C8E">
              <w:rPr>
                <w:rFonts w:ascii="黑体" w:eastAsia="黑体" w:hAnsi="黑体" w:hint="eastAsia"/>
                <w:kern w:val="0"/>
                <w:szCs w:val="21"/>
                <w:u w:val="single"/>
              </w:rPr>
              <w:t>表</w:t>
            </w:r>
            <w:r w:rsidRPr="00BF3C8E">
              <w:rPr>
                <w:rFonts w:ascii="黑体" w:eastAsia="黑体" w:hAnsi="黑体"/>
                <w:kern w:val="0"/>
                <w:szCs w:val="21"/>
                <w:u w:val="single"/>
              </w:rPr>
              <w:t xml:space="preserve">5.2.5-4 </w:t>
            </w:r>
            <w:r w:rsidRPr="00BF3C8E">
              <w:rPr>
                <w:rFonts w:ascii="黑体" w:eastAsia="黑体" w:hAnsi="黑体" w:hint="eastAsia"/>
                <w:kern w:val="0"/>
                <w:szCs w:val="21"/>
                <w:u w:val="single"/>
              </w:rPr>
              <w:t>直燃型溴化锂吸收式冷(温)水机组的性能参数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29"/>
              <w:gridCol w:w="2319"/>
              <w:gridCol w:w="744"/>
              <w:gridCol w:w="744"/>
            </w:tblGrid>
            <w:tr w:rsidR="005C5D80" w:rsidRPr="00BF3C8E" w:rsidTr="005C5D80">
              <w:trPr>
                <w:trHeight w:val="20"/>
                <w:jc w:val="center"/>
              </w:trPr>
              <w:tc>
                <w:tcPr>
                  <w:tcW w:w="4848" w:type="dxa"/>
                  <w:gridSpan w:val="2"/>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工况</w:t>
                  </w:r>
                </w:p>
              </w:tc>
              <w:tc>
                <w:tcPr>
                  <w:tcW w:w="1488" w:type="dxa"/>
                  <w:gridSpan w:val="2"/>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性能参数</w:t>
                  </w:r>
                </w:p>
              </w:tc>
            </w:tr>
            <w:tr w:rsidR="005C5D80" w:rsidRPr="00BF3C8E" w:rsidTr="005C5D80">
              <w:trPr>
                <w:trHeight w:val="20"/>
                <w:jc w:val="center"/>
              </w:trPr>
              <w:tc>
                <w:tcPr>
                  <w:tcW w:w="2529" w:type="dxa"/>
                  <w:vMerge w:val="restart"/>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冷(温)水进/出口温度(℃)</w:t>
                  </w:r>
                </w:p>
              </w:tc>
              <w:tc>
                <w:tcPr>
                  <w:tcW w:w="2319" w:type="dxa"/>
                  <w:vMerge w:val="restart"/>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冷却水进/出口温度(℃)</w:t>
                  </w:r>
                </w:p>
              </w:tc>
              <w:tc>
                <w:tcPr>
                  <w:tcW w:w="1488" w:type="dxa"/>
                  <w:gridSpan w:val="2"/>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szCs w:val="21"/>
                      <w:u w:val="single"/>
                    </w:rPr>
                    <w:t>性能系数</w:t>
                  </w:r>
                  <w:r w:rsidRPr="00BF3C8E">
                    <w:rPr>
                      <w:rFonts w:ascii="黑体" w:eastAsia="黑体" w:hAnsi="黑体" w:hint="eastAsia"/>
                      <w:kern w:val="0"/>
                      <w:szCs w:val="21"/>
                      <w:u w:val="single"/>
                    </w:rPr>
                    <w:t>(W/W)</w:t>
                  </w:r>
                </w:p>
              </w:tc>
            </w:tr>
            <w:tr w:rsidR="005C5D80" w:rsidRPr="00BF3C8E" w:rsidTr="005C5D80">
              <w:trPr>
                <w:trHeight w:val="20"/>
                <w:jc w:val="center"/>
              </w:trPr>
              <w:tc>
                <w:tcPr>
                  <w:tcW w:w="2529" w:type="dxa"/>
                  <w:vMerge/>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p>
              </w:tc>
              <w:tc>
                <w:tcPr>
                  <w:tcW w:w="2319" w:type="dxa"/>
                  <w:vMerge/>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p>
              </w:tc>
              <w:tc>
                <w:tcPr>
                  <w:tcW w:w="744"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制冷</w:t>
                  </w:r>
                </w:p>
              </w:tc>
              <w:tc>
                <w:tcPr>
                  <w:tcW w:w="744"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供热</w:t>
                  </w:r>
                </w:p>
              </w:tc>
            </w:tr>
            <w:tr w:rsidR="005C5D80" w:rsidRPr="00BF3C8E" w:rsidTr="005C5D80">
              <w:trPr>
                <w:trHeight w:val="20"/>
                <w:jc w:val="center"/>
              </w:trPr>
              <w:tc>
                <w:tcPr>
                  <w:tcW w:w="2529"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12/7（供冷）</w:t>
                  </w:r>
                </w:p>
              </w:tc>
              <w:tc>
                <w:tcPr>
                  <w:tcW w:w="2319"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30/35</w:t>
                  </w:r>
                </w:p>
              </w:tc>
              <w:tc>
                <w:tcPr>
                  <w:tcW w:w="744"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≥1.20</w:t>
                  </w:r>
                </w:p>
              </w:tc>
              <w:tc>
                <w:tcPr>
                  <w:tcW w:w="744"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szCs w:val="21"/>
                      <w:u w:val="single"/>
                    </w:rPr>
                    <w:t>—</w:t>
                  </w:r>
                </w:p>
              </w:tc>
            </w:tr>
            <w:tr w:rsidR="005C5D80" w:rsidRPr="00BF3C8E" w:rsidTr="005C5D80">
              <w:trPr>
                <w:trHeight w:val="20"/>
                <w:jc w:val="center"/>
              </w:trPr>
              <w:tc>
                <w:tcPr>
                  <w:tcW w:w="2529"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szCs w:val="21"/>
                      <w:u w:val="single"/>
                    </w:rPr>
                    <w:t>—</w:t>
                  </w:r>
                  <w:r w:rsidRPr="00BF3C8E">
                    <w:rPr>
                      <w:rFonts w:ascii="黑体" w:eastAsia="黑体" w:hAnsi="黑体"/>
                      <w:kern w:val="0"/>
                      <w:szCs w:val="21"/>
                      <w:u w:val="single"/>
                    </w:rPr>
                    <w:t>/</w:t>
                  </w:r>
                  <w:r w:rsidRPr="00BF3C8E">
                    <w:rPr>
                      <w:rFonts w:ascii="黑体" w:eastAsia="黑体" w:hAnsi="黑体" w:hint="eastAsia"/>
                      <w:kern w:val="0"/>
                      <w:szCs w:val="21"/>
                      <w:u w:val="single"/>
                    </w:rPr>
                    <w:t>60（供热）</w:t>
                  </w:r>
                </w:p>
              </w:tc>
              <w:tc>
                <w:tcPr>
                  <w:tcW w:w="2319"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szCs w:val="21"/>
                      <w:u w:val="single"/>
                    </w:rPr>
                    <w:t>—</w:t>
                  </w:r>
                </w:p>
              </w:tc>
              <w:tc>
                <w:tcPr>
                  <w:tcW w:w="744"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szCs w:val="21"/>
                      <w:u w:val="single"/>
                    </w:rPr>
                    <w:t>—</w:t>
                  </w:r>
                </w:p>
              </w:tc>
              <w:tc>
                <w:tcPr>
                  <w:tcW w:w="744" w:type="dxa"/>
                  <w:vAlign w:val="center"/>
                </w:tcPr>
                <w:p w:rsidR="005C5D80" w:rsidRPr="00BF3C8E" w:rsidRDefault="005C5D80" w:rsidP="003B26E7">
                  <w:pPr>
                    <w:framePr w:hSpace="180" w:wrap="around" w:vAnchor="text" w:hAnchor="text" w:y="1"/>
                    <w:spacing w:line="276" w:lineRule="auto"/>
                    <w:suppressOverlap/>
                    <w:rPr>
                      <w:rFonts w:ascii="黑体" w:eastAsia="黑体" w:hAnsi="黑体"/>
                      <w:szCs w:val="21"/>
                      <w:u w:val="single"/>
                    </w:rPr>
                  </w:pPr>
                  <w:r w:rsidRPr="00BF3C8E">
                    <w:rPr>
                      <w:rFonts w:ascii="黑体" w:eastAsia="黑体" w:hAnsi="黑体" w:hint="eastAsia"/>
                      <w:kern w:val="0"/>
                      <w:szCs w:val="21"/>
                      <w:u w:val="single"/>
                    </w:rPr>
                    <w:t>≥0.90</w:t>
                  </w:r>
                </w:p>
              </w:tc>
            </w:tr>
          </w:tbl>
          <w:p w:rsidR="005C5D80" w:rsidRPr="00BF3C8E" w:rsidRDefault="005C5D80" w:rsidP="00FA5597">
            <w:pPr>
              <w:autoSpaceDE w:val="0"/>
              <w:autoSpaceDN w:val="0"/>
              <w:adjustRightInd w:val="0"/>
              <w:spacing w:line="276" w:lineRule="auto"/>
              <w:ind w:firstLine="360"/>
              <w:rPr>
                <w:rFonts w:ascii="黑体" w:eastAsia="黑体" w:hAnsi="黑体"/>
                <w:bCs/>
                <w:sz w:val="18"/>
                <w:szCs w:val="18"/>
                <w:u w:val="single"/>
              </w:rPr>
            </w:pPr>
          </w:p>
          <w:p w:rsidR="005C5D80" w:rsidRPr="00BF3C8E" w:rsidRDefault="005C5D80" w:rsidP="00FA5597">
            <w:pPr>
              <w:spacing w:line="276" w:lineRule="auto"/>
              <w:ind w:firstLine="420"/>
              <w:rPr>
                <w:rFonts w:ascii="黑体" w:eastAsia="黑体" w:hAnsi="黑体"/>
                <w:sz w:val="24"/>
                <w:u w:val="single"/>
              </w:rPr>
            </w:pPr>
            <w:r w:rsidRPr="00BF3C8E">
              <w:rPr>
                <w:rFonts w:ascii="黑体" w:eastAsia="黑体" w:hAnsi="黑体" w:hint="eastAsia"/>
                <w:sz w:val="24"/>
                <w:u w:val="single"/>
              </w:rPr>
              <w:t>4采用多联式空调（热泵）机组时，其在名义制冷工况和规定条件下的能效指标不应低于表</w:t>
            </w:r>
            <w:r w:rsidRPr="00BF3C8E">
              <w:rPr>
                <w:rFonts w:ascii="黑体" w:eastAsia="黑体" w:hAnsi="黑体"/>
                <w:sz w:val="24"/>
                <w:u w:val="single"/>
              </w:rPr>
              <w:t>5.2.5-5</w:t>
            </w:r>
            <w:r w:rsidRPr="00BF3C8E">
              <w:rPr>
                <w:rFonts w:ascii="黑体" w:eastAsia="黑体" w:hAnsi="黑体" w:hint="eastAsia"/>
                <w:sz w:val="24"/>
                <w:u w:val="single"/>
              </w:rPr>
              <w:t>的数值。</w:t>
            </w:r>
          </w:p>
          <w:p w:rsidR="005C5D80" w:rsidRPr="00BF3C8E" w:rsidRDefault="005C5D80" w:rsidP="00FA5597">
            <w:pPr>
              <w:autoSpaceDE w:val="0"/>
              <w:autoSpaceDN w:val="0"/>
              <w:adjustRightInd w:val="0"/>
              <w:spacing w:line="276" w:lineRule="auto"/>
              <w:ind w:firstLine="480"/>
              <w:jc w:val="center"/>
              <w:rPr>
                <w:rFonts w:ascii="黑体" w:eastAsia="黑体" w:hAnsi="黑体"/>
                <w:kern w:val="0"/>
                <w:u w:val="single"/>
              </w:rPr>
            </w:pPr>
            <w:r w:rsidRPr="00BF3C8E">
              <w:rPr>
                <w:rFonts w:ascii="黑体" w:eastAsia="黑体" w:hAnsi="黑体" w:hint="eastAsia"/>
                <w:kern w:val="0"/>
                <w:u w:val="single"/>
              </w:rPr>
              <w:t>表</w:t>
            </w:r>
            <w:r w:rsidRPr="00BF3C8E">
              <w:rPr>
                <w:rFonts w:ascii="黑体" w:eastAsia="黑体" w:hAnsi="黑体"/>
                <w:kern w:val="0"/>
                <w:u w:val="single"/>
              </w:rPr>
              <w:t xml:space="preserve">5.2.5-5 </w:t>
            </w:r>
            <w:r w:rsidRPr="00BF3C8E">
              <w:rPr>
                <w:rFonts w:ascii="黑体" w:eastAsia="黑体" w:hAnsi="黑体" w:hint="eastAsia"/>
                <w:kern w:val="0"/>
                <w:u w:val="single"/>
              </w:rPr>
              <w:t>多联式空调（热泵）机组能效限值</w:t>
            </w:r>
          </w:p>
          <w:tbl>
            <w:tblPr>
              <w:tblW w:w="0" w:type="auto"/>
              <w:jc w:val="center"/>
              <w:tblLayout w:type="fixed"/>
              <w:tblCellMar>
                <w:left w:w="57" w:type="dxa"/>
                <w:right w:w="57" w:type="dxa"/>
              </w:tblCellMar>
              <w:tblLook w:val="04A0" w:firstRow="1" w:lastRow="0" w:firstColumn="1" w:lastColumn="0" w:noHBand="0" w:noVBand="1"/>
            </w:tblPr>
            <w:tblGrid>
              <w:gridCol w:w="2190"/>
              <w:gridCol w:w="1534"/>
              <w:gridCol w:w="1559"/>
            </w:tblGrid>
            <w:tr w:rsidR="005C5D80" w:rsidRPr="00BF3C8E" w:rsidTr="005C5D80">
              <w:trPr>
                <w:trHeight w:val="434"/>
                <w:jc w:val="center"/>
              </w:trPr>
              <w:tc>
                <w:tcPr>
                  <w:tcW w:w="2190" w:type="dxa"/>
                  <w:tcBorders>
                    <w:top w:val="single" w:sz="8" w:space="0" w:color="auto"/>
                    <w:left w:val="single" w:sz="8" w:space="0" w:color="auto"/>
                    <w:bottom w:val="single" w:sz="4"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ascii="黑体" w:eastAsia="黑体" w:hAnsi="黑体" w:hint="eastAsia"/>
                      <w:color w:val="000000" w:themeColor="text1"/>
                      <w:kern w:val="0"/>
                      <w:szCs w:val="21"/>
                      <w:u w:val="single"/>
                    </w:rPr>
                    <w:t>类型</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ascii="黑体" w:eastAsia="黑体" w:hAnsi="黑体" w:hint="eastAsia"/>
                      <w:color w:val="000000" w:themeColor="text1"/>
                      <w:kern w:val="0"/>
                      <w:szCs w:val="21"/>
                      <w:u w:val="single"/>
                    </w:rPr>
                    <w:t>水冷型</w:t>
                  </w:r>
                </w:p>
              </w:tc>
              <w:tc>
                <w:tcPr>
                  <w:tcW w:w="1559"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ascii="黑体" w:eastAsia="黑体" w:hAnsi="黑体" w:hint="eastAsia"/>
                      <w:color w:val="000000" w:themeColor="text1"/>
                      <w:kern w:val="0"/>
                      <w:szCs w:val="21"/>
                      <w:u w:val="single"/>
                    </w:rPr>
                    <w:t>风冷型</w:t>
                  </w:r>
                </w:p>
              </w:tc>
            </w:tr>
            <w:tr w:rsidR="005C5D80" w:rsidRPr="00BF3C8E" w:rsidTr="005C5D80">
              <w:trPr>
                <w:trHeight w:val="412"/>
                <w:jc w:val="center"/>
              </w:trPr>
              <w:tc>
                <w:tcPr>
                  <w:tcW w:w="219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ascii="黑体" w:eastAsia="黑体" w:hAnsi="黑体" w:hint="eastAsia"/>
                      <w:color w:val="000000" w:themeColor="text1"/>
                      <w:kern w:val="0"/>
                      <w:szCs w:val="21"/>
                      <w:u w:val="single"/>
                    </w:rPr>
                    <w:t>名义制冷量</w:t>
                  </w:r>
                  <w:r w:rsidRPr="00BF3C8E">
                    <w:rPr>
                      <w:rFonts w:ascii="黑体" w:eastAsia="黑体" w:hAnsi="黑体" w:hint="eastAsia"/>
                      <w:i/>
                      <w:color w:val="000000" w:themeColor="text1"/>
                      <w:kern w:val="0"/>
                      <w:szCs w:val="21"/>
                      <w:u w:val="single"/>
                    </w:rPr>
                    <w:t>CC</w:t>
                  </w:r>
                  <w:r w:rsidRPr="00BF3C8E">
                    <w:rPr>
                      <w:rFonts w:ascii="黑体" w:eastAsia="黑体" w:hAnsi="黑体" w:hint="eastAsia"/>
                      <w:color w:val="000000" w:themeColor="text1"/>
                      <w:kern w:val="0"/>
                      <w:szCs w:val="21"/>
                      <w:u w:val="single"/>
                    </w:rPr>
                    <w:t>（kW）</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ascii="黑体" w:eastAsia="黑体" w:hAnsi="黑体" w:hint="eastAsia"/>
                      <w:color w:val="000000" w:themeColor="text1"/>
                      <w:kern w:val="0"/>
                      <w:szCs w:val="21"/>
                      <w:u w:val="single"/>
                    </w:rPr>
                    <w:t>制冷综合性能系数</w:t>
                  </w:r>
                  <w:r w:rsidRPr="00BF3C8E">
                    <w:rPr>
                      <w:rFonts w:ascii="黑体" w:eastAsia="黑体" w:hAnsi="黑体" w:hint="eastAsia"/>
                      <w:i/>
                      <w:color w:val="000000" w:themeColor="text1"/>
                      <w:kern w:val="0"/>
                      <w:szCs w:val="21"/>
                      <w:u w:val="single"/>
                    </w:rPr>
                    <w:t>IPLV</w:t>
                  </w:r>
                  <w:r w:rsidRPr="00BF3C8E">
                    <w:rPr>
                      <w:rFonts w:ascii="黑体" w:eastAsia="黑体" w:hAnsi="黑体" w:hint="eastAsia"/>
                      <w:color w:val="000000" w:themeColor="text1"/>
                      <w:kern w:val="0"/>
                      <w:szCs w:val="21"/>
                      <w:u w:val="single"/>
                    </w:rPr>
                    <w:t>（C）</w:t>
                  </w:r>
                </w:p>
              </w:tc>
              <w:tc>
                <w:tcPr>
                  <w:tcW w:w="1559" w:type="dxa"/>
                  <w:tcBorders>
                    <w:top w:val="single" w:sz="4" w:space="0" w:color="auto"/>
                    <w:left w:val="single" w:sz="4" w:space="0" w:color="auto"/>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ascii="黑体" w:eastAsia="黑体" w:hAnsi="黑体" w:hint="eastAsia"/>
                      <w:color w:val="000000" w:themeColor="text1"/>
                      <w:kern w:val="0"/>
                      <w:szCs w:val="21"/>
                      <w:u w:val="single"/>
                    </w:rPr>
                    <w:t>全年性能系数</w:t>
                  </w:r>
                  <w:r w:rsidRPr="00BF3C8E">
                    <w:rPr>
                      <w:rFonts w:ascii="黑体" w:eastAsia="黑体" w:hAnsi="黑体" w:hint="eastAsia"/>
                      <w:i/>
                      <w:color w:val="000000" w:themeColor="text1"/>
                      <w:kern w:val="0"/>
                      <w:szCs w:val="21"/>
                      <w:u w:val="single"/>
                    </w:rPr>
                    <w:t>A</w:t>
                  </w:r>
                  <w:r w:rsidRPr="00BF3C8E">
                    <w:rPr>
                      <w:rFonts w:ascii="黑体" w:eastAsia="黑体" w:hAnsi="黑体"/>
                      <w:i/>
                      <w:color w:val="000000" w:themeColor="text1"/>
                      <w:kern w:val="0"/>
                      <w:szCs w:val="21"/>
                      <w:u w:val="single"/>
                    </w:rPr>
                    <w:t>PF</w:t>
                  </w:r>
                  <w:r w:rsidRPr="00BF3C8E">
                    <w:rPr>
                      <w:rFonts w:ascii="黑体" w:eastAsia="黑体" w:hAnsi="黑体"/>
                      <w:color w:val="000000" w:themeColor="text1"/>
                      <w:kern w:val="0"/>
                      <w:szCs w:val="21"/>
                      <w:u w:val="single"/>
                    </w:rPr>
                    <w:t>(Wh/Wh</w:t>
                  </w:r>
                  <w:r w:rsidRPr="00BF3C8E">
                    <w:rPr>
                      <w:rFonts w:ascii="黑体" w:eastAsia="黑体" w:hAnsi="黑体" w:hint="eastAsia"/>
                      <w:color w:val="000000" w:themeColor="text1"/>
                      <w:kern w:val="0"/>
                      <w:szCs w:val="21"/>
                      <w:u w:val="single"/>
                    </w:rPr>
                    <w:t>）</w:t>
                  </w:r>
                </w:p>
              </w:tc>
            </w:tr>
            <w:tr w:rsidR="005C5D80" w:rsidRPr="00BF3C8E" w:rsidTr="005C5D80">
              <w:trPr>
                <w:trHeight w:val="270"/>
                <w:jc w:val="center"/>
              </w:trPr>
              <w:tc>
                <w:tcPr>
                  <w:tcW w:w="2190" w:type="dxa"/>
                  <w:tcBorders>
                    <w:top w:val="nil"/>
                    <w:left w:val="single" w:sz="8" w:space="0" w:color="auto"/>
                    <w:bottom w:val="single" w:sz="4" w:space="0" w:color="auto"/>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CC≤14</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5.90</w:t>
                  </w:r>
                </w:p>
              </w:tc>
              <w:tc>
                <w:tcPr>
                  <w:tcW w:w="1559" w:type="dxa"/>
                  <w:tcBorders>
                    <w:top w:val="single" w:sz="4" w:space="0" w:color="auto"/>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4.40</w:t>
                  </w:r>
                </w:p>
              </w:tc>
            </w:tr>
            <w:tr w:rsidR="005C5D80" w:rsidRPr="00BF3C8E" w:rsidTr="005C5D80">
              <w:trPr>
                <w:trHeight w:val="270"/>
                <w:jc w:val="center"/>
              </w:trPr>
              <w:tc>
                <w:tcPr>
                  <w:tcW w:w="2190" w:type="dxa"/>
                  <w:tcBorders>
                    <w:top w:val="nil"/>
                    <w:left w:val="single" w:sz="8" w:space="0" w:color="auto"/>
                    <w:bottom w:val="single" w:sz="4" w:space="0" w:color="auto"/>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14</w:t>
                  </w:r>
                  <w:r w:rsidRPr="00BF3C8E">
                    <w:rPr>
                      <w:rFonts w:eastAsia="黑体"/>
                      <w:color w:val="000000" w:themeColor="text1"/>
                      <w:kern w:val="0"/>
                      <w:szCs w:val="21"/>
                      <w:u w:val="single"/>
                    </w:rPr>
                    <w:t>＜</w:t>
                  </w:r>
                  <w:r w:rsidRPr="00BF3C8E">
                    <w:rPr>
                      <w:rFonts w:eastAsia="黑体"/>
                      <w:color w:val="000000" w:themeColor="text1"/>
                      <w:kern w:val="0"/>
                      <w:szCs w:val="21"/>
                      <w:u w:val="single"/>
                    </w:rPr>
                    <w:t>CC≤28</w:t>
                  </w:r>
                </w:p>
              </w:tc>
              <w:tc>
                <w:tcPr>
                  <w:tcW w:w="1534" w:type="dxa"/>
                  <w:tcBorders>
                    <w:top w:val="nil"/>
                    <w:left w:val="nil"/>
                    <w:bottom w:val="single" w:sz="4" w:space="0" w:color="auto"/>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5.90</w:t>
                  </w:r>
                </w:p>
              </w:tc>
              <w:tc>
                <w:tcPr>
                  <w:tcW w:w="1559" w:type="dxa"/>
                  <w:tcBorders>
                    <w:top w:val="nil"/>
                    <w:left w:val="nil"/>
                    <w:bottom w:val="single" w:sz="4"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4.30</w:t>
                  </w:r>
                </w:p>
              </w:tc>
            </w:tr>
            <w:tr w:rsidR="005C5D80" w:rsidRPr="00BF3C8E" w:rsidTr="005C5D80">
              <w:trPr>
                <w:trHeight w:val="285"/>
                <w:jc w:val="center"/>
              </w:trPr>
              <w:tc>
                <w:tcPr>
                  <w:tcW w:w="2190" w:type="dxa"/>
                  <w:tcBorders>
                    <w:top w:val="nil"/>
                    <w:left w:val="single" w:sz="8" w:space="0" w:color="auto"/>
                    <w:bottom w:val="nil"/>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28</w:t>
                  </w:r>
                  <w:r w:rsidRPr="00BF3C8E">
                    <w:rPr>
                      <w:rFonts w:eastAsia="黑体"/>
                      <w:color w:val="000000" w:themeColor="text1"/>
                      <w:kern w:val="0"/>
                      <w:szCs w:val="21"/>
                      <w:u w:val="single"/>
                    </w:rPr>
                    <w:t>＜</w:t>
                  </w:r>
                  <w:r w:rsidRPr="00BF3C8E">
                    <w:rPr>
                      <w:rFonts w:eastAsia="黑体"/>
                      <w:color w:val="000000" w:themeColor="text1"/>
                      <w:kern w:val="0"/>
                      <w:szCs w:val="21"/>
                      <w:u w:val="single"/>
                    </w:rPr>
                    <w:t>CC≤50</w:t>
                  </w:r>
                </w:p>
              </w:tc>
              <w:tc>
                <w:tcPr>
                  <w:tcW w:w="1534" w:type="dxa"/>
                  <w:tcBorders>
                    <w:top w:val="nil"/>
                    <w:left w:val="nil"/>
                    <w:bottom w:val="nil"/>
                    <w:right w:val="single" w:sz="4" w:space="0" w:color="auto"/>
                  </w:tcBorders>
                  <w:shd w:val="clear" w:color="auto" w:fill="auto"/>
                  <w:noWrap/>
                  <w:vAlign w:val="center"/>
                  <w:hideMark/>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5.80</w:t>
                  </w:r>
                </w:p>
              </w:tc>
              <w:tc>
                <w:tcPr>
                  <w:tcW w:w="1559" w:type="dxa"/>
                  <w:tcBorders>
                    <w:top w:val="nil"/>
                    <w:left w:val="nil"/>
                    <w:bottom w:val="nil"/>
                    <w:right w:val="single" w:sz="4" w:space="0" w:color="auto"/>
                  </w:tcBorders>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hint="eastAsia"/>
                      <w:color w:val="000000" w:themeColor="text1"/>
                      <w:kern w:val="0"/>
                      <w:szCs w:val="21"/>
                      <w:u w:val="single"/>
                    </w:rPr>
                    <w:t>4</w:t>
                  </w:r>
                  <w:r w:rsidRPr="00BF3C8E">
                    <w:rPr>
                      <w:rFonts w:eastAsia="黑体"/>
                      <w:color w:val="000000" w:themeColor="text1"/>
                      <w:kern w:val="0"/>
                      <w:szCs w:val="21"/>
                      <w:u w:val="single"/>
                    </w:rPr>
                    <w:t>.20</w:t>
                  </w:r>
                </w:p>
              </w:tc>
            </w:tr>
            <w:tr w:rsidR="005C5D80" w:rsidRPr="00BF3C8E" w:rsidTr="005C5D80">
              <w:trPr>
                <w:trHeight w:val="285"/>
                <w:jc w:val="center"/>
              </w:trPr>
              <w:tc>
                <w:tcPr>
                  <w:tcW w:w="2190" w:type="dxa"/>
                  <w:tcBorders>
                    <w:top w:val="nil"/>
                    <w:left w:val="single" w:sz="8" w:space="0" w:color="auto"/>
                    <w:bottom w:val="nil"/>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i/>
                      <w:color w:val="000000" w:themeColor="text1"/>
                      <w:kern w:val="0"/>
                      <w:szCs w:val="21"/>
                      <w:u w:val="single"/>
                    </w:rPr>
                  </w:pPr>
                  <w:r w:rsidRPr="00BF3C8E">
                    <w:rPr>
                      <w:rFonts w:eastAsia="黑体"/>
                      <w:color w:val="000000" w:themeColor="text1"/>
                      <w:kern w:val="0"/>
                      <w:szCs w:val="21"/>
                      <w:u w:val="single"/>
                    </w:rPr>
                    <w:t>50</w:t>
                  </w:r>
                  <w:r w:rsidRPr="00BF3C8E">
                    <w:rPr>
                      <w:rFonts w:eastAsia="黑体"/>
                      <w:color w:val="000000" w:themeColor="text1"/>
                      <w:kern w:val="0"/>
                      <w:szCs w:val="21"/>
                      <w:u w:val="single"/>
                    </w:rPr>
                    <w:t>＜</w:t>
                  </w:r>
                  <w:r w:rsidRPr="00BF3C8E">
                    <w:rPr>
                      <w:rFonts w:eastAsia="黑体"/>
                      <w:color w:val="000000" w:themeColor="text1"/>
                      <w:kern w:val="0"/>
                      <w:szCs w:val="21"/>
                      <w:u w:val="single"/>
                    </w:rPr>
                    <w:t>CC≤68</w:t>
                  </w:r>
                </w:p>
              </w:tc>
              <w:tc>
                <w:tcPr>
                  <w:tcW w:w="1534" w:type="dxa"/>
                  <w:tcBorders>
                    <w:top w:val="nil"/>
                    <w:left w:val="nil"/>
                    <w:bottom w:val="nil"/>
                    <w:right w:val="single" w:sz="4" w:space="0" w:color="auto"/>
                  </w:tcBorders>
                  <w:shd w:val="clear" w:color="auto" w:fill="auto"/>
                  <w:noWrap/>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5.80</w:t>
                  </w:r>
                </w:p>
              </w:tc>
              <w:tc>
                <w:tcPr>
                  <w:tcW w:w="1559" w:type="dxa"/>
                  <w:tcBorders>
                    <w:top w:val="nil"/>
                    <w:left w:val="nil"/>
                    <w:bottom w:val="nil"/>
                    <w:right w:val="single" w:sz="4" w:space="0" w:color="auto"/>
                  </w:tcBorders>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hint="eastAsia"/>
                      <w:color w:val="000000" w:themeColor="text1"/>
                      <w:kern w:val="0"/>
                      <w:szCs w:val="21"/>
                      <w:u w:val="single"/>
                    </w:rPr>
                    <w:t>4</w:t>
                  </w:r>
                  <w:r w:rsidRPr="00BF3C8E">
                    <w:rPr>
                      <w:rFonts w:eastAsia="黑体"/>
                      <w:color w:val="000000" w:themeColor="text1"/>
                      <w:kern w:val="0"/>
                      <w:szCs w:val="21"/>
                      <w:u w:val="single"/>
                    </w:rPr>
                    <w:t>.00</w:t>
                  </w:r>
                </w:p>
              </w:tc>
            </w:tr>
            <w:tr w:rsidR="005C5D80" w:rsidRPr="00BF3C8E" w:rsidTr="005C5D80">
              <w:trPr>
                <w:trHeight w:val="285"/>
                <w:jc w:val="center"/>
              </w:trPr>
              <w:tc>
                <w:tcPr>
                  <w:tcW w:w="2190" w:type="dxa"/>
                  <w:tcBorders>
                    <w:top w:val="nil"/>
                    <w:left w:val="single" w:sz="8" w:space="0" w:color="auto"/>
                    <w:bottom w:val="nil"/>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i/>
                      <w:color w:val="000000" w:themeColor="text1"/>
                      <w:kern w:val="0"/>
                      <w:szCs w:val="21"/>
                      <w:u w:val="single"/>
                    </w:rPr>
                  </w:pPr>
                  <w:r w:rsidRPr="00BF3C8E">
                    <w:rPr>
                      <w:rFonts w:eastAsia="黑体"/>
                      <w:color w:val="000000" w:themeColor="text1"/>
                      <w:kern w:val="0"/>
                      <w:szCs w:val="21"/>
                      <w:u w:val="single"/>
                    </w:rPr>
                    <w:t>68</w:t>
                  </w:r>
                  <w:r w:rsidRPr="00BF3C8E">
                    <w:rPr>
                      <w:rFonts w:eastAsia="黑体"/>
                      <w:color w:val="000000" w:themeColor="text1"/>
                      <w:kern w:val="0"/>
                      <w:szCs w:val="21"/>
                      <w:u w:val="single"/>
                    </w:rPr>
                    <w:t>＜</w:t>
                  </w:r>
                  <w:r w:rsidRPr="00BF3C8E">
                    <w:rPr>
                      <w:rFonts w:eastAsia="黑体"/>
                      <w:color w:val="000000" w:themeColor="text1"/>
                      <w:kern w:val="0"/>
                      <w:szCs w:val="21"/>
                      <w:u w:val="single"/>
                    </w:rPr>
                    <w:t>CC≤84</w:t>
                  </w:r>
                </w:p>
              </w:tc>
              <w:tc>
                <w:tcPr>
                  <w:tcW w:w="1534" w:type="dxa"/>
                  <w:tcBorders>
                    <w:top w:val="nil"/>
                    <w:left w:val="nil"/>
                    <w:bottom w:val="nil"/>
                    <w:right w:val="single" w:sz="4" w:space="0" w:color="auto"/>
                  </w:tcBorders>
                  <w:shd w:val="clear" w:color="auto" w:fill="auto"/>
                  <w:noWrap/>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5.80</w:t>
                  </w:r>
                </w:p>
              </w:tc>
              <w:tc>
                <w:tcPr>
                  <w:tcW w:w="1559" w:type="dxa"/>
                  <w:tcBorders>
                    <w:top w:val="nil"/>
                    <w:left w:val="nil"/>
                    <w:bottom w:val="nil"/>
                    <w:right w:val="single" w:sz="4" w:space="0" w:color="auto"/>
                  </w:tcBorders>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3.80</w:t>
                  </w:r>
                </w:p>
              </w:tc>
            </w:tr>
            <w:tr w:rsidR="005C5D80" w:rsidRPr="00BF3C8E" w:rsidTr="005C5D80">
              <w:trPr>
                <w:trHeight w:val="285"/>
                <w:jc w:val="center"/>
              </w:trPr>
              <w:tc>
                <w:tcPr>
                  <w:tcW w:w="2190" w:type="dxa"/>
                  <w:tcBorders>
                    <w:top w:val="nil"/>
                    <w:left w:val="single" w:sz="8" w:space="0" w:color="auto"/>
                    <w:bottom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jc w:val="center"/>
                    <w:rPr>
                      <w:rFonts w:eastAsia="黑体"/>
                      <w:color w:val="000000" w:themeColor="text1"/>
                      <w:kern w:val="0"/>
                      <w:szCs w:val="21"/>
                      <w:u w:val="single"/>
                    </w:rPr>
                  </w:pPr>
                  <w:r w:rsidRPr="00BF3C8E">
                    <w:rPr>
                      <w:rFonts w:eastAsia="黑体"/>
                      <w:color w:val="000000" w:themeColor="text1"/>
                      <w:kern w:val="0"/>
                      <w:szCs w:val="21"/>
                      <w:u w:val="single"/>
                    </w:rPr>
                    <w:t>CC</w:t>
                  </w:r>
                  <w:r w:rsidRPr="00BF3C8E">
                    <w:rPr>
                      <w:rFonts w:eastAsia="黑体"/>
                      <w:color w:val="000000" w:themeColor="text1"/>
                      <w:kern w:val="0"/>
                      <w:szCs w:val="21"/>
                      <w:u w:val="single"/>
                    </w:rPr>
                    <w:t>＞</w:t>
                  </w:r>
                  <w:r w:rsidRPr="00BF3C8E">
                    <w:rPr>
                      <w:rFonts w:eastAsia="黑体"/>
                      <w:color w:val="000000" w:themeColor="text1"/>
                      <w:kern w:val="0"/>
                      <w:szCs w:val="21"/>
                      <w:u w:val="single"/>
                    </w:rPr>
                    <w:t>84</w:t>
                  </w:r>
                </w:p>
              </w:tc>
              <w:tc>
                <w:tcPr>
                  <w:tcW w:w="1534" w:type="dxa"/>
                  <w:tcBorders>
                    <w:top w:val="nil"/>
                    <w:left w:val="nil"/>
                    <w:bottom w:val="single" w:sz="8" w:space="0" w:color="auto"/>
                    <w:right w:val="single" w:sz="4" w:space="0" w:color="auto"/>
                  </w:tcBorders>
                  <w:shd w:val="clear" w:color="auto" w:fill="auto"/>
                  <w:noWrap/>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ascii="黑体" w:eastAsia="黑体" w:hAnsi="黑体" w:hint="eastAsia"/>
                      <w:color w:val="000000" w:themeColor="text1"/>
                      <w:kern w:val="0"/>
                      <w:szCs w:val="21"/>
                      <w:u w:val="single"/>
                    </w:rPr>
                    <w:t>5</w:t>
                  </w:r>
                  <w:r w:rsidRPr="00BF3C8E">
                    <w:rPr>
                      <w:rFonts w:ascii="黑体" w:eastAsia="黑体" w:hAnsi="黑体"/>
                      <w:color w:val="000000" w:themeColor="text1"/>
                      <w:kern w:val="0"/>
                      <w:szCs w:val="21"/>
                      <w:u w:val="single"/>
                    </w:rPr>
                    <w:t>.70</w:t>
                  </w:r>
                </w:p>
              </w:tc>
              <w:tc>
                <w:tcPr>
                  <w:tcW w:w="1559" w:type="dxa"/>
                  <w:tcBorders>
                    <w:top w:val="nil"/>
                    <w:left w:val="nil"/>
                    <w:bottom w:val="single" w:sz="8" w:space="0" w:color="auto"/>
                    <w:right w:val="single" w:sz="4" w:space="0" w:color="auto"/>
                  </w:tcBorders>
                  <w:vAlign w:val="center"/>
                </w:tcPr>
                <w:p w:rsidR="005C5D80" w:rsidRPr="00BF3C8E" w:rsidRDefault="005C5D80" w:rsidP="003B26E7">
                  <w:pPr>
                    <w:framePr w:hSpace="180" w:wrap="around" w:vAnchor="text" w:hAnchor="text" w:y="1"/>
                    <w:widowControl/>
                    <w:spacing w:line="276" w:lineRule="auto"/>
                    <w:suppressOverlap/>
                    <w:jc w:val="center"/>
                    <w:rPr>
                      <w:rFonts w:ascii="黑体" w:eastAsia="黑体" w:hAnsi="黑体"/>
                      <w:color w:val="000000" w:themeColor="text1"/>
                      <w:kern w:val="0"/>
                      <w:szCs w:val="21"/>
                      <w:u w:val="single"/>
                    </w:rPr>
                  </w:pPr>
                  <w:r w:rsidRPr="00BF3C8E">
                    <w:rPr>
                      <w:rFonts w:eastAsia="黑体"/>
                      <w:color w:val="000000" w:themeColor="text1"/>
                      <w:kern w:val="0"/>
                      <w:szCs w:val="21"/>
                      <w:u w:val="single"/>
                    </w:rPr>
                    <w:t>4.40</w:t>
                  </w:r>
                </w:p>
              </w:tc>
            </w:tr>
          </w:tbl>
          <w:p w:rsidR="0032634B" w:rsidRPr="00BF3C8E" w:rsidRDefault="0032634B" w:rsidP="00FA5597">
            <w:pPr>
              <w:spacing w:line="360" w:lineRule="auto"/>
              <w:rPr>
                <w:b/>
                <w:sz w:val="24"/>
                <w:u w:val="single"/>
              </w:rPr>
            </w:pPr>
          </w:p>
        </w:tc>
      </w:tr>
      <w:tr w:rsidR="0032634B" w:rsidTr="00FA5597">
        <w:trPr>
          <w:trHeight w:val="624"/>
        </w:trPr>
        <w:tc>
          <w:tcPr>
            <w:tcW w:w="6964" w:type="dxa"/>
            <w:vAlign w:val="center"/>
          </w:tcPr>
          <w:p w:rsidR="0032634B" w:rsidRPr="00087E07" w:rsidRDefault="00DB0415" w:rsidP="00FA5597">
            <w:pPr>
              <w:spacing w:line="360" w:lineRule="auto"/>
              <w:jc w:val="left"/>
              <w:rPr>
                <w:rFonts w:ascii="黑体" w:eastAsia="黑体" w:hAnsi="黑体"/>
                <w:sz w:val="28"/>
              </w:rPr>
            </w:pPr>
            <w:smartTag w:uri="urn:schemas-microsoft-com:office:smarttags" w:element="chsdate">
              <w:smartTagPr>
                <w:attr w:name="IsROCDate" w:val="False"/>
                <w:attr w:name="IsLunarDate" w:val="False"/>
                <w:attr w:name="Day" w:val="30"/>
                <w:attr w:name="Month" w:val="12"/>
                <w:attr w:name="Year" w:val="1899"/>
              </w:smartTagPr>
              <w:r w:rsidRPr="00AB3856">
                <w:rPr>
                  <w:b/>
                  <w:color w:val="000000"/>
                  <w:szCs w:val="21"/>
                </w:rPr>
                <w:lastRenderedPageBreak/>
                <w:t>6.0.</w:t>
              </w:r>
              <w:r>
                <w:rPr>
                  <w:rFonts w:hint="eastAsia"/>
                  <w:b/>
                  <w:color w:val="000000"/>
                  <w:szCs w:val="21"/>
                </w:rPr>
                <w:t>8</w:t>
              </w:r>
            </w:smartTag>
            <w:r w:rsidRPr="00493610">
              <w:rPr>
                <w:rFonts w:hint="eastAsia"/>
                <w:szCs w:val="21"/>
              </w:rPr>
              <w:t>当</w:t>
            </w:r>
            <w:r w:rsidRPr="00133197">
              <w:rPr>
                <w:szCs w:val="21"/>
              </w:rPr>
              <w:t>采用分散式房间空调器进行空调和（或）采暖时，</w:t>
            </w:r>
            <w:r w:rsidRPr="00501EF6">
              <w:rPr>
                <w:szCs w:val="21"/>
                <w:bdr w:val="single" w:sz="4" w:space="0" w:color="auto"/>
              </w:rPr>
              <w:t>宜选择符合</w:t>
            </w:r>
            <w:r w:rsidRPr="00501EF6">
              <w:rPr>
                <w:rFonts w:hint="eastAsia"/>
                <w:szCs w:val="21"/>
                <w:bdr w:val="single" w:sz="4" w:space="0" w:color="auto"/>
              </w:rPr>
              <w:t>国家标准</w:t>
            </w:r>
            <w:r w:rsidRPr="00501EF6">
              <w:rPr>
                <w:szCs w:val="21"/>
                <w:bdr w:val="single" w:sz="4" w:space="0" w:color="auto"/>
              </w:rPr>
              <w:t>《房间空气调节器能效限定值及能源效率等级》</w:t>
            </w:r>
            <w:r w:rsidRPr="00501EF6">
              <w:rPr>
                <w:szCs w:val="21"/>
                <w:bdr w:val="single" w:sz="4" w:space="0" w:color="auto"/>
              </w:rPr>
              <w:t>GB12021.3</w:t>
            </w:r>
            <w:r w:rsidRPr="00501EF6">
              <w:rPr>
                <w:szCs w:val="21"/>
                <w:bdr w:val="single" w:sz="4" w:space="0" w:color="auto"/>
              </w:rPr>
              <w:t>－</w:t>
            </w:r>
            <w:r w:rsidRPr="00501EF6">
              <w:rPr>
                <w:szCs w:val="21"/>
                <w:bdr w:val="single" w:sz="4" w:space="0" w:color="auto"/>
              </w:rPr>
              <w:t>2004</w:t>
            </w:r>
            <w:r w:rsidRPr="00501EF6">
              <w:rPr>
                <w:rFonts w:hint="eastAsia"/>
                <w:szCs w:val="21"/>
                <w:bdr w:val="single" w:sz="4" w:space="0" w:color="auto"/>
              </w:rPr>
              <w:t>和</w:t>
            </w:r>
            <w:r w:rsidRPr="00501EF6">
              <w:rPr>
                <w:szCs w:val="21"/>
                <w:bdr w:val="single" w:sz="4" w:space="0" w:color="auto"/>
              </w:rPr>
              <w:t>《转速可控型房间空气调节器能效限定值及能源效率等级》</w:t>
            </w:r>
            <w:r w:rsidRPr="00501EF6">
              <w:rPr>
                <w:szCs w:val="21"/>
                <w:bdr w:val="single" w:sz="4" w:space="0" w:color="auto"/>
              </w:rPr>
              <w:t>GB 21455</w:t>
            </w:r>
            <w:r w:rsidRPr="00501EF6">
              <w:rPr>
                <w:szCs w:val="21"/>
                <w:bdr w:val="single" w:sz="4" w:space="0" w:color="auto"/>
              </w:rPr>
              <w:t>－</w:t>
            </w:r>
            <w:r w:rsidRPr="00501EF6">
              <w:rPr>
                <w:szCs w:val="21"/>
                <w:bdr w:val="single" w:sz="4" w:space="0" w:color="auto"/>
              </w:rPr>
              <w:t>2008</w:t>
            </w:r>
            <w:r w:rsidRPr="00501EF6">
              <w:rPr>
                <w:szCs w:val="21"/>
                <w:bdr w:val="single" w:sz="4" w:space="0" w:color="auto"/>
              </w:rPr>
              <w:t>中规定的节能型产品</w:t>
            </w:r>
            <w:r w:rsidRPr="00501EF6">
              <w:rPr>
                <w:rFonts w:hint="eastAsia"/>
                <w:szCs w:val="21"/>
                <w:bdr w:val="single" w:sz="4" w:space="0" w:color="auto"/>
              </w:rPr>
              <w:t>，且其</w:t>
            </w:r>
            <w:r w:rsidRPr="00501EF6">
              <w:rPr>
                <w:szCs w:val="21"/>
                <w:bdr w:val="single" w:sz="4" w:space="0" w:color="auto"/>
              </w:rPr>
              <w:t>能效等级</w:t>
            </w:r>
            <w:r w:rsidRPr="00501EF6">
              <w:rPr>
                <w:rFonts w:hint="eastAsia"/>
                <w:szCs w:val="21"/>
                <w:bdr w:val="single" w:sz="4" w:space="0" w:color="auto"/>
              </w:rPr>
              <w:t>不宜低于</w:t>
            </w:r>
            <w:r w:rsidRPr="00501EF6">
              <w:rPr>
                <w:szCs w:val="21"/>
                <w:bdr w:val="single" w:sz="4" w:space="0" w:color="auto"/>
              </w:rPr>
              <w:t>2</w:t>
            </w:r>
            <w:r w:rsidRPr="00501EF6">
              <w:rPr>
                <w:szCs w:val="21"/>
                <w:bdr w:val="single" w:sz="4" w:space="0" w:color="auto"/>
              </w:rPr>
              <w:t>级。</w:t>
            </w:r>
          </w:p>
        </w:tc>
        <w:tc>
          <w:tcPr>
            <w:tcW w:w="7905" w:type="dxa"/>
            <w:vAlign w:val="center"/>
          </w:tcPr>
          <w:p w:rsidR="0032634B" w:rsidRDefault="0051557B" w:rsidP="00FA5597">
            <w:pPr>
              <w:spacing w:line="360" w:lineRule="auto"/>
              <w:rPr>
                <w:rFonts w:eastAsia="黑体"/>
                <w:bCs/>
                <w:kern w:val="28"/>
                <w:sz w:val="24"/>
                <w:szCs w:val="32"/>
              </w:rPr>
            </w:pPr>
            <w:r>
              <w:rPr>
                <w:rFonts w:ascii="楷体_GB2312" w:eastAsia="楷体_GB2312" w:hint="eastAsia"/>
                <w:sz w:val="24"/>
              </w:rPr>
              <w:t>5.</w:t>
            </w:r>
            <w:r>
              <w:rPr>
                <w:rFonts w:ascii="楷体_GB2312" w:eastAsia="楷体_GB2312"/>
                <w:sz w:val="24"/>
              </w:rPr>
              <w:t xml:space="preserve">2.6 </w:t>
            </w:r>
            <w:r>
              <w:rPr>
                <w:rFonts w:eastAsia="黑体" w:hint="eastAsia"/>
                <w:bCs/>
                <w:kern w:val="28"/>
                <w:sz w:val="24"/>
                <w:szCs w:val="32"/>
              </w:rPr>
              <w:t>采用房间空气调节器进行空调和（或）供暖时，</w:t>
            </w:r>
            <w:r w:rsidRPr="00501EF6">
              <w:rPr>
                <w:rFonts w:eastAsia="黑体" w:hint="eastAsia"/>
                <w:bCs/>
                <w:kern w:val="28"/>
                <w:sz w:val="24"/>
                <w:szCs w:val="32"/>
                <w:u w:val="single"/>
              </w:rPr>
              <w:t>全年能源消耗效率（</w:t>
            </w:r>
            <w:r w:rsidRPr="00501EF6">
              <w:rPr>
                <w:rFonts w:eastAsia="黑体" w:hint="eastAsia"/>
                <w:bCs/>
                <w:kern w:val="28"/>
                <w:sz w:val="24"/>
                <w:szCs w:val="32"/>
                <w:u w:val="single"/>
              </w:rPr>
              <w:t>APF</w:t>
            </w:r>
            <w:r w:rsidRPr="00501EF6">
              <w:rPr>
                <w:rFonts w:eastAsia="黑体" w:hint="eastAsia"/>
                <w:bCs/>
                <w:kern w:val="28"/>
                <w:sz w:val="24"/>
                <w:szCs w:val="32"/>
                <w:u w:val="single"/>
              </w:rPr>
              <w:t>）和制冷季节能源消耗效率（</w:t>
            </w:r>
            <w:r w:rsidRPr="00501EF6">
              <w:rPr>
                <w:rFonts w:eastAsia="黑体" w:hint="eastAsia"/>
                <w:bCs/>
                <w:kern w:val="28"/>
                <w:sz w:val="24"/>
                <w:szCs w:val="32"/>
                <w:u w:val="single"/>
              </w:rPr>
              <w:t>SEER</w:t>
            </w:r>
            <w:r w:rsidRPr="00501EF6">
              <w:rPr>
                <w:rFonts w:eastAsia="黑体" w:hint="eastAsia"/>
                <w:bCs/>
                <w:kern w:val="28"/>
                <w:sz w:val="24"/>
                <w:szCs w:val="32"/>
                <w:u w:val="single"/>
              </w:rPr>
              <w:t>）不应小于表</w:t>
            </w:r>
            <w:r w:rsidRPr="00501EF6">
              <w:rPr>
                <w:rFonts w:eastAsia="黑体"/>
                <w:bCs/>
                <w:kern w:val="28"/>
                <w:sz w:val="24"/>
                <w:szCs w:val="32"/>
                <w:u w:val="single"/>
              </w:rPr>
              <w:t>5.2.6</w:t>
            </w:r>
            <w:r w:rsidRPr="00501EF6">
              <w:rPr>
                <w:rFonts w:eastAsia="黑体" w:hint="eastAsia"/>
                <w:bCs/>
                <w:kern w:val="28"/>
                <w:sz w:val="24"/>
                <w:szCs w:val="32"/>
                <w:u w:val="single"/>
              </w:rPr>
              <w:t>的规定。</w:t>
            </w:r>
          </w:p>
          <w:p w:rsidR="0051557B" w:rsidRPr="0051557B" w:rsidRDefault="0051557B" w:rsidP="00FA5597">
            <w:pPr>
              <w:autoSpaceDE w:val="0"/>
              <w:autoSpaceDN w:val="0"/>
              <w:adjustRightInd w:val="0"/>
              <w:spacing w:line="276" w:lineRule="auto"/>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表5.2.6  房间空调器能效限值</w:t>
            </w:r>
          </w:p>
          <w:tbl>
            <w:tblPr>
              <w:tblStyle w:val="ae"/>
              <w:tblW w:w="7540" w:type="dxa"/>
              <w:jc w:val="center"/>
              <w:tblLayout w:type="fixed"/>
              <w:tblLook w:val="04A0" w:firstRow="1" w:lastRow="0" w:firstColumn="1" w:lastColumn="0" w:noHBand="0" w:noVBand="1"/>
            </w:tblPr>
            <w:tblGrid>
              <w:gridCol w:w="1728"/>
              <w:gridCol w:w="2693"/>
              <w:gridCol w:w="3119"/>
            </w:tblGrid>
            <w:tr w:rsidR="0051557B" w:rsidRPr="00501EF6" w:rsidTr="00E43A89">
              <w:trPr>
                <w:jc w:val="center"/>
              </w:trPr>
              <w:tc>
                <w:tcPr>
                  <w:tcW w:w="1728"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额定制冷量（CC）W</w:t>
                  </w:r>
                </w:p>
              </w:tc>
              <w:tc>
                <w:tcPr>
                  <w:tcW w:w="2693"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热泵型房间空调器</w:t>
                  </w:r>
                </w:p>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全年能源消耗效率（APF）</w:t>
                  </w:r>
                </w:p>
              </w:tc>
              <w:tc>
                <w:tcPr>
                  <w:tcW w:w="3119"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单冷式房间空调器</w:t>
                  </w:r>
                </w:p>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制冷季节能源消耗效率（SEER）</w:t>
                  </w:r>
                </w:p>
              </w:tc>
            </w:tr>
            <w:tr w:rsidR="0051557B" w:rsidRPr="00501EF6" w:rsidTr="00E43A89">
              <w:trPr>
                <w:jc w:val="center"/>
              </w:trPr>
              <w:tc>
                <w:tcPr>
                  <w:tcW w:w="1728"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CC≤4500</w:t>
                  </w:r>
                </w:p>
              </w:tc>
              <w:tc>
                <w:tcPr>
                  <w:tcW w:w="2693"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4.00</w:t>
                  </w:r>
                </w:p>
              </w:tc>
              <w:tc>
                <w:tcPr>
                  <w:tcW w:w="3119"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5.00</w:t>
                  </w:r>
                </w:p>
              </w:tc>
            </w:tr>
            <w:tr w:rsidR="0051557B" w:rsidRPr="00501EF6" w:rsidTr="00E43A89">
              <w:trPr>
                <w:jc w:val="center"/>
              </w:trPr>
              <w:tc>
                <w:tcPr>
                  <w:tcW w:w="1728"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4500＜CC≤7100</w:t>
                  </w:r>
                </w:p>
              </w:tc>
              <w:tc>
                <w:tcPr>
                  <w:tcW w:w="2693"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3.50</w:t>
                  </w:r>
                </w:p>
              </w:tc>
              <w:tc>
                <w:tcPr>
                  <w:tcW w:w="3119" w:type="dxa"/>
                </w:tcPr>
                <w:p w:rsidR="0051557B" w:rsidRPr="0051557B" w:rsidRDefault="0051557B" w:rsidP="003B26E7">
                  <w:pPr>
                    <w:framePr w:hSpace="180" w:wrap="around" w:vAnchor="text" w:hAnchor="text" w:y="1"/>
                    <w:autoSpaceDE w:val="0"/>
                    <w:autoSpaceDN w:val="0"/>
                    <w:adjustRightInd w:val="0"/>
                    <w:spacing w:line="276" w:lineRule="auto"/>
                    <w:suppressOverlap/>
                    <w:jc w:val="center"/>
                    <w:rPr>
                      <w:rFonts w:ascii="黑体" w:eastAsia="黑体" w:hAnsi="黑体"/>
                      <w:color w:val="000000" w:themeColor="text1"/>
                      <w:kern w:val="0"/>
                      <w:szCs w:val="21"/>
                    </w:rPr>
                  </w:pPr>
                  <w:r w:rsidRPr="0051557B">
                    <w:rPr>
                      <w:rFonts w:ascii="黑体" w:eastAsia="黑体" w:hAnsi="黑体"/>
                      <w:color w:val="000000" w:themeColor="text1"/>
                      <w:kern w:val="0"/>
                      <w:szCs w:val="21"/>
                    </w:rPr>
                    <w:t>4.40</w:t>
                  </w:r>
                </w:p>
              </w:tc>
            </w:tr>
          </w:tbl>
          <w:p w:rsidR="0051557B" w:rsidRPr="00343010" w:rsidRDefault="0051557B" w:rsidP="00FA5597">
            <w:pPr>
              <w:spacing w:line="360" w:lineRule="auto"/>
              <w:rPr>
                <w:b/>
                <w:sz w:val="24"/>
              </w:rPr>
            </w:pPr>
          </w:p>
        </w:tc>
      </w:tr>
      <w:tr w:rsidR="00705654" w:rsidTr="00FA5597">
        <w:trPr>
          <w:trHeight w:val="624"/>
        </w:trPr>
        <w:tc>
          <w:tcPr>
            <w:tcW w:w="6964" w:type="dxa"/>
            <w:vAlign w:val="center"/>
          </w:tcPr>
          <w:p w:rsidR="00824283" w:rsidRPr="00824283" w:rsidRDefault="00824283" w:rsidP="00FA5597">
            <w:pPr>
              <w:spacing w:line="360" w:lineRule="auto"/>
              <w:rPr>
                <w:b/>
                <w:szCs w:val="21"/>
                <w:bdr w:val="single" w:sz="4" w:space="0" w:color="auto"/>
              </w:rPr>
            </w:pPr>
            <w:smartTag w:uri="urn:schemas-microsoft-com:office:smarttags" w:element="chsdate">
              <w:smartTagPr>
                <w:attr w:name="IsROCDate" w:val="False"/>
                <w:attr w:name="IsLunarDate" w:val="False"/>
                <w:attr w:name="Day" w:val="30"/>
                <w:attr w:name="Month" w:val="12"/>
                <w:attr w:name="Year" w:val="1899"/>
              </w:smartTagPr>
              <w:r w:rsidRPr="00824283">
                <w:rPr>
                  <w:rFonts w:ascii="黑体" w:eastAsia="黑体" w:hint="eastAsia"/>
                  <w:b/>
                  <w:color w:val="000000"/>
                  <w:szCs w:val="21"/>
                  <w:bdr w:val="single" w:sz="4" w:space="0" w:color="auto"/>
                </w:rPr>
                <w:t>6.0.7</w:t>
              </w:r>
            </w:smartTag>
            <w:r w:rsidRPr="00824283">
              <w:rPr>
                <w:rFonts w:ascii="黑体" w:eastAsia="黑体" w:hint="eastAsia"/>
                <w:b/>
                <w:color w:val="000000"/>
                <w:szCs w:val="21"/>
                <w:bdr w:val="single" w:sz="4" w:space="0" w:color="auto"/>
              </w:rPr>
              <w:t>当选择土壤源热泵系统、浅层地下水源热泵系统、地表水（淡水、海水）源热泵系统、污水水源热泵系统作为居住区或户用空调的冷热源时，</w:t>
            </w:r>
            <w:r w:rsidRPr="00824283">
              <w:rPr>
                <w:rFonts w:hint="eastAsia"/>
                <w:b/>
                <w:szCs w:val="21"/>
                <w:bdr w:val="single" w:sz="4" w:space="0" w:color="auto"/>
              </w:rPr>
              <w:t>严禁破坏、污染</w:t>
            </w:r>
            <w:r w:rsidRPr="00824283">
              <w:rPr>
                <w:b/>
                <w:szCs w:val="21"/>
                <w:bdr w:val="single" w:sz="4" w:space="0" w:color="auto"/>
              </w:rPr>
              <w:t>地下资源。</w:t>
            </w:r>
          </w:p>
          <w:p w:rsidR="00705654" w:rsidRPr="00824283" w:rsidRDefault="00705654" w:rsidP="00FA5597">
            <w:pPr>
              <w:spacing w:line="360" w:lineRule="auto"/>
              <w:jc w:val="center"/>
              <w:rPr>
                <w:rFonts w:ascii="黑体" w:eastAsia="黑体" w:hAnsi="黑体"/>
                <w:sz w:val="28"/>
              </w:rPr>
            </w:pPr>
          </w:p>
        </w:tc>
        <w:tc>
          <w:tcPr>
            <w:tcW w:w="7905" w:type="dxa"/>
            <w:vAlign w:val="center"/>
          </w:tcPr>
          <w:p w:rsidR="0051557B" w:rsidRPr="00824283" w:rsidRDefault="0051557B" w:rsidP="00FA5597">
            <w:pPr>
              <w:pStyle w:val="a9"/>
              <w:spacing w:line="360" w:lineRule="auto"/>
              <w:ind w:leftChars="-6" w:left="-13" w:firstLineChars="5" w:firstLine="12"/>
              <w:rPr>
                <w:rFonts w:ascii="黑体" w:eastAsia="黑体" w:hAnsi="黑体"/>
                <w:sz w:val="24"/>
                <w:u w:val="single"/>
              </w:rPr>
            </w:pPr>
            <w:r w:rsidRPr="00824283">
              <w:rPr>
                <w:rFonts w:ascii="黑体" w:eastAsia="黑体" w:hAnsi="黑体"/>
                <w:sz w:val="24"/>
                <w:u w:val="single"/>
              </w:rPr>
              <w:t>5.2.</w:t>
            </w:r>
            <w:r w:rsidRPr="00824283">
              <w:rPr>
                <w:rFonts w:ascii="黑体" w:eastAsia="黑体" w:hAnsi="黑体" w:hint="eastAsia"/>
                <w:sz w:val="24"/>
                <w:u w:val="single"/>
              </w:rPr>
              <w:t>7当选择下列地源热泵系统作为居住区或作为户用空调的冷热源时，地下资源不得被破坏和污染，且必须按现行国家标准《地源热泵系统工程技术规范》 GB 50366中的各项有关规定执行：</w:t>
            </w:r>
          </w:p>
          <w:p w:rsidR="0051557B" w:rsidRPr="00824283" w:rsidRDefault="0051557B" w:rsidP="00FA5597">
            <w:pPr>
              <w:spacing w:line="360" w:lineRule="auto"/>
              <w:ind w:firstLine="11"/>
              <w:rPr>
                <w:rFonts w:ascii="黑体" w:eastAsia="黑体" w:hAnsi="黑体"/>
                <w:sz w:val="24"/>
                <w:u w:val="single"/>
              </w:rPr>
            </w:pPr>
            <w:r w:rsidRPr="00824283">
              <w:rPr>
                <w:rFonts w:ascii="黑体" w:eastAsia="黑体" w:hAnsi="黑体" w:hint="eastAsia"/>
                <w:sz w:val="24"/>
                <w:u w:val="single"/>
              </w:rPr>
              <w:tab/>
              <w:t>1 土壤源热泵系统；</w:t>
            </w:r>
          </w:p>
          <w:p w:rsidR="0051557B" w:rsidRPr="00824283" w:rsidRDefault="0051557B" w:rsidP="00FA5597">
            <w:pPr>
              <w:spacing w:line="360" w:lineRule="auto"/>
              <w:ind w:firstLine="10"/>
              <w:rPr>
                <w:rFonts w:ascii="黑体" w:eastAsia="黑体" w:hAnsi="黑体"/>
                <w:sz w:val="24"/>
                <w:u w:val="single"/>
              </w:rPr>
            </w:pPr>
            <w:r w:rsidRPr="00824283">
              <w:rPr>
                <w:rFonts w:ascii="黑体" w:eastAsia="黑体" w:hAnsi="黑体" w:hint="eastAsia"/>
                <w:sz w:val="24"/>
                <w:u w:val="single"/>
              </w:rPr>
              <w:tab/>
              <w:t>2 浅层地下水源热泵系统；</w:t>
            </w:r>
          </w:p>
          <w:p w:rsidR="0051557B" w:rsidRPr="00824283" w:rsidRDefault="0051557B" w:rsidP="00FA5597">
            <w:pPr>
              <w:spacing w:line="360" w:lineRule="auto"/>
              <w:ind w:firstLine="10"/>
              <w:rPr>
                <w:rFonts w:ascii="黑体" w:eastAsia="黑体" w:hAnsi="黑体"/>
                <w:sz w:val="24"/>
                <w:u w:val="single"/>
              </w:rPr>
            </w:pPr>
            <w:r w:rsidRPr="00824283">
              <w:rPr>
                <w:rFonts w:ascii="黑体" w:eastAsia="黑体" w:hAnsi="黑体" w:hint="eastAsia"/>
                <w:sz w:val="24"/>
                <w:u w:val="single"/>
              </w:rPr>
              <w:tab/>
              <w:t>3 地表水（淡水、海水）源热泵系统；</w:t>
            </w:r>
          </w:p>
          <w:p w:rsidR="00705654" w:rsidRPr="0051557B" w:rsidRDefault="0051557B" w:rsidP="00FA5597">
            <w:pPr>
              <w:spacing w:line="360" w:lineRule="auto"/>
              <w:ind w:firstLine="10"/>
              <w:rPr>
                <w:rFonts w:ascii="黑体" w:eastAsia="黑体" w:hAnsi="黑体"/>
                <w:sz w:val="24"/>
              </w:rPr>
            </w:pPr>
            <w:r w:rsidRPr="00824283">
              <w:rPr>
                <w:rFonts w:ascii="黑体" w:eastAsia="黑体" w:hAnsi="黑体" w:hint="eastAsia"/>
                <w:sz w:val="24"/>
                <w:u w:val="single"/>
              </w:rPr>
              <w:tab/>
              <w:t>4 污水水源热泵系统。</w:t>
            </w:r>
          </w:p>
        </w:tc>
      </w:tr>
      <w:tr w:rsidR="00705654" w:rsidTr="00FA5597">
        <w:trPr>
          <w:trHeight w:val="62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51557B" w:rsidRPr="000F6566" w:rsidRDefault="0051557B" w:rsidP="00FA5597">
            <w:pPr>
              <w:spacing w:line="360" w:lineRule="auto"/>
              <w:rPr>
                <w:b/>
                <w:bCs/>
                <w:sz w:val="24"/>
              </w:rPr>
            </w:pPr>
            <w:r>
              <w:rPr>
                <w:rFonts w:hint="eastAsia"/>
                <w:b/>
                <w:bCs/>
                <w:sz w:val="24"/>
              </w:rPr>
              <w:t>5</w:t>
            </w:r>
            <w:r>
              <w:rPr>
                <w:b/>
                <w:bCs/>
                <w:sz w:val="24"/>
              </w:rPr>
              <w:t xml:space="preserve">.2.8 </w:t>
            </w:r>
            <w:r w:rsidRPr="000F6566">
              <w:rPr>
                <w:rFonts w:hint="eastAsia"/>
                <w:bCs/>
                <w:sz w:val="24"/>
              </w:rPr>
              <w:t>居住建筑</w:t>
            </w:r>
            <w:r w:rsidRPr="000F6566">
              <w:rPr>
                <w:bCs/>
                <w:sz w:val="24"/>
              </w:rPr>
              <w:t>供暖</w:t>
            </w:r>
            <w:r w:rsidRPr="000F6566">
              <w:rPr>
                <w:rFonts w:hint="eastAsia"/>
                <w:bCs/>
                <w:sz w:val="24"/>
              </w:rPr>
              <w:t>系统</w:t>
            </w:r>
            <w:r w:rsidRPr="000F6566">
              <w:rPr>
                <w:bCs/>
                <w:sz w:val="24"/>
              </w:rPr>
              <w:t>设计应符合下列规定：</w:t>
            </w:r>
          </w:p>
          <w:p w:rsidR="0051557B" w:rsidRPr="000F6566" w:rsidRDefault="0051557B" w:rsidP="00FA5597">
            <w:pPr>
              <w:spacing w:line="360" w:lineRule="auto"/>
              <w:rPr>
                <w:sz w:val="24"/>
              </w:rPr>
            </w:pPr>
            <w:r w:rsidRPr="000F6566">
              <w:rPr>
                <w:b/>
                <w:bCs/>
                <w:sz w:val="24"/>
              </w:rPr>
              <w:t>1</w:t>
            </w:r>
            <w:r w:rsidRPr="000F6566">
              <w:rPr>
                <w:sz w:val="24"/>
              </w:rPr>
              <w:t>连续使用的居住空间宜采用地板辐射供暖，</w:t>
            </w:r>
            <w:r w:rsidRPr="000F6566">
              <w:rPr>
                <w:rFonts w:hint="eastAsia"/>
                <w:sz w:val="24"/>
              </w:rPr>
              <w:t>且全面辐射供暖室内设计温度可降低</w:t>
            </w:r>
            <w:r w:rsidRPr="000F6566">
              <w:rPr>
                <w:rFonts w:hint="eastAsia"/>
                <w:sz w:val="24"/>
              </w:rPr>
              <w:t>2</w:t>
            </w:r>
            <w:r w:rsidRPr="000F6566">
              <w:rPr>
                <w:rFonts w:hint="eastAsia"/>
                <w:sz w:val="24"/>
              </w:rPr>
              <w:t>℃。</w:t>
            </w:r>
          </w:p>
          <w:p w:rsidR="00705654" w:rsidRPr="00343010" w:rsidRDefault="0051557B" w:rsidP="00FA5597">
            <w:pPr>
              <w:spacing w:line="360" w:lineRule="auto"/>
              <w:rPr>
                <w:b/>
                <w:sz w:val="24"/>
              </w:rPr>
            </w:pPr>
            <w:r w:rsidRPr="000F6566">
              <w:rPr>
                <w:b/>
                <w:sz w:val="24"/>
              </w:rPr>
              <w:t>2</w:t>
            </w:r>
            <w:r w:rsidRPr="000F6566">
              <w:rPr>
                <w:sz w:val="24"/>
              </w:rPr>
              <w:t>间歇使用的</w:t>
            </w:r>
            <w:r w:rsidRPr="000F6566">
              <w:rPr>
                <w:rFonts w:hint="eastAsia"/>
                <w:sz w:val="24"/>
              </w:rPr>
              <w:t>居住空间</w:t>
            </w:r>
            <w:r w:rsidRPr="000F6566">
              <w:rPr>
                <w:sz w:val="24"/>
              </w:rPr>
              <w:t>宜采用散热器采暖，散热器应采用明装散热器。</w:t>
            </w:r>
          </w:p>
        </w:tc>
      </w:tr>
      <w:tr w:rsidR="00705654" w:rsidTr="00FA5597">
        <w:trPr>
          <w:trHeight w:val="62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5557C4" w:rsidRPr="000F6566" w:rsidRDefault="005557C4" w:rsidP="00FA5597">
            <w:pPr>
              <w:spacing w:line="360" w:lineRule="auto"/>
              <w:rPr>
                <w:b/>
                <w:bCs/>
                <w:sz w:val="24"/>
              </w:rPr>
            </w:pPr>
            <w:r>
              <w:rPr>
                <w:b/>
                <w:bCs/>
                <w:sz w:val="24"/>
              </w:rPr>
              <w:t xml:space="preserve">5.2.9 </w:t>
            </w:r>
            <w:r w:rsidRPr="00E17402">
              <w:rPr>
                <w:bCs/>
                <w:sz w:val="24"/>
              </w:rPr>
              <w:t>连续供冷的空间可采用</w:t>
            </w:r>
            <w:r w:rsidRPr="000F6566">
              <w:rPr>
                <w:rFonts w:hint="eastAsia"/>
                <w:bCs/>
                <w:sz w:val="24"/>
              </w:rPr>
              <w:t>辐射供冷系统</w:t>
            </w:r>
            <w:r>
              <w:rPr>
                <w:rFonts w:hint="eastAsia"/>
                <w:bCs/>
                <w:sz w:val="24"/>
              </w:rPr>
              <w:t>。</w:t>
            </w:r>
            <w:r w:rsidRPr="000F6566">
              <w:rPr>
                <w:rFonts w:hint="eastAsia"/>
                <w:bCs/>
                <w:sz w:val="24"/>
              </w:rPr>
              <w:t>辐射供冷系统</w:t>
            </w:r>
            <w:r>
              <w:rPr>
                <w:rFonts w:hint="eastAsia"/>
                <w:bCs/>
                <w:sz w:val="24"/>
              </w:rPr>
              <w:t>设计</w:t>
            </w:r>
            <w:r w:rsidRPr="000F6566">
              <w:rPr>
                <w:bCs/>
                <w:sz w:val="24"/>
              </w:rPr>
              <w:t>应符合下列规定：</w:t>
            </w:r>
          </w:p>
          <w:p w:rsidR="005557C4" w:rsidRPr="000F6566" w:rsidRDefault="005557C4" w:rsidP="00FA5597">
            <w:pPr>
              <w:spacing w:line="360" w:lineRule="auto"/>
              <w:ind w:firstLine="435"/>
              <w:rPr>
                <w:sz w:val="24"/>
              </w:rPr>
            </w:pPr>
            <w:r w:rsidRPr="000F6566">
              <w:rPr>
                <w:b/>
                <w:bCs/>
                <w:sz w:val="24"/>
              </w:rPr>
              <w:t>1</w:t>
            </w:r>
            <w:r>
              <w:rPr>
                <w:rFonts w:hint="eastAsia"/>
                <w:sz w:val="24"/>
              </w:rPr>
              <w:t>当采用</w:t>
            </w:r>
            <w:r w:rsidRPr="000F6566">
              <w:rPr>
                <w:rFonts w:hint="eastAsia"/>
                <w:sz w:val="24"/>
              </w:rPr>
              <w:t>全面辐射供冷</w:t>
            </w:r>
            <w:r>
              <w:rPr>
                <w:rFonts w:hint="eastAsia"/>
                <w:sz w:val="24"/>
              </w:rPr>
              <w:t>系统时，</w:t>
            </w:r>
            <w:r w:rsidRPr="000F6566">
              <w:rPr>
                <w:rFonts w:hint="eastAsia"/>
                <w:sz w:val="24"/>
              </w:rPr>
              <w:t>室内设计温度可提高</w:t>
            </w:r>
            <w:r w:rsidRPr="000F6566">
              <w:rPr>
                <w:rFonts w:hint="eastAsia"/>
                <w:sz w:val="24"/>
              </w:rPr>
              <w:t>0.5</w:t>
            </w:r>
            <w:r w:rsidRPr="000F6566">
              <w:rPr>
                <w:rFonts w:ascii="宋体" w:hAnsi="宋体" w:hint="eastAsia"/>
                <w:sz w:val="24"/>
              </w:rPr>
              <w:t>℃</w:t>
            </w:r>
            <w:r w:rsidRPr="000F6566">
              <w:rPr>
                <w:rFonts w:hint="eastAsia"/>
                <w:sz w:val="24"/>
              </w:rPr>
              <w:t>~1.5</w:t>
            </w:r>
            <w:r w:rsidRPr="000F6566">
              <w:rPr>
                <w:rFonts w:ascii="宋体" w:hAnsi="宋体" w:hint="eastAsia"/>
                <w:sz w:val="24"/>
              </w:rPr>
              <w:t>℃</w:t>
            </w:r>
            <w:r w:rsidRPr="000F6566">
              <w:rPr>
                <w:rFonts w:hint="eastAsia"/>
                <w:sz w:val="24"/>
              </w:rPr>
              <w:t>；</w:t>
            </w:r>
          </w:p>
          <w:p w:rsidR="005557C4" w:rsidRPr="000F6566" w:rsidRDefault="005557C4" w:rsidP="00FA5597">
            <w:pPr>
              <w:spacing w:line="360" w:lineRule="auto"/>
              <w:ind w:firstLine="435"/>
              <w:rPr>
                <w:sz w:val="24"/>
              </w:rPr>
            </w:pPr>
            <w:r w:rsidRPr="000F6566">
              <w:rPr>
                <w:rFonts w:hint="eastAsia"/>
                <w:b/>
                <w:sz w:val="24"/>
              </w:rPr>
              <w:lastRenderedPageBreak/>
              <w:t>2</w:t>
            </w:r>
            <w:r w:rsidRPr="000F6566">
              <w:rPr>
                <w:rFonts w:hint="eastAsia"/>
                <w:sz w:val="24"/>
              </w:rPr>
              <w:t>使用空间的密闭性应得到保证</w:t>
            </w:r>
            <w:r w:rsidRPr="000F6566">
              <w:rPr>
                <w:sz w:val="24"/>
              </w:rPr>
              <w:t>；</w:t>
            </w:r>
          </w:p>
          <w:p w:rsidR="005557C4" w:rsidRPr="000F6566" w:rsidRDefault="005557C4" w:rsidP="00FA5597">
            <w:pPr>
              <w:spacing w:line="360" w:lineRule="auto"/>
              <w:ind w:firstLine="435"/>
              <w:rPr>
                <w:b/>
                <w:sz w:val="24"/>
              </w:rPr>
            </w:pPr>
            <w:r w:rsidRPr="000F6566">
              <w:rPr>
                <w:rFonts w:hint="eastAsia"/>
                <w:b/>
                <w:sz w:val="24"/>
              </w:rPr>
              <w:t xml:space="preserve">3 </w:t>
            </w:r>
            <w:r w:rsidRPr="000F6566">
              <w:rPr>
                <w:rFonts w:hint="eastAsia"/>
                <w:sz w:val="24"/>
              </w:rPr>
              <w:t>宜采用顶棚或墙面作为辐射面；</w:t>
            </w:r>
          </w:p>
          <w:p w:rsidR="005557C4" w:rsidRPr="000F6566" w:rsidRDefault="005557C4" w:rsidP="00FA5597">
            <w:pPr>
              <w:spacing w:line="360" w:lineRule="auto"/>
              <w:ind w:firstLine="435"/>
              <w:rPr>
                <w:sz w:val="24"/>
              </w:rPr>
            </w:pPr>
            <w:r w:rsidRPr="000F6566">
              <w:rPr>
                <w:rFonts w:hint="eastAsia"/>
                <w:b/>
                <w:sz w:val="24"/>
              </w:rPr>
              <w:t xml:space="preserve">4 </w:t>
            </w:r>
            <w:r w:rsidRPr="000F6566">
              <w:rPr>
                <w:rFonts w:hint="eastAsia"/>
                <w:sz w:val="24"/>
                <w:szCs w:val="21"/>
              </w:rPr>
              <w:t>应结合除湿系统或新风系统进行设计且</w:t>
            </w:r>
            <w:r w:rsidRPr="000F6566">
              <w:rPr>
                <w:rFonts w:hint="eastAsia"/>
                <w:sz w:val="24"/>
              </w:rPr>
              <w:t>应有可靠的防结露措施</w:t>
            </w:r>
            <w:r>
              <w:rPr>
                <w:rFonts w:hint="eastAsia"/>
                <w:sz w:val="24"/>
              </w:rPr>
              <w:t>；</w:t>
            </w:r>
          </w:p>
          <w:p w:rsidR="00705654" w:rsidRPr="00835868" w:rsidRDefault="005557C4" w:rsidP="00FA5597">
            <w:pPr>
              <w:spacing w:line="360" w:lineRule="auto"/>
              <w:ind w:firstLine="435"/>
              <w:rPr>
                <w:sz w:val="24"/>
              </w:rPr>
            </w:pPr>
            <w:r w:rsidRPr="00E17402">
              <w:rPr>
                <w:rFonts w:hint="eastAsia"/>
                <w:b/>
                <w:sz w:val="24"/>
              </w:rPr>
              <w:t>5</w:t>
            </w:r>
            <w:r w:rsidRPr="000F6566">
              <w:rPr>
                <w:rFonts w:hint="eastAsia"/>
                <w:sz w:val="24"/>
              </w:rPr>
              <w:t>卫生间及厨房不宜采用辐射供冷系统。</w:t>
            </w:r>
          </w:p>
        </w:tc>
      </w:tr>
      <w:tr w:rsidR="00705654" w:rsidTr="00FA5597">
        <w:trPr>
          <w:trHeight w:val="624"/>
        </w:trPr>
        <w:tc>
          <w:tcPr>
            <w:tcW w:w="6964" w:type="dxa"/>
            <w:vAlign w:val="center"/>
          </w:tcPr>
          <w:p w:rsidR="00705654" w:rsidRPr="00087E07" w:rsidRDefault="00705654" w:rsidP="00FA5597">
            <w:pPr>
              <w:spacing w:line="360" w:lineRule="auto"/>
              <w:jc w:val="center"/>
              <w:rPr>
                <w:rFonts w:ascii="黑体" w:eastAsia="黑体" w:hAnsi="黑体"/>
                <w:sz w:val="28"/>
              </w:rPr>
            </w:pPr>
          </w:p>
        </w:tc>
        <w:tc>
          <w:tcPr>
            <w:tcW w:w="7905" w:type="dxa"/>
            <w:vAlign w:val="center"/>
          </w:tcPr>
          <w:p w:rsidR="005557C4" w:rsidRPr="000F6566" w:rsidRDefault="005557C4" w:rsidP="00FA5597">
            <w:pPr>
              <w:spacing w:line="360" w:lineRule="auto"/>
              <w:rPr>
                <w:b/>
                <w:bCs/>
                <w:sz w:val="24"/>
              </w:rPr>
            </w:pPr>
            <w:r>
              <w:rPr>
                <w:b/>
                <w:bCs/>
                <w:sz w:val="24"/>
              </w:rPr>
              <w:t xml:space="preserve">5.2.10 </w:t>
            </w:r>
            <w:r w:rsidRPr="000F6566">
              <w:rPr>
                <w:sz w:val="24"/>
                <w:szCs w:val="21"/>
              </w:rPr>
              <w:t>变冷媒流量空调系统设计应符合下列规定：</w:t>
            </w:r>
          </w:p>
          <w:p w:rsidR="005557C4" w:rsidRPr="000F6566" w:rsidRDefault="005557C4" w:rsidP="00FA5597">
            <w:pPr>
              <w:spacing w:line="360" w:lineRule="auto"/>
              <w:ind w:firstLineChars="200" w:firstLine="482"/>
              <w:rPr>
                <w:sz w:val="24"/>
                <w:szCs w:val="21"/>
              </w:rPr>
            </w:pPr>
            <w:r w:rsidRPr="000F6566">
              <w:rPr>
                <w:b/>
                <w:sz w:val="24"/>
                <w:szCs w:val="21"/>
              </w:rPr>
              <w:t>1</w:t>
            </w:r>
            <w:r w:rsidRPr="000F6566">
              <w:rPr>
                <w:sz w:val="24"/>
                <w:szCs w:val="21"/>
              </w:rPr>
              <w:t>经技术经济比较合理时，居住建筑中宜采用变冷媒流量空调系统，该系统全年运行时宜采用热泵式机组；</w:t>
            </w:r>
          </w:p>
          <w:p w:rsidR="005557C4" w:rsidRPr="000F6566" w:rsidRDefault="005557C4" w:rsidP="00FA5597">
            <w:pPr>
              <w:spacing w:line="360" w:lineRule="auto"/>
              <w:ind w:firstLineChars="200" w:firstLine="482"/>
              <w:rPr>
                <w:sz w:val="24"/>
                <w:szCs w:val="21"/>
              </w:rPr>
            </w:pPr>
            <w:r w:rsidRPr="000F6566">
              <w:rPr>
                <w:b/>
                <w:sz w:val="24"/>
                <w:szCs w:val="21"/>
              </w:rPr>
              <w:t>2</w:t>
            </w:r>
            <w:r w:rsidRPr="000F6566">
              <w:rPr>
                <w:rFonts w:hint="eastAsia"/>
                <w:sz w:val="24"/>
                <w:szCs w:val="21"/>
              </w:rPr>
              <w:t>室外机组允许连接的室内机数量不应超过产品技术要求；</w:t>
            </w:r>
            <w:r w:rsidRPr="000F6566">
              <w:rPr>
                <w:sz w:val="24"/>
                <w:szCs w:val="21"/>
              </w:rPr>
              <w:t>室内外机组容量配比根据系统的组成确认其功耗比，作经济技术分析后决定，最大值不应大于</w:t>
            </w:r>
            <w:r w:rsidRPr="000F6566">
              <w:rPr>
                <w:sz w:val="24"/>
                <w:szCs w:val="21"/>
              </w:rPr>
              <w:t>1.3</w:t>
            </w:r>
            <w:r w:rsidRPr="000F6566">
              <w:rPr>
                <w:rFonts w:hint="eastAsia"/>
                <w:sz w:val="24"/>
                <w:szCs w:val="21"/>
              </w:rPr>
              <w:t>∶</w:t>
            </w:r>
            <w:r w:rsidRPr="000F6566">
              <w:rPr>
                <w:sz w:val="24"/>
                <w:szCs w:val="21"/>
              </w:rPr>
              <w:t>1</w:t>
            </w:r>
            <w:r w:rsidRPr="000F6566">
              <w:rPr>
                <w:sz w:val="24"/>
                <w:szCs w:val="21"/>
              </w:rPr>
              <w:t>；</w:t>
            </w:r>
          </w:p>
          <w:p w:rsidR="005557C4" w:rsidRPr="000F6566" w:rsidRDefault="005557C4" w:rsidP="00FA5597">
            <w:pPr>
              <w:spacing w:line="360" w:lineRule="auto"/>
              <w:ind w:firstLineChars="200" w:firstLine="482"/>
              <w:rPr>
                <w:sz w:val="24"/>
                <w:szCs w:val="21"/>
              </w:rPr>
            </w:pPr>
            <w:r w:rsidRPr="000F6566">
              <w:rPr>
                <w:b/>
                <w:sz w:val="24"/>
                <w:szCs w:val="21"/>
              </w:rPr>
              <w:t>3</w:t>
            </w:r>
            <w:r w:rsidRPr="000F6566">
              <w:rPr>
                <w:rFonts w:hint="eastAsia"/>
                <w:sz w:val="24"/>
                <w:szCs w:val="21"/>
              </w:rPr>
              <w:t>室内、外机组之间以及室内机组之间的最大管长与最大高差，均不应超过产品技术要求；</w:t>
            </w:r>
          </w:p>
          <w:p w:rsidR="005557C4" w:rsidRPr="000F6566" w:rsidRDefault="005557C4" w:rsidP="00FA5597">
            <w:pPr>
              <w:spacing w:line="360" w:lineRule="auto"/>
              <w:ind w:firstLineChars="200" w:firstLine="482"/>
              <w:rPr>
                <w:sz w:val="24"/>
                <w:szCs w:val="21"/>
              </w:rPr>
            </w:pPr>
            <w:r w:rsidRPr="000F6566">
              <w:rPr>
                <w:b/>
                <w:sz w:val="24"/>
                <w:szCs w:val="21"/>
              </w:rPr>
              <w:t>4</w:t>
            </w:r>
            <w:r w:rsidRPr="000F6566">
              <w:rPr>
                <w:sz w:val="24"/>
                <w:szCs w:val="21"/>
              </w:rPr>
              <w:t>系统冷媒管等效长度应满足对应制冷工况下满负荷的性能系数不低于</w:t>
            </w:r>
            <w:r w:rsidRPr="000F6566">
              <w:rPr>
                <w:sz w:val="24"/>
                <w:szCs w:val="21"/>
              </w:rPr>
              <w:t>2.8</w:t>
            </w:r>
            <w:r w:rsidRPr="000F6566">
              <w:rPr>
                <w:sz w:val="24"/>
                <w:szCs w:val="21"/>
              </w:rPr>
              <w:t>；当产品技术资料无法满足核算要求时，系统冷媒管等效长度不应超过</w:t>
            </w:r>
            <w:r w:rsidRPr="000F6566">
              <w:rPr>
                <w:sz w:val="24"/>
                <w:szCs w:val="21"/>
              </w:rPr>
              <w:t>70m</w:t>
            </w:r>
            <w:r w:rsidRPr="000F6566">
              <w:rPr>
                <w:sz w:val="24"/>
                <w:szCs w:val="21"/>
              </w:rPr>
              <w:t>；</w:t>
            </w:r>
          </w:p>
          <w:p w:rsidR="00705654" w:rsidRPr="00343010" w:rsidRDefault="005557C4" w:rsidP="00FA5597">
            <w:pPr>
              <w:spacing w:line="360" w:lineRule="auto"/>
              <w:ind w:firstLineChars="200" w:firstLine="482"/>
              <w:rPr>
                <w:b/>
                <w:sz w:val="24"/>
              </w:rPr>
            </w:pPr>
            <w:r w:rsidRPr="000F6566">
              <w:rPr>
                <w:b/>
                <w:sz w:val="24"/>
                <w:szCs w:val="21"/>
              </w:rPr>
              <w:t>5</w:t>
            </w:r>
            <w:r w:rsidRPr="005557C4">
              <w:rPr>
                <w:rFonts w:hint="eastAsia"/>
                <w:sz w:val="24"/>
                <w:szCs w:val="21"/>
              </w:rPr>
              <w:t>对于风冷变冷媒流量空调系统，</w:t>
            </w:r>
            <w:r w:rsidRPr="005557C4">
              <w:rPr>
                <w:sz w:val="24"/>
                <w:szCs w:val="21"/>
              </w:rPr>
              <w:t>在建筑平面设计和立面设计中，均应考虑室外机的合理位置，即不应影响立面景观，又应利于与室外空气的热交换；同时，便于清洗和维护室外散热器。</w:t>
            </w:r>
          </w:p>
        </w:tc>
      </w:tr>
      <w:tr w:rsidR="00A30EAC" w:rsidTr="00FA5597">
        <w:trPr>
          <w:trHeight w:val="624"/>
        </w:trPr>
        <w:tc>
          <w:tcPr>
            <w:tcW w:w="6964" w:type="dxa"/>
            <w:vAlign w:val="center"/>
          </w:tcPr>
          <w:p w:rsidR="00A30EAC" w:rsidRPr="00087E07" w:rsidRDefault="00A30EAC" w:rsidP="00FA5597">
            <w:pPr>
              <w:spacing w:line="360" w:lineRule="auto"/>
              <w:jc w:val="center"/>
              <w:rPr>
                <w:rFonts w:ascii="黑体" w:eastAsia="黑体" w:hAnsi="黑体"/>
                <w:sz w:val="28"/>
              </w:rPr>
            </w:pPr>
          </w:p>
        </w:tc>
        <w:tc>
          <w:tcPr>
            <w:tcW w:w="7905" w:type="dxa"/>
            <w:vAlign w:val="center"/>
          </w:tcPr>
          <w:p w:rsidR="00A30EAC" w:rsidRDefault="00A30EAC" w:rsidP="00A30EAC">
            <w:pPr>
              <w:spacing w:line="360" w:lineRule="auto"/>
              <w:rPr>
                <w:b/>
                <w:bCs/>
                <w:sz w:val="24"/>
              </w:rPr>
            </w:pPr>
            <w:r>
              <w:rPr>
                <w:b/>
                <w:color w:val="0D0D0D"/>
                <w:sz w:val="24"/>
              </w:rPr>
              <w:t>5.</w:t>
            </w:r>
            <w:r>
              <w:rPr>
                <w:rFonts w:hint="eastAsia"/>
                <w:b/>
                <w:color w:val="0D0D0D"/>
                <w:sz w:val="24"/>
              </w:rPr>
              <w:t>2</w:t>
            </w:r>
            <w:r>
              <w:rPr>
                <w:b/>
                <w:color w:val="0D0D0D"/>
                <w:sz w:val="24"/>
              </w:rPr>
              <w:t xml:space="preserve">.11 </w:t>
            </w:r>
            <w:r>
              <w:rPr>
                <w:rFonts w:hint="eastAsia"/>
                <w:bCs/>
                <w:color w:val="0D0D0D"/>
                <w:sz w:val="24"/>
              </w:rPr>
              <w:t>集中空调系统</w:t>
            </w:r>
            <w:r>
              <w:rPr>
                <w:bCs/>
                <w:color w:val="0D0D0D"/>
                <w:sz w:val="24"/>
              </w:rPr>
              <w:t>在选配水系统的循环水泵时，应按</w:t>
            </w:r>
            <w:r>
              <w:rPr>
                <w:rFonts w:hint="eastAsia"/>
                <w:bCs/>
                <w:color w:val="0D0D0D"/>
                <w:sz w:val="24"/>
              </w:rPr>
              <w:t>现行国家标准《公共建筑节能设计标准》</w:t>
            </w:r>
            <w:r>
              <w:rPr>
                <w:bCs/>
                <w:color w:val="0D0D0D"/>
                <w:sz w:val="24"/>
              </w:rPr>
              <w:t>GB50189</w:t>
            </w:r>
            <w:r>
              <w:rPr>
                <w:bCs/>
                <w:color w:val="0D0D0D"/>
                <w:sz w:val="24"/>
              </w:rPr>
              <w:t>的</w:t>
            </w:r>
            <w:r>
              <w:rPr>
                <w:rFonts w:hint="eastAsia"/>
                <w:bCs/>
                <w:color w:val="0D0D0D"/>
                <w:sz w:val="24"/>
              </w:rPr>
              <w:t>规定</w:t>
            </w:r>
            <w:r>
              <w:rPr>
                <w:bCs/>
                <w:color w:val="0D0D0D"/>
                <w:sz w:val="24"/>
              </w:rPr>
              <w:t>计算循环水泵的</w:t>
            </w:r>
            <w:r>
              <w:rPr>
                <w:rFonts w:hint="eastAsia"/>
                <w:bCs/>
                <w:color w:val="0D0D0D"/>
                <w:sz w:val="24"/>
              </w:rPr>
              <w:t>耗电输冷（热）比</w:t>
            </w:r>
            <w:r>
              <w:rPr>
                <w:rFonts w:hint="eastAsia"/>
                <w:bCs/>
                <w:color w:val="0D0D0D"/>
                <w:sz w:val="24"/>
              </w:rPr>
              <w:lastRenderedPageBreak/>
              <w:t>[</w:t>
            </w:r>
            <w:r w:rsidRPr="0024777E">
              <w:rPr>
                <w:bCs/>
                <w:noProof/>
                <w:color w:val="0D0D0D"/>
                <w:position w:val="-10"/>
                <w:sz w:val="24"/>
              </w:rPr>
              <w:object w:dxaOrig="97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15.65pt;mso-width-percent:0;mso-height-percent:0;mso-width-percent:0;mso-height-percent:0" o:ole="">
                  <v:imagedata r:id="rId11" o:title=""/>
                </v:shape>
                <o:OLEObject Type="Embed" ProgID="Equation.DSMT4" ShapeID="_x0000_i1025" DrawAspect="Content" ObjectID="_1658559705" r:id="rId12"/>
              </w:object>
            </w:r>
            <w:r>
              <w:rPr>
                <w:bCs/>
                <w:color w:val="0D0D0D"/>
                <w:sz w:val="24"/>
              </w:rPr>
              <w:t>]</w:t>
            </w:r>
            <w:r>
              <w:rPr>
                <w:bCs/>
                <w:color w:val="0D0D0D"/>
                <w:sz w:val="24"/>
              </w:rPr>
              <w:t>，并应标注在施工图的设计说明中。</w:t>
            </w:r>
          </w:p>
        </w:tc>
      </w:tr>
      <w:tr w:rsidR="00F85727" w:rsidTr="00FA5597">
        <w:trPr>
          <w:trHeight w:val="624"/>
        </w:trPr>
        <w:tc>
          <w:tcPr>
            <w:tcW w:w="6964" w:type="dxa"/>
            <w:vAlign w:val="center"/>
          </w:tcPr>
          <w:p w:rsidR="00F85727" w:rsidRPr="00087E07" w:rsidRDefault="00F85727" w:rsidP="00FA5597">
            <w:pPr>
              <w:spacing w:line="360" w:lineRule="auto"/>
              <w:jc w:val="center"/>
              <w:rPr>
                <w:rFonts w:ascii="黑体" w:eastAsia="黑体" w:hAnsi="黑体"/>
                <w:sz w:val="28"/>
              </w:rPr>
            </w:pPr>
          </w:p>
        </w:tc>
        <w:tc>
          <w:tcPr>
            <w:tcW w:w="7905" w:type="dxa"/>
            <w:vAlign w:val="center"/>
          </w:tcPr>
          <w:p w:rsidR="00F85727" w:rsidRPr="00F85727" w:rsidRDefault="00F85727" w:rsidP="00F85727">
            <w:pPr>
              <w:autoSpaceDE w:val="0"/>
              <w:autoSpaceDN w:val="0"/>
              <w:adjustRightInd w:val="0"/>
              <w:spacing w:line="360" w:lineRule="auto"/>
              <w:rPr>
                <w:bCs/>
                <w:color w:val="0D0D0D"/>
                <w:sz w:val="24"/>
              </w:rPr>
            </w:pPr>
            <w:r w:rsidRPr="00F85727">
              <w:rPr>
                <w:b/>
                <w:color w:val="0D0D0D"/>
                <w:sz w:val="24"/>
              </w:rPr>
              <w:t>5.2.12</w:t>
            </w:r>
            <w:r>
              <w:rPr>
                <w:rFonts w:ascii="宋体" w:hAnsi="宋体" w:cs="Arial"/>
                <w:color w:val="FF0000"/>
                <w:sz w:val="24"/>
                <w:u w:val="single"/>
              </w:rPr>
              <w:t xml:space="preserve"> </w:t>
            </w:r>
            <w:r w:rsidRPr="00F85727">
              <w:rPr>
                <w:rFonts w:hint="eastAsia"/>
                <w:bCs/>
                <w:color w:val="0D0D0D"/>
                <w:sz w:val="24"/>
              </w:rPr>
              <w:t>当集中空调系统输送冷媒温度低于其管道外环境温度且不允许冷媒温度有升高时，管道与设备应采取保温保冷措施。绝热层的设置应符合下列规定：</w:t>
            </w:r>
          </w:p>
          <w:p w:rsidR="00F85727" w:rsidRPr="00F85727" w:rsidRDefault="00F85727" w:rsidP="00F85727">
            <w:pPr>
              <w:autoSpaceDE w:val="0"/>
              <w:autoSpaceDN w:val="0"/>
              <w:adjustRightInd w:val="0"/>
              <w:spacing w:line="360" w:lineRule="auto"/>
              <w:ind w:firstLineChars="200" w:firstLine="480"/>
              <w:rPr>
                <w:bCs/>
                <w:color w:val="0D0D0D"/>
                <w:sz w:val="24"/>
              </w:rPr>
            </w:pPr>
            <w:r w:rsidRPr="00F85727">
              <w:rPr>
                <w:bCs/>
                <w:color w:val="0D0D0D"/>
                <w:sz w:val="24"/>
              </w:rPr>
              <w:t xml:space="preserve">1 </w:t>
            </w:r>
            <w:r w:rsidRPr="00F85727">
              <w:rPr>
                <w:rFonts w:hint="eastAsia"/>
                <w:bCs/>
                <w:color w:val="0D0D0D"/>
                <w:sz w:val="24"/>
              </w:rPr>
              <w:t>保温层厚度应按现行国家标准《设备及管道绝热设计导则》</w:t>
            </w:r>
            <w:r w:rsidRPr="00F85727">
              <w:rPr>
                <w:bCs/>
                <w:color w:val="0D0D0D"/>
                <w:sz w:val="24"/>
              </w:rPr>
              <w:t>GB</w:t>
            </w:r>
            <w:r w:rsidRPr="00F85727">
              <w:rPr>
                <w:rFonts w:hint="eastAsia"/>
                <w:bCs/>
                <w:color w:val="0D0D0D"/>
                <w:sz w:val="24"/>
              </w:rPr>
              <w:t>/</w:t>
            </w:r>
            <w:r w:rsidRPr="00F85727">
              <w:rPr>
                <w:bCs/>
                <w:color w:val="0D0D0D"/>
                <w:sz w:val="24"/>
              </w:rPr>
              <w:t>T8175</w:t>
            </w:r>
            <w:r w:rsidRPr="00F85727">
              <w:rPr>
                <w:rFonts w:hint="eastAsia"/>
                <w:bCs/>
                <w:color w:val="0D0D0D"/>
                <w:sz w:val="24"/>
              </w:rPr>
              <w:t>中经济厚度计算方法计算；</w:t>
            </w:r>
          </w:p>
          <w:p w:rsidR="00F85727" w:rsidRPr="00F85727" w:rsidRDefault="00F85727" w:rsidP="00F85727">
            <w:pPr>
              <w:autoSpaceDE w:val="0"/>
              <w:autoSpaceDN w:val="0"/>
              <w:adjustRightInd w:val="0"/>
              <w:spacing w:line="360" w:lineRule="auto"/>
              <w:ind w:firstLineChars="200" w:firstLine="480"/>
              <w:rPr>
                <w:bCs/>
                <w:color w:val="0D0D0D"/>
                <w:sz w:val="24"/>
              </w:rPr>
            </w:pPr>
            <w:r w:rsidRPr="00F85727">
              <w:rPr>
                <w:bCs/>
                <w:color w:val="0D0D0D"/>
                <w:sz w:val="24"/>
              </w:rPr>
              <w:t xml:space="preserve">2 </w:t>
            </w:r>
            <w:r w:rsidRPr="00F85727">
              <w:rPr>
                <w:rFonts w:hint="eastAsia"/>
                <w:bCs/>
                <w:color w:val="0D0D0D"/>
                <w:sz w:val="24"/>
              </w:rPr>
              <w:t>供冷或冷热共用时，保冷层厚度应按现行国家标准《设备及管道绝热设计导则》</w:t>
            </w:r>
            <w:r w:rsidRPr="00F85727">
              <w:rPr>
                <w:bCs/>
                <w:color w:val="0D0D0D"/>
                <w:sz w:val="24"/>
              </w:rPr>
              <w:t>GB</w:t>
            </w:r>
            <w:r w:rsidRPr="00F85727">
              <w:rPr>
                <w:rFonts w:hint="eastAsia"/>
                <w:bCs/>
                <w:color w:val="0D0D0D"/>
                <w:sz w:val="24"/>
              </w:rPr>
              <w:t>/</w:t>
            </w:r>
            <w:r w:rsidRPr="00F85727">
              <w:rPr>
                <w:bCs/>
                <w:color w:val="0D0D0D"/>
                <w:sz w:val="24"/>
              </w:rPr>
              <w:t>T</w:t>
            </w:r>
            <w:r w:rsidRPr="00F85727">
              <w:rPr>
                <w:rFonts w:hint="eastAsia"/>
                <w:bCs/>
                <w:color w:val="0D0D0D"/>
                <w:sz w:val="24"/>
              </w:rPr>
              <w:t>8175</w:t>
            </w:r>
            <w:r w:rsidRPr="00F85727">
              <w:rPr>
                <w:rFonts w:hint="eastAsia"/>
                <w:bCs/>
                <w:color w:val="0D0D0D"/>
                <w:sz w:val="24"/>
              </w:rPr>
              <w:t>中经济厚度和防止表面结露的保冷层厚度方法计算，并取大值；</w:t>
            </w:r>
          </w:p>
          <w:p w:rsidR="00F85727" w:rsidRPr="00F85727" w:rsidRDefault="00F85727" w:rsidP="00F85727">
            <w:pPr>
              <w:autoSpaceDE w:val="0"/>
              <w:autoSpaceDN w:val="0"/>
              <w:adjustRightInd w:val="0"/>
              <w:spacing w:line="360" w:lineRule="auto"/>
              <w:ind w:firstLineChars="200" w:firstLine="480"/>
              <w:rPr>
                <w:bCs/>
                <w:color w:val="0D0D0D"/>
                <w:sz w:val="24"/>
              </w:rPr>
            </w:pPr>
            <w:r w:rsidRPr="00F85727">
              <w:rPr>
                <w:bCs/>
                <w:color w:val="0D0D0D"/>
                <w:sz w:val="24"/>
              </w:rPr>
              <w:t xml:space="preserve">3 </w:t>
            </w:r>
            <w:r w:rsidRPr="00F85727">
              <w:rPr>
                <w:rFonts w:hint="eastAsia"/>
                <w:bCs/>
                <w:color w:val="0D0D0D"/>
                <w:sz w:val="24"/>
              </w:rPr>
              <w:t>管道与设备绝热厚度及风管绝热层最小热阻可按现行国家标准《公共建筑节能设计标准》</w:t>
            </w:r>
            <w:r w:rsidRPr="00F85727">
              <w:rPr>
                <w:bCs/>
                <w:color w:val="0D0D0D"/>
                <w:sz w:val="24"/>
              </w:rPr>
              <w:t>GB50189</w:t>
            </w:r>
            <w:r w:rsidRPr="00F85727">
              <w:rPr>
                <w:rFonts w:hint="eastAsia"/>
                <w:bCs/>
                <w:color w:val="0D0D0D"/>
                <w:sz w:val="24"/>
              </w:rPr>
              <w:t>附录</w:t>
            </w:r>
            <w:r w:rsidRPr="00F85727">
              <w:rPr>
                <w:bCs/>
                <w:color w:val="0D0D0D"/>
                <w:sz w:val="24"/>
              </w:rPr>
              <w:t>D</w:t>
            </w:r>
            <w:r w:rsidRPr="00F85727">
              <w:rPr>
                <w:rFonts w:hint="eastAsia"/>
                <w:bCs/>
                <w:color w:val="0D0D0D"/>
                <w:sz w:val="24"/>
              </w:rPr>
              <w:t>的规定选用；</w:t>
            </w:r>
          </w:p>
          <w:p w:rsidR="00F85727" w:rsidRPr="00F85727" w:rsidRDefault="00F85727" w:rsidP="00F85727">
            <w:pPr>
              <w:autoSpaceDE w:val="0"/>
              <w:autoSpaceDN w:val="0"/>
              <w:adjustRightInd w:val="0"/>
              <w:spacing w:line="360" w:lineRule="auto"/>
              <w:ind w:firstLineChars="200" w:firstLine="480"/>
              <w:rPr>
                <w:bCs/>
                <w:color w:val="0D0D0D"/>
                <w:sz w:val="24"/>
              </w:rPr>
            </w:pPr>
            <w:r w:rsidRPr="00F85727">
              <w:rPr>
                <w:bCs/>
                <w:color w:val="0D0D0D"/>
                <w:sz w:val="24"/>
              </w:rPr>
              <w:t xml:space="preserve">4 </w:t>
            </w:r>
            <w:r w:rsidRPr="00F85727">
              <w:rPr>
                <w:rFonts w:hint="eastAsia"/>
                <w:bCs/>
                <w:color w:val="0D0D0D"/>
                <w:sz w:val="24"/>
              </w:rPr>
              <w:t>管道和支架之间，管道穿墙、穿楼板处应采取防止热桥的措施；</w:t>
            </w:r>
          </w:p>
          <w:p w:rsidR="00F85727" w:rsidRDefault="00F85727" w:rsidP="00AF5349">
            <w:pPr>
              <w:spacing w:line="360" w:lineRule="auto"/>
              <w:ind w:firstLineChars="200" w:firstLine="480"/>
              <w:rPr>
                <w:b/>
                <w:color w:val="0D0D0D"/>
                <w:sz w:val="24"/>
              </w:rPr>
            </w:pPr>
            <w:r w:rsidRPr="00F85727">
              <w:rPr>
                <w:bCs/>
                <w:color w:val="0D0D0D"/>
                <w:sz w:val="24"/>
              </w:rPr>
              <w:t xml:space="preserve">5 </w:t>
            </w:r>
            <w:r w:rsidRPr="00F85727">
              <w:rPr>
                <w:rFonts w:hint="eastAsia"/>
                <w:bCs/>
                <w:color w:val="0D0D0D"/>
                <w:sz w:val="24"/>
              </w:rPr>
              <w:t>采用非闭孔材料保温时，外表面应设保护层；采用非闭孔材料保冷时，外表面应设隔汽层和保护层。</w:t>
            </w:r>
          </w:p>
        </w:tc>
      </w:tr>
      <w:tr w:rsidR="0051557B" w:rsidTr="00FA5597">
        <w:trPr>
          <w:trHeight w:val="624"/>
        </w:trPr>
        <w:tc>
          <w:tcPr>
            <w:tcW w:w="6964" w:type="dxa"/>
            <w:vAlign w:val="center"/>
          </w:tcPr>
          <w:p w:rsidR="0051557B" w:rsidRPr="00087E07" w:rsidRDefault="0051557B" w:rsidP="00FA5597">
            <w:pPr>
              <w:spacing w:line="360" w:lineRule="auto"/>
              <w:jc w:val="center"/>
              <w:rPr>
                <w:rFonts w:ascii="黑体" w:eastAsia="黑体" w:hAnsi="黑体"/>
                <w:sz w:val="28"/>
              </w:rPr>
            </w:pPr>
          </w:p>
        </w:tc>
        <w:tc>
          <w:tcPr>
            <w:tcW w:w="7905" w:type="dxa"/>
            <w:vAlign w:val="center"/>
          </w:tcPr>
          <w:p w:rsidR="0051557B" w:rsidRPr="00343010" w:rsidRDefault="00843644" w:rsidP="00FA5597">
            <w:pPr>
              <w:spacing w:line="360" w:lineRule="auto"/>
              <w:jc w:val="center"/>
              <w:rPr>
                <w:b/>
                <w:sz w:val="24"/>
              </w:rPr>
            </w:pPr>
            <w:r w:rsidRPr="00705654">
              <w:rPr>
                <w:rFonts w:ascii="黑体" w:hAnsi="黑体" w:hint="eastAsia"/>
                <w:bCs/>
                <w:sz w:val="28"/>
                <w:u w:val="single"/>
              </w:rPr>
              <w:t>5</w:t>
            </w:r>
            <w:r w:rsidRPr="00705654">
              <w:rPr>
                <w:rFonts w:ascii="黑体" w:hAnsi="黑体"/>
                <w:bCs/>
                <w:sz w:val="28"/>
                <w:u w:val="single"/>
              </w:rPr>
              <w:t>.</w:t>
            </w:r>
            <w:r>
              <w:rPr>
                <w:rFonts w:ascii="黑体" w:hAnsi="黑体"/>
                <w:bCs/>
                <w:sz w:val="28"/>
                <w:u w:val="single"/>
              </w:rPr>
              <w:t>3</w:t>
            </w:r>
            <w:r>
              <w:rPr>
                <w:rFonts w:ascii="黑体" w:hAnsi="黑体" w:hint="eastAsia"/>
                <w:bCs/>
                <w:sz w:val="28"/>
                <w:u w:val="single"/>
              </w:rPr>
              <w:t>通风</w:t>
            </w:r>
            <w:r>
              <w:rPr>
                <w:rFonts w:ascii="黑体" w:hAnsi="黑体"/>
                <w:bCs/>
                <w:sz w:val="28"/>
                <w:u w:val="single"/>
              </w:rPr>
              <w:t>系统</w:t>
            </w:r>
          </w:p>
        </w:tc>
      </w:tr>
      <w:tr w:rsidR="0051557B" w:rsidTr="00FA5597">
        <w:trPr>
          <w:trHeight w:val="624"/>
        </w:trPr>
        <w:tc>
          <w:tcPr>
            <w:tcW w:w="6964" w:type="dxa"/>
            <w:vAlign w:val="center"/>
          </w:tcPr>
          <w:p w:rsidR="0051557B" w:rsidRPr="00087E07" w:rsidRDefault="00843644" w:rsidP="00FA5597">
            <w:pPr>
              <w:spacing w:line="360" w:lineRule="auto"/>
              <w:jc w:val="left"/>
              <w:rPr>
                <w:rFonts w:ascii="黑体" w:eastAsia="黑体" w:hAnsi="黑体"/>
                <w:sz w:val="28"/>
              </w:rPr>
            </w:pPr>
            <w:smartTag w:uri="urn:schemas-microsoft-com:office:smarttags" w:element="chsdate">
              <w:smartTagPr>
                <w:attr w:name="IsROCDate" w:val="False"/>
                <w:attr w:name="IsLunarDate" w:val="False"/>
                <w:attr w:name="Day" w:val="30"/>
                <w:attr w:name="Month" w:val="12"/>
                <w:attr w:name="Year" w:val="1899"/>
              </w:smartTagPr>
              <w:r w:rsidRPr="00AB3856">
                <w:rPr>
                  <w:b/>
                  <w:color w:val="000000"/>
                  <w:szCs w:val="21"/>
                </w:rPr>
                <w:t>6.0.1</w:t>
              </w:r>
              <w:r>
                <w:rPr>
                  <w:rFonts w:hint="eastAsia"/>
                  <w:b/>
                  <w:color w:val="000000"/>
                  <w:szCs w:val="21"/>
                </w:rPr>
                <w:t>0</w:t>
              </w:r>
            </w:smartTag>
            <w:r w:rsidRPr="00133197">
              <w:rPr>
                <w:szCs w:val="21"/>
              </w:rPr>
              <w:t>居住建筑通风设计应处理好室内气流组织</w:t>
            </w:r>
            <w:r>
              <w:rPr>
                <w:rFonts w:hint="eastAsia"/>
                <w:szCs w:val="21"/>
              </w:rPr>
              <w:t>、</w:t>
            </w:r>
            <w:r w:rsidRPr="00133197">
              <w:rPr>
                <w:szCs w:val="21"/>
              </w:rPr>
              <w:t>提高通风效率。厨房、卫生间应安装局部机械排风装置。对采用</w:t>
            </w:r>
            <w:r w:rsidRPr="00843644">
              <w:rPr>
                <w:szCs w:val="21"/>
                <w:bdr w:val="single" w:sz="4" w:space="0" w:color="auto"/>
              </w:rPr>
              <w:t>采暖</w:t>
            </w:r>
            <w:r w:rsidRPr="00133197">
              <w:rPr>
                <w:szCs w:val="21"/>
              </w:rPr>
              <w:t>、空调设备的居住建筑，宜采用带热回收的机械换气装置。</w:t>
            </w:r>
          </w:p>
        </w:tc>
        <w:tc>
          <w:tcPr>
            <w:tcW w:w="7905" w:type="dxa"/>
            <w:vAlign w:val="center"/>
          </w:tcPr>
          <w:p w:rsidR="00843644" w:rsidRPr="00FA5597" w:rsidRDefault="00843644" w:rsidP="00FA5597">
            <w:pPr>
              <w:spacing w:line="360" w:lineRule="auto"/>
              <w:rPr>
                <w:sz w:val="24"/>
                <w:u w:val="single"/>
              </w:rPr>
            </w:pPr>
            <w:r w:rsidRPr="00FA5597">
              <w:rPr>
                <w:b/>
                <w:sz w:val="24"/>
                <w:u w:val="single"/>
              </w:rPr>
              <w:t>5</w:t>
            </w:r>
            <w:r w:rsidRPr="00FA5597">
              <w:rPr>
                <w:rFonts w:hint="eastAsia"/>
                <w:b/>
                <w:sz w:val="24"/>
                <w:u w:val="single"/>
              </w:rPr>
              <w:t>.</w:t>
            </w:r>
            <w:r w:rsidRPr="00FA5597">
              <w:rPr>
                <w:b/>
                <w:sz w:val="24"/>
                <w:u w:val="single"/>
              </w:rPr>
              <w:t>3.1</w:t>
            </w:r>
            <w:r w:rsidRPr="00FA5597">
              <w:rPr>
                <w:rFonts w:hint="eastAsia"/>
                <w:sz w:val="24"/>
                <w:u w:val="single"/>
              </w:rPr>
              <w:t>居住建筑通风设计应处理好室内气流组织，提高通风效率。厨房、卫生间应安装局部机械排风装置。对采用供暖、空调设备的居住建筑，当经济合理时宜采用带热回收的机械换气装置。</w:t>
            </w:r>
          </w:p>
          <w:p w:rsidR="0051557B" w:rsidRPr="00FA5597" w:rsidRDefault="00843644" w:rsidP="00FA5597">
            <w:pPr>
              <w:spacing w:before="156" w:after="156" w:line="360" w:lineRule="auto"/>
              <w:rPr>
                <w:bCs/>
                <w:u w:val="single"/>
              </w:rPr>
            </w:pPr>
            <w:r w:rsidRPr="00FA5597">
              <w:rPr>
                <w:b/>
                <w:bCs/>
                <w:sz w:val="24"/>
                <w:u w:val="single"/>
              </w:rPr>
              <w:t>5.3.2</w:t>
            </w:r>
            <w:r w:rsidRPr="00FA5597">
              <w:rPr>
                <w:bCs/>
                <w:sz w:val="24"/>
                <w:u w:val="single"/>
              </w:rPr>
              <w:t>当居住建筑设置集中或半集中供暖、空调系统时，</w:t>
            </w:r>
            <w:r w:rsidRPr="00FA5597">
              <w:rPr>
                <w:rFonts w:hint="eastAsia"/>
                <w:bCs/>
                <w:sz w:val="24"/>
                <w:u w:val="single"/>
              </w:rPr>
              <w:t>宜</w:t>
            </w:r>
            <w:r w:rsidRPr="00FA5597">
              <w:rPr>
                <w:bCs/>
                <w:sz w:val="24"/>
                <w:u w:val="single"/>
              </w:rPr>
              <w:t>设置有组织的通风换气装置满足新风量的需求，经技术经济比较合理时，新风宜经排风热</w:t>
            </w:r>
            <w:r w:rsidRPr="00FA5597">
              <w:rPr>
                <w:bCs/>
                <w:sz w:val="24"/>
                <w:u w:val="single"/>
              </w:rPr>
              <w:lastRenderedPageBreak/>
              <w:t>回收装置进行预冷或预热处理。</w:t>
            </w:r>
          </w:p>
        </w:tc>
      </w:tr>
      <w:tr w:rsidR="0051557B" w:rsidTr="00FA5597">
        <w:trPr>
          <w:trHeight w:val="624"/>
        </w:trPr>
        <w:tc>
          <w:tcPr>
            <w:tcW w:w="6964" w:type="dxa"/>
            <w:vAlign w:val="center"/>
          </w:tcPr>
          <w:p w:rsidR="0051557B" w:rsidRPr="00087E07" w:rsidRDefault="0051557B" w:rsidP="00FA5597">
            <w:pPr>
              <w:spacing w:line="360" w:lineRule="auto"/>
              <w:jc w:val="center"/>
              <w:rPr>
                <w:rFonts w:ascii="黑体" w:eastAsia="黑体" w:hAnsi="黑体"/>
                <w:sz w:val="28"/>
              </w:rPr>
            </w:pPr>
          </w:p>
        </w:tc>
        <w:tc>
          <w:tcPr>
            <w:tcW w:w="7905" w:type="dxa"/>
            <w:vAlign w:val="center"/>
          </w:tcPr>
          <w:p w:rsidR="0051557B" w:rsidRPr="00FA5597" w:rsidRDefault="00843644" w:rsidP="00FA5597">
            <w:pPr>
              <w:spacing w:line="360" w:lineRule="auto"/>
              <w:rPr>
                <w:b/>
                <w:sz w:val="24"/>
                <w:u w:val="single"/>
              </w:rPr>
            </w:pPr>
            <w:r w:rsidRPr="00FA5597">
              <w:rPr>
                <w:b/>
                <w:sz w:val="24"/>
                <w:u w:val="single"/>
              </w:rPr>
              <w:t>5</w:t>
            </w:r>
            <w:r w:rsidRPr="00FA5597">
              <w:rPr>
                <w:rFonts w:hint="eastAsia"/>
                <w:b/>
                <w:sz w:val="24"/>
                <w:u w:val="single"/>
              </w:rPr>
              <w:t>.</w:t>
            </w:r>
            <w:r w:rsidRPr="00FA5597">
              <w:rPr>
                <w:b/>
                <w:sz w:val="24"/>
                <w:u w:val="single"/>
              </w:rPr>
              <w:t xml:space="preserve">3.3 </w:t>
            </w:r>
            <w:r w:rsidRPr="00FA5597">
              <w:rPr>
                <w:sz w:val="24"/>
                <w:u w:val="single"/>
              </w:rPr>
              <w:t>居住建筑宜设置固定式电扇调风装置作为改善热环境的辅助措施</w:t>
            </w:r>
            <w:r w:rsidRPr="00FA5597">
              <w:rPr>
                <w:rFonts w:hint="eastAsia"/>
                <w:b/>
                <w:sz w:val="24"/>
                <w:u w:val="single"/>
              </w:rPr>
              <w:t>。</w:t>
            </w:r>
          </w:p>
        </w:tc>
      </w:tr>
      <w:tr w:rsidR="00FA5597" w:rsidTr="00FA5597">
        <w:trPr>
          <w:trHeight w:val="624"/>
        </w:trPr>
        <w:tc>
          <w:tcPr>
            <w:tcW w:w="6964" w:type="dxa"/>
            <w:vAlign w:val="center"/>
          </w:tcPr>
          <w:p w:rsidR="00FA5597" w:rsidRPr="00087E07" w:rsidRDefault="00FA5597" w:rsidP="00FA5597">
            <w:pPr>
              <w:spacing w:line="360" w:lineRule="auto"/>
              <w:jc w:val="center"/>
              <w:rPr>
                <w:rFonts w:ascii="黑体" w:eastAsia="黑体" w:hAnsi="黑体"/>
                <w:sz w:val="28"/>
              </w:rPr>
            </w:pPr>
          </w:p>
        </w:tc>
        <w:tc>
          <w:tcPr>
            <w:tcW w:w="7905" w:type="dxa"/>
          </w:tcPr>
          <w:p w:rsidR="00FA5597" w:rsidRPr="004D027F" w:rsidRDefault="00FA5597">
            <w:pPr>
              <w:spacing w:beforeLines="50" w:before="156" w:afterLines="50" w:after="156" w:line="360" w:lineRule="auto"/>
              <w:jc w:val="center"/>
              <w:rPr>
                <w:b/>
                <w:sz w:val="24"/>
                <w:u w:val="single"/>
              </w:rPr>
            </w:pPr>
            <w:bookmarkStart w:id="26" w:name="_Toc27497568"/>
            <w:r w:rsidRPr="004D027F">
              <w:rPr>
                <w:rFonts w:ascii="黑体" w:eastAsia="黑体" w:hAnsi="黑体" w:hint="eastAsia"/>
                <w:bCs/>
                <w:sz w:val="36"/>
                <w:u w:val="single"/>
              </w:rPr>
              <w:t>6 电气</w:t>
            </w:r>
            <w:bookmarkEnd w:id="26"/>
          </w:p>
        </w:tc>
      </w:tr>
      <w:tr w:rsidR="00FA5597" w:rsidTr="00FA5597">
        <w:trPr>
          <w:trHeight w:val="624"/>
        </w:trPr>
        <w:tc>
          <w:tcPr>
            <w:tcW w:w="6964" w:type="dxa"/>
            <w:vAlign w:val="center"/>
          </w:tcPr>
          <w:p w:rsidR="00FA5597" w:rsidRPr="00087E07" w:rsidRDefault="00FA5597" w:rsidP="00FA5597">
            <w:pPr>
              <w:spacing w:line="360" w:lineRule="auto"/>
              <w:jc w:val="center"/>
              <w:rPr>
                <w:rFonts w:ascii="黑体" w:eastAsia="黑体" w:hAnsi="黑体"/>
                <w:sz w:val="28"/>
              </w:rPr>
            </w:pPr>
          </w:p>
        </w:tc>
        <w:tc>
          <w:tcPr>
            <w:tcW w:w="7905" w:type="dxa"/>
          </w:tcPr>
          <w:p w:rsidR="00FA5597" w:rsidRPr="00343010" w:rsidRDefault="00FA5597" w:rsidP="00FA5597">
            <w:pPr>
              <w:spacing w:line="360" w:lineRule="auto"/>
              <w:jc w:val="center"/>
              <w:rPr>
                <w:b/>
                <w:sz w:val="24"/>
              </w:rPr>
            </w:pPr>
            <w:bookmarkStart w:id="27" w:name="_Toc27497569"/>
            <w:r w:rsidRPr="00FA5597">
              <w:rPr>
                <w:rFonts w:ascii="黑体" w:hAnsi="黑体"/>
                <w:bCs/>
                <w:sz w:val="28"/>
                <w:u w:val="single"/>
              </w:rPr>
              <w:t>6.1</w:t>
            </w:r>
            <w:r w:rsidRPr="00FA5597">
              <w:rPr>
                <w:rFonts w:ascii="黑体" w:hAnsi="黑体" w:hint="eastAsia"/>
                <w:bCs/>
                <w:sz w:val="28"/>
                <w:u w:val="single"/>
              </w:rPr>
              <w:t>一般规定</w:t>
            </w:r>
            <w:bookmarkEnd w:id="27"/>
          </w:p>
        </w:tc>
      </w:tr>
      <w:tr w:rsidR="0072710A" w:rsidTr="00FA5597">
        <w:trPr>
          <w:trHeight w:val="624"/>
        </w:trPr>
        <w:tc>
          <w:tcPr>
            <w:tcW w:w="6964" w:type="dxa"/>
            <w:vAlign w:val="center"/>
          </w:tcPr>
          <w:p w:rsidR="0072710A" w:rsidRPr="00087E07" w:rsidRDefault="0072710A" w:rsidP="00FA5597">
            <w:pPr>
              <w:spacing w:line="360" w:lineRule="auto"/>
              <w:jc w:val="center"/>
              <w:rPr>
                <w:rFonts w:ascii="黑体" w:eastAsia="黑体" w:hAnsi="黑体"/>
                <w:sz w:val="28"/>
              </w:rPr>
            </w:pPr>
          </w:p>
        </w:tc>
        <w:tc>
          <w:tcPr>
            <w:tcW w:w="7905" w:type="dxa"/>
          </w:tcPr>
          <w:p w:rsidR="0072710A" w:rsidRPr="00286BDF" w:rsidRDefault="0072710A" w:rsidP="0072710A">
            <w:pPr>
              <w:spacing w:line="276" w:lineRule="auto"/>
              <w:rPr>
                <w:sz w:val="24"/>
                <w:u w:val="single"/>
              </w:rPr>
            </w:pPr>
            <w:r w:rsidRPr="00286BDF">
              <w:rPr>
                <w:b/>
                <w:sz w:val="24"/>
                <w:u w:val="single"/>
              </w:rPr>
              <w:t>6.1.1</w:t>
            </w:r>
            <w:r w:rsidRPr="00286BDF">
              <w:rPr>
                <w:rFonts w:hint="eastAsia"/>
                <w:sz w:val="24"/>
                <w:u w:val="single"/>
              </w:rPr>
              <w:t>电气系统的设计应经济合理、高效节能。</w:t>
            </w:r>
          </w:p>
        </w:tc>
      </w:tr>
      <w:tr w:rsidR="0072710A" w:rsidTr="00FA5597">
        <w:trPr>
          <w:trHeight w:val="624"/>
        </w:trPr>
        <w:tc>
          <w:tcPr>
            <w:tcW w:w="6964" w:type="dxa"/>
            <w:vAlign w:val="center"/>
          </w:tcPr>
          <w:p w:rsidR="0072710A" w:rsidRPr="00087E07" w:rsidRDefault="0072710A" w:rsidP="00FA5597">
            <w:pPr>
              <w:spacing w:line="360" w:lineRule="auto"/>
              <w:jc w:val="center"/>
              <w:rPr>
                <w:rFonts w:ascii="黑体" w:eastAsia="黑体" w:hAnsi="黑体"/>
                <w:sz w:val="28"/>
              </w:rPr>
            </w:pPr>
          </w:p>
        </w:tc>
        <w:tc>
          <w:tcPr>
            <w:tcW w:w="7905" w:type="dxa"/>
          </w:tcPr>
          <w:p w:rsidR="0072710A" w:rsidRPr="00286BDF" w:rsidRDefault="0072710A" w:rsidP="0072710A">
            <w:pPr>
              <w:spacing w:line="360" w:lineRule="auto"/>
              <w:jc w:val="left"/>
              <w:rPr>
                <w:rFonts w:ascii="黑体" w:hAnsi="黑体"/>
                <w:bCs/>
                <w:sz w:val="28"/>
                <w:u w:val="single"/>
              </w:rPr>
            </w:pPr>
            <w:r w:rsidRPr="00286BDF">
              <w:rPr>
                <w:b/>
                <w:sz w:val="24"/>
                <w:u w:val="single"/>
              </w:rPr>
              <w:t>6.1.2</w:t>
            </w:r>
            <w:r w:rsidRPr="00286BDF">
              <w:rPr>
                <w:rFonts w:hint="eastAsia"/>
                <w:sz w:val="24"/>
                <w:u w:val="single"/>
              </w:rPr>
              <w:t>电气系统宜选用技术先进、成熟、可靠，损耗低、谐波发射量少、能效高、经济合理的节能产品。</w:t>
            </w:r>
          </w:p>
        </w:tc>
      </w:tr>
      <w:tr w:rsidR="00E346E8" w:rsidTr="00FA5597">
        <w:trPr>
          <w:trHeight w:val="624"/>
        </w:trPr>
        <w:tc>
          <w:tcPr>
            <w:tcW w:w="6964" w:type="dxa"/>
            <w:vAlign w:val="center"/>
          </w:tcPr>
          <w:p w:rsidR="00E346E8" w:rsidRPr="00087E07" w:rsidRDefault="00E346E8" w:rsidP="00FA5597">
            <w:pPr>
              <w:spacing w:line="360" w:lineRule="auto"/>
              <w:jc w:val="center"/>
              <w:rPr>
                <w:rFonts w:ascii="黑体" w:eastAsia="黑体" w:hAnsi="黑体"/>
                <w:sz w:val="28"/>
              </w:rPr>
            </w:pPr>
          </w:p>
        </w:tc>
        <w:tc>
          <w:tcPr>
            <w:tcW w:w="7905" w:type="dxa"/>
          </w:tcPr>
          <w:p w:rsidR="00E346E8" w:rsidRPr="00FD5014" w:rsidRDefault="00E346E8" w:rsidP="00E346E8">
            <w:pPr>
              <w:spacing w:line="360" w:lineRule="auto"/>
              <w:jc w:val="left"/>
              <w:rPr>
                <w:b/>
                <w:sz w:val="24"/>
              </w:rPr>
            </w:pPr>
            <w:r w:rsidRPr="004D027F">
              <w:rPr>
                <w:rFonts w:hint="eastAsia"/>
                <w:b/>
                <w:sz w:val="24"/>
                <w:u w:val="single"/>
              </w:rPr>
              <w:t>6.</w:t>
            </w:r>
            <w:r>
              <w:rPr>
                <w:b/>
                <w:sz w:val="24"/>
                <w:u w:val="single"/>
              </w:rPr>
              <w:t>1</w:t>
            </w:r>
            <w:r w:rsidRPr="004D027F">
              <w:rPr>
                <w:rFonts w:hint="eastAsia"/>
                <w:b/>
                <w:sz w:val="24"/>
                <w:u w:val="single"/>
              </w:rPr>
              <w:t>.</w:t>
            </w:r>
            <w:r>
              <w:rPr>
                <w:b/>
                <w:sz w:val="24"/>
                <w:u w:val="single"/>
              </w:rPr>
              <w:t>3</w:t>
            </w:r>
            <w:r w:rsidRPr="004D027F">
              <w:rPr>
                <w:rFonts w:hint="eastAsia"/>
                <w:b/>
                <w:sz w:val="24"/>
                <w:u w:val="single"/>
              </w:rPr>
              <w:t xml:space="preserve"> </w:t>
            </w:r>
            <w:r w:rsidRPr="004D027F">
              <w:rPr>
                <w:rFonts w:ascii="宋体" w:hAnsi="宋体" w:hint="eastAsia"/>
                <w:sz w:val="24"/>
                <w:u w:val="single"/>
              </w:rPr>
              <w:t>有条件时宜设置太阳能光伏发电系统。</w:t>
            </w:r>
          </w:p>
        </w:tc>
      </w:tr>
      <w:tr w:rsidR="00FA5597" w:rsidTr="00FA5597">
        <w:trPr>
          <w:trHeight w:val="624"/>
        </w:trPr>
        <w:tc>
          <w:tcPr>
            <w:tcW w:w="6964" w:type="dxa"/>
            <w:vAlign w:val="center"/>
          </w:tcPr>
          <w:p w:rsidR="00FA5597" w:rsidRPr="00087E07" w:rsidRDefault="00FA5597" w:rsidP="00FA5597">
            <w:pPr>
              <w:spacing w:line="360" w:lineRule="auto"/>
              <w:jc w:val="center"/>
              <w:rPr>
                <w:rFonts w:ascii="黑体" w:eastAsia="黑体" w:hAnsi="黑体"/>
                <w:sz w:val="28"/>
              </w:rPr>
            </w:pPr>
          </w:p>
        </w:tc>
        <w:tc>
          <w:tcPr>
            <w:tcW w:w="7905" w:type="dxa"/>
            <w:vAlign w:val="center"/>
          </w:tcPr>
          <w:p w:rsidR="00FA5597" w:rsidRPr="004D027F" w:rsidRDefault="00FA5597" w:rsidP="0072710A">
            <w:pPr>
              <w:pStyle w:val="2"/>
              <w:spacing w:before="0" w:after="0" w:line="360" w:lineRule="auto"/>
              <w:jc w:val="center"/>
              <w:outlineLvl w:val="1"/>
              <w:rPr>
                <w:u w:val="single"/>
              </w:rPr>
            </w:pPr>
            <w:bookmarkStart w:id="28" w:name="_Toc27497570"/>
            <w:r w:rsidRPr="004D027F">
              <w:rPr>
                <w:rFonts w:ascii="黑体" w:eastAsia="宋体" w:hAnsi="黑体"/>
                <w:b w:val="0"/>
                <w:sz w:val="28"/>
                <w:szCs w:val="24"/>
                <w:u w:val="single"/>
              </w:rPr>
              <w:t xml:space="preserve">6.2 </w:t>
            </w:r>
            <w:r w:rsidR="0072710A">
              <w:rPr>
                <w:rFonts w:ascii="黑体" w:eastAsia="宋体" w:hAnsi="黑体"/>
                <w:b w:val="0"/>
                <w:sz w:val="28"/>
                <w:szCs w:val="24"/>
                <w:u w:val="single"/>
              </w:rPr>
              <w:t>供配电与</w:t>
            </w:r>
            <w:r w:rsidRPr="004D027F">
              <w:rPr>
                <w:rFonts w:ascii="黑体" w:eastAsia="宋体" w:hAnsi="黑体" w:hint="eastAsia"/>
                <w:b w:val="0"/>
                <w:sz w:val="28"/>
                <w:szCs w:val="24"/>
                <w:u w:val="single"/>
              </w:rPr>
              <w:t>电能计量</w:t>
            </w:r>
            <w:bookmarkEnd w:id="28"/>
          </w:p>
        </w:tc>
      </w:tr>
      <w:tr w:rsidR="0072710A" w:rsidTr="0053713E">
        <w:trPr>
          <w:trHeight w:val="624"/>
        </w:trPr>
        <w:tc>
          <w:tcPr>
            <w:tcW w:w="6964" w:type="dxa"/>
            <w:vAlign w:val="center"/>
          </w:tcPr>
          <w:p w:rsidR="0072710A" w:rsidRPr="00087E07" w:rsidRDefault="0072710A" w:rsidP="0072710A">
            <w:pPr>
              <w:spacing w:line="360" w:lineRule="auto"/>
              <w:jc w:val="center"/>
              <w:rPr>
                <w:rFonts w:ascii="黑体" w:eastAsia="黑体" w:hAnsi="黑体"/>
                <w:sz w:val="28"/>
              </w:rPr>
            </w:pPr>
          </w:p>
        </w:tc>
        <w:tc>
          <w:tcPr>
            <w:tcW w:w="7905" w:type="dxa"/>
          </w:tcPr>
          <w:p w:rsidR="0072710A" w:rsidRPr="00FA5597" w:rsidRDefault="0072710A" w:rsidP="0072710A">
            <w:pPr>
              <w:spacing w:before="156" w:after="156" w:line="360" w:lineRule="auto"/>
              <w:rPr>
                <w:bCs/>
                <w:sz w:val="24"/>
                <w:u w:val="single"/>
              </w:rPr>
            </w:pPr>
            <w:r w:rsidRPr="0072710A">
              <w:rPr>
                <w:b/>
                <w:bCs/>
                <w:sz w:val="24"/>
                <w:u w:val="single"/>
              </w:rPr>
              <w:t>6.2.1</w:t>
            </w:r>
            <w:r w:rsidRPr="00FA5597">
              <w:rPr>
                <w:rFonts w:hint="eastAsia"/>
                <w:bCs/>
                <w:sz w:val="24"/>
                <w:u w:val="single"/>
              </w:rPr>
              <w:t>变电所、配电室的位置应接近负荷中心。</w:t>
            </w:r>
          </w:p>
        </w:tc>
      </w:tr>
      <w:tr w:rsidR="0072710A" w:rsidTr="0053713E">
        <w:trPr>
          <w:trHeight w:val="624"/>
        </w:trPr>
        <w:tc>
          <w:tcPr>
            <w:tcW w:w="6964" w:type="dxa"/>
            <w:vAlign w:val="center"/>
          </w:tcPr>
          <w:p w:rsidR="0072710A" w:rsidRPr="00087E07" w:rsidRDefault="0072710A" w:rsidP="0072710A">
            <w:pPr>
              <w:spacing w:line="360" w:lineRule="auto"/>
              <w:jc w:val="center"/>
              <w:rPr>
                <w:rFonts w:ascii="黑体" w:eastAsia="黑体" w:hAnsi="黑体"/>
                <w:sz w:val="28"/>
              </w:rPr>
            </w:pPr>
          </w:p>
        </w:tc>
        <w:tc>
          <w:tcPr>
            <w:tcW w:w="7905" w:type="dxa"/>
          </w:tcPr>
          <w:p w:rsidR="0072710A" w:rsidRPr="00FA5597" w:rsidRDefault="0072710A" w:rsidP="0072710A">
            <w:pPr>
              <w:spacing w:before="156" w:after="156" w:line="360" w:lineRule="auto"/>
              <w:rPr>
                <w:bCs/>
                <w:sz w:val="24"/>
                <w:u w:val="single"/>
              </w:rPr>
            </w:pPr>
            <w:r w:rsidRPr="0072710A">
              <w:rPr>
                <w:rFonts w:hint="eastAsia"/>
                <w:b/>
                <w:bCs/>
                <w:sz w:val="24"/>
                <w:u w:val="single"/>
              </w:rPr>
              <w:t>6.</w:t>
            </w:r>
            <w:r w:rsidRPr="0072710A">
              <w:rPr>
                <w:b/>
                <w:bCs/>
                <w:sz w:val="24"/>
                <w:u w:val="single"/>
              </w:rPr>
              <w:t>2.2</w:t>
            </w:r>
            <w:r w:rsidRPr="00FA5597">
              <w:rPr>
                <w:rFonts w:hint="eastAsia"/>
                <w:bCs/>
                <w:sz w:val="24"/>
                <w:u w:val="single"/>
              </w:rPr>
              <w:t>变压器低压侧应设置集中无功补偿装置。</w:t>
            </w:r>
            <w:r w:rsidRPr="00FA5597">
              <w:rPr>
                <w:rFonts w:hint="eastAsia"/>
                <w:bCs/>
                <w:sz w:val="24"/>
                <w:u w:val="single"/>
              </w:rPr>
              <w:t>10kV</w:t>
            </w:r>
            <w:r w:rsidRPr="00FA5597">
              <w:rPr>
                <w:rFonts w:hint="eastAsia"/>
                <w:bCs/>
                <w:sz w:val="24"/>
                <w:u w:val="single"/>
              </w:rPr>
              <w:t>及以上高压供电的电力用户，其进线侧的功率因数不宜低于</w:t>
            </w:r>
            <w:r w:rsidRPr="00FA5597">
              <w:rPr>
                <w:rFonts w:hint="eastAsia"/>
                <w:bCs/>
                <w:sz w:val="24"/>
                <w:u w:val="single"/>
              </w:rPr>
              <w:t>0</w:t>
            </w:r>
            <w:r w:rsidRPr="00FA5597">
              <w:rPr>
                <w:rFonts w:hint="eastAsia"/>
                <w:bCs/>
                <w:sz w:val="24"/>
                <w:u w:val="single"/>
              </w:rPr>
              <w:t>．</w:t>
            </w:r>
            <w:r w:rsidRPr="00FA5597">
              <w:rPr>
                <w:rFonts w:hint="eastAsia"/>
                <w:bCs/>
                <w:sz w:val="24"/>
                <w:u w:val="single"/>
              </w:rPr>
              <w:t>95</w:t>
            </w:r>
            <w:r w:rsidRPr="00FA5597">
              <w:rPr>
                <w:rFonts w:hint="eastAsia"/>
                <w:bCs/>
                <w:sz w:val="24"/>
                <w:u w:val="single"/>
              </w:rPr>
              <w:t>；</w:t>
            </w:r>
            <w:r w:rsidRPr="00FA5597">
              <w:rPr>
                <w:rFonts w:hint="eastAsia"/>
                <w:bCs/>
                <w:sz w:val="24"/>
                <w:u w:val="single"/>
              </w:rPr>
              <w:t>0.4/0.23kV</w:t>
            </w:r>
            <w:r w:rsidRPr="00FA5597">
              <w:rPr>
                <w:rFonts w:hint="eastAsia"/>
                <w:bCs/>
                <w:sz w:val="24"/>
                <w:u w:val="single"/>
              </w:rPr>
              <w:t>供电的电力用户，其进线侧的功率因数不宜低于</w:t>
            </w:r>
            <w:r w:rsidRPr="00FA5597">
              <w:rPr>
                <w:rFonts w:hint="eastAsia"/>
                <w:bCs/>
                <w:sz w:val="24"/>
                <w:u w:val="single"/>
              </w:rPr>
              <w:t>0</w:t>
            </w:r>
            <w:r w:rsidRPr="00FA5597">
              <w:rPr>
                <w:rFonts w:hint="eastAsia"/>
                <w:bCs/>
                <w:sz w:val="24"/>
                <w:u w:val="single"/>
              </w:rPr>
              <w:t>．</w:t>
            </w:r>
            <w:r w:rsidRPr="00FA5597">
              <w:rPr>
                <w:rFonts w:hint="eastAsia"/>
                <w:bCs/>
                <w:sz w:val="24"/>
                <w:u w:val="single"/>
              </w:rPr>
              <w:t>90</w:t>
            </w:r>
            <w:r w:rsidRPr="00FA5597">
              <w:rPr>
                <w:rFonts w:hint="eastAsia"/>
                <w:bCs/>
                <w:sz w:val="24"/>
                <w:u w:val="single"/>
              </w:rPr>
              <w:t>。</w:t>
            </w:r>
          </w:p>
        </w:tc>
      </w:tr>
      <w:tr w:rsidR="0072710A" w:rsidTr="00FA5597">
        <w:trPr>
          <w:trHeight w:val="624"/>
        </w:trPr>
        <w:tc>
          <w:tcPr>
            <w:tcW w:w="6964" w:type="dxa"/>
            <w:vAlign w:val="center"/>
          </w:tcPr>
          <w:p w:rsidR="0072710A" w:rsidRPr="00087E07" w:rsidRDefault="0072710A" w:rsidP="0072710A">
            <w:pPr>
              <w:spacing w:line="360" w:lineRule="auto"/>
              <w:jc w:val="center"/>
              <w:rPr>
                <w:rFonts w:ascii="黑体" w:eastAsia="黑体" w:hAnsi="黑体"/>
                <w:sz w:val="28"/>
              </w:rPr>
            </w:pPr>
          </w:p>
        </w:tc>
        <w:tc>
          <w:tcPr>
            <w:tcW w:w="7905" w:type="dxa"/>
            <w:vAlign w:val="center"/>
          </w:tcPr>
          <w:p w:rsidR="0072710A" w:rsidRPr="004D027F" w:rsidRDefault="0072710A" w:rsidP="0072710A">
            <w:pPr>
              <w:spacing w:line="360" w:lineRule="auto"/>
              <w:rPr>
                <w:b/>
                <w:sz w:val="24"/>
                <w:u w:val="single"/>
              </w:rPr>
            </w:pPr>
            <w:r w:rsidRPr="004D027F">
              <w:rPr>
                <w:rFonts w:hint="eastAsia"/>
                <w:b/>
                <w:sz w:val="24"/>
                <w:u w:val="single"/>
              </w:rPr>
              <w:t>6.</w:t>
            </w:r>
            <w:r>
              <w:rPr>
                <w:b/>
                <w:sz w:val="24"/>
                <w:u w:val="single"/>
              </w:rPr>
              <w:t>2</w:t>
            </w:r>
            <w:r w:rsidRPr="004D027F">
              <w:rPr>
                <w:b/>
                <w:sz w:val="24"/>
                <w:u w:val="single"/>
              </w:rPr>
              <w:t xml:space="preserve">.3 </w:t>
            </w:r>
            <w:r w:rsidRPr="004D027F">
              <w:rPr>
                <w:rFonts w:ascii="宋体" w:hAnsi="宋体" w:hint="eastAsia"/>
                <w:sz w:val="24"/>
                <w:u w:val="single"/>
              </w:rPr>
              <w:t>供电系统中,配电变压器应选用Dyn11结线组别的变压器。配电变压器等电气设备不应低于国家现行相关能效标准能效等级2级的要求。</w:t>
            </w:r>
          </w:p>
        </w:tc>
      </w:tr>
      <w:tr w:rsidR="00FA5597" w:rsidTr="00FA5597">
        <w:trPr>
          <w:trHeight w:val="624"/>
        </w:trPr>
        <w:tc>
          <w:tcPr>
            <w:tcW w:w="6964" w:type="dxa"/>
            <w:vAlign w:val="center"/>
          </w:tcPr>
          <w:p w:rsidR="00FA5597" w:rsidRPr="00087E07" w:rsidRDefault="00FA5597" w:rsidP="00FA5597">
            <w:pPr>
              <w:spacing w:line="360" w:lineRule="auto"/>
              <w:jc w:val="center"/>
              <w:rPr>
                <w:rFonts w:ascii="黑体" w:eastAsia="黑体" w:hAnsi="黑体"/>
                <w:sz w:val="28"/>
              </w:rPr>
            </w:pPr>
          </w:p>
        </w:tc>
        <w:tc>
          <w:tcPr>
            <w:tcW w:w="7905" w:type="dxa"/>
            <w:vAlign w:val="center"/>
          </w:tcPr>
          <w:p w:rsidR="00FA5597" w:rsidRPr="004D027F" w:rsidRDefault="00FA5597" w:rsidP="0072710A">
            <w:pPr>
              <w:pStyle w:val="af5"/>
              <w:kinsoku w:val="0"/>
              <w:overflowPunct w:val="0"/>
              <w:snapToGrid w:val="0"/>
              <w:spacing w:after="0" w:line="360" w:lineRule="auto"/>
              <w:ind w:left="566" w:hangingChars="235" w:hanging="566"/>
              <w:rPr>
                <w:rFonts w:ascii="宋体" w:hAnsi="宋体"/>
                <w:sz w:val="24"/>
                <w:u w:val="single"/>
              </w:rPr>
            </w:pPr>
            <w:r w:rsidRPr="004D027F">
              <w:rPr>
                <w:rFonts w:hint="eastAsia"/>
                <w:b/>
                <w:sz w:val="24"/>
                <w:u w:val="single"/>
              </w:rPr>
              <w:t>6.2.</w:t>
            </w:r>
            <w:r w:rsidR="0072710A">
              <w:rPr>
                <w:b/>
                <w:sz w:val="24"/>
                <w:u w:val="single"/>
              </w:rPr>
              <w:t>4</w:t>
            </w:r>
            <w:r w:rsidRPr="004D027F">
              <w:rPr>
                <w:rFonts w:ascii="宋体" w:hAnsi="宋体" w:hint="eastAsia"/>
                <w:sz w:val="24"/>
                <w:u w:val="single"/>
              </w:rPr>
              <w:t xml:space="preserve"> 居住建筑电能表的设置应符合下列规定：</w:t>
            </w:r>
            <w:r w:rsidRPr="004D027F">
              <w:rPr>
                <w:rFonts w:ascii="宋体" w:hAnsi="宋体" w:hint="eastAsia"/>
                <w:sz w:val="24"/>
                <w:u w:val="single"/>
              </w:rPr>
              <w:br/>
            </w:r>
            <w:r w:rsidRPr="004D027F">
              <w:rPr>
                <w:rFonts w:ascii="宋体" w:hAnsi="宋体" w:hint="eastAsia"/>
                <w:sz w:val="24"/>
                <w:u w:val="single"/>
              </w:rPr>
              <w:lastRenderedPageBreak/>
              <w:t>1 居住建筑电源侧应设置电能表；</w:t>
            </w:r>
            <w:r w:rsidRPr="004D027F">
              <w:rPr>
                <w:rFonts w:ascii="宋体" w:hAnsi="宋体" w:hint="eastAsia"/>
                <w:sz w:val="24"/>
                <w:u w:val="single"/>
              </w:rPr>
              <w:br/>
              <w:t>2 每套住宅应设置电能表；</w:t>
            </w:r>
            <w:r w:rsidRPr="004D027F">
              <w:rPr>
                <w:rFonts w:ascii="宋体" w:hAnsi="宋体" w:hint="eastAsia"/>
                <w:sz w:val="24"/>
                <w:u w:val="single"/>
              </w:rPr>
              <w:br/>
              <w:t>3 公用设施应设置用于能源管理的电能表。</w:t>
            </w:r>
          </w:p>
        </w:tc>
      </w:tr>
      <w:tr w:rsidR="00FA5597" w:rsidTr="00FA5597">
        <w:trPr>
          <w:trHeight w:val="624"/>
        </w:trPr>
        <w:tc>
          <w:tcPr>
            <w:tcW w:w="6964" w:type="dxa"/>
            <w:vAlign w:val="center"/>
          </w:tcPr>
          <w:p w:rsidR="00FA5597" w:rsidRPr="00087E07" w:rsidRDefault="00FA5597" w:rsidP="00FA5597">
            <w:pPr>
              <w:spacing w:line="360" w:lineRule="auto"/>
              <w:jc w:val="center"/>
              <w:rPr>
                <w:rFonts w:ascii="黑体" w:eastAsia="黑体" w:hAnsi="黑体"/>
                <w:sz w:val="28"/>
              </w:rPr>
            </w:pPr>
          </w:p>
        </w:tc>
        <w:tc>
          <w:tcPr>
            <w:tcW w:w="7905" w:type="dxa"/>
            <w:vAlign w:val="center"/>
          </w:tcPr>
          <w:p w:rsidR="00FA5597" w:rsidRPr="004D027F" w:rsidRDefault="00FA5597" w:rsidP="0072710A">
            <w:pPr>
              <w:pStyle w:val="af5"/>
              <w:kinsoku w:val="0"/>
              <w:overflowPunct w:val="0"/>
              <w:snapToGrid w:val="0"/>
              <w:spacing w:after="0" w:line="360" w:lineRule="auto"/>
              <w:ind w:left="119"/>
              <w:rPr>
                <w:rFonts w:ascii="宋体" w:hAnsi="宋体"/>
                <w:sz w:val="24"/>
                <w:u w:val="single"/>
              </w:rPr>
            </w:pPr>
            <w:r w:rsidRPr="004D027F">
              <w:rPr>
                <w:rFonts w:hint="eastAsia"/>
                <w:b/>
                <w:sz w:val="24"/>
                <w:u w:val="single"/>
              </w:rPr>
              <w:t>6.2.</w:t>
            </w:r>
            <w:r w:rsidR="0072710A">
              <w:rPr>
                <w:b/>
                <w:sz w:val="24"/>
                <w:u w:val="single"/>
              </w:rPr>
              <w:t>5</w:t>
            </w:r>
            <w:r w:rsidRPr="004D027F">
              <w:rPr>
                <w:rFonts w:hint="eastAsia"/>
                <w:b/>
                <w:sz w:val="24"/>
                <w:u w:val="single"/>
              </w:rPr>
              <w:t xml:space="preserve"> </w:t>
            </w:r>
            <w:r w:rsidRPr="004D027F">
              <w:rPr>
                <w:rFonts w:ascii="宋体" w:hAnsi="宋体" w:hint="eastAsia"/>
                <w:sz w:val="24"/>
                <w:u w:val="single"/>
              </w:rPr>
              <w:t>居住建筑需要对用电情况分项计量时，在配电箱内应根据分项计量要求设置用于能源管理的电能表。</w:t>
            </w:r>
          </w:p>
        </w:tc>
      </w:tr>
      <w:tr w:rsidR="00314DD3" w:rsidTr="00FA5597">
        <w:trPr>
          <w:trHeight w:val="624"/>
        </w:trPr>
        <w:tc>
          <w:tcPr>
            <w:tcW w:w="6964" w:type="dxa"/>
            <w:vAlign w:val="center"/>
          </w:tcPr>
          <w:p w:rsidR="00314DD3" w:rsidRPr="00087E07" w:rsidRDefault="00314DD3" w:rsidP="00FA5597">
            <w:pPr>
              <w:spacing w:line="360" w:lineRule="auto"/>
              <w:jc w:val="center"/>
              <w:rPr>
                <w:rFonts w:ascii="黑体" w:eastAsia="黑体" w:hAnsi="黑体"/>
                <w:sz w:val="28"/>
              </w:rPr>
            </w:pPr>
          </w:p>
        </w:tc>
        <w:tc>
          <w:tcPr>
            <w:tcW w:w="7905" w:type="dxa"/>
            <w:vAlign w:val="center"/>
          </w:tcPr>
          <w:p w:rsidR="00314DD3" w:rsidRPr="004D027F" w:rsidRDefault="00FA5597" w:rsidP="00FA5597">
            <w:pPr>
              <w:pStyle w:val="2"/>
              <w:spacing w:before="0" w:after="0" w:line="415" w:lineRule="auto"/>
              <w:jc w:val="center"/>
              <w:outlineLvl w:val="1"/>
              <w:rPr>
                <w:u w:val="single"/>
              </w:rPr>
            </w:pPr>
            <w:bookmarkStart w:id="29" w:name="_Toc27497571"/>
            <w:r w:rsidRPr="004D027F">
              <w:rPr>
                <w:rFonts w:ascii="黑体" w:eastAsia="宋体" w:hAnsi="黑体"/>
                <w:b w:val="0"/>
                <w:sz w:val="28"/>
                <w:szCs w:val="24"/>
                <w:u w:val="single"/>
              </w:rPr>
              <w:t>6.3</w:t>
            </w:r>
            <w:r w:rsidR="0072710A">
              <w:rPr>
                <w:rFonts w:ascii="黑体" w:eastAsia="宋体" w:hAnsi="黑体"/>
                <w:b w:val="0"/>
                <w:sz w:val="28"/>
                <w:szCs w:val="24"/>
                <w:u w:val="single"/>
              </w:rPr>
              <w:t>照明与其他</w:t>
            </w:r>
            <w:r w:rsidRPr="004D027F">
              <w:rPr>
                <w:rFonts w:ascii="黑体" w:eastAsia="宋体" w:hAnsi="黑体" w:hint="eastAsia"/>
                <w:b w:val="0"/>
                <w:sz w:val="28"/>
                <w:szCs w:val="24"/>
                <w:u w:val="single"/>
              </w:rPr>
              <w:t>用电设施</w:t>
            </w:r>
            <w:bookmarkEnd w:id="29"/>
          </w:p>
        </w:tc>
      </w:tr>
      <w:tr w:rsidR="00FA5597" w:rsidTr="00FA5597">
        <w:trPr>
          <w:trHeight w:val="624"/>
        </w:trPr>
        <w:tc>
          <w:tcPr>
            <w:tcW w:w="6964" w:type="dxa"/>
            <w:vAlign w:val="center"/>
          </w:tcPr>
          <w:p w:rsidR="00FA5597" w:rsidRPr="00087E07" w:rsidRDefault="00FA5597" w:rsidP="00FA5597">
            <w:pPr>
              <w:spacing w:line="360" w:lineRule="auto"/>
              <w:jc w:val="center"/>
              <w:rPr>
                <w:rFonts w:ascii="黑体" w:eastAsia="黑体" w:hAnsi="黑体"/>
                <w:sz w:val="28"/>
              </w:rPr>
            </w:pPr>
          </w:p>
        </w:tc>
        <w:tc>
          <w:tcPr>
            <w:tcW w:w="7905" w:type="dxa"/>
            <w:vAlign w:val="center"/>
          </w:tcPr>
          <w:p w:rsidR="00FA5597" w:rsidRPr="004D027F" w:rsidRDefault="002239BB" w:rsidP="003C28F2">
            <w:pPr>
              <w:pStyle w:val="af5"/>
              <w:kinsoku w:val="0"/>
              <w:overflowPunct w:val="0"/>
              <w:snapToGrid w:val="0"/>
              <w:spacing w:after="0" w:line="360" w:lineRule="auto"/>
              <w:ind w:left="119"/>
              <w:rPr>
                <w:rFonts w:ascii="宋体" w:hAnsi="宋体"/>
                <w:sz w:val="24"/>
                <w:u w:val="single"/>
              </w:rPr>
            </w:pPr>
            <w:r w:rsidRPr="004D027F">
              <w:rPr>
                <w:rFonts w:hint="eastAsia"/>
                <w:b/>
                <w:sz w:val="24"/>
                <w:u w:val="single"/>
              </w:rPr>
              <w:t>6.3.</w:t>
            </w:r>
            <w:r w:rsidR="00E346E8">
              <w:rPr>
                <w:b/>
                <w:sz w:val="24"/>
                <w:u w:val="single"/>
              </w:rPr>
              <w:t>1</w:t>
            </w:r>
            <w:r w:rsidRPr="004D027F">
              <w:rPr>
                <w:rFonts w:ascii="宋体" w:hAnsi="宋体" w:hint="eastAsia"/>
                <w:sz w:val="24"/>
                <w:u w:val="single"/>
              </w:rPr>
              <w:t xml:space="preserve"> 全装修设计宜采用直接照明方式，应采用LED等高效灯具，选用的照明光源、镇流器或驱动电源的能效不应低于现行相关能效标准的节能评价</w:t>
            </w:r>
            <w:proofErr w:type="gramStart"/>
            <w:r w:rsidRPr="004D027F">
              <w:rPr>
                <w:rFonts w:ascii="宋体" w:hAnsi="宋体" w:hint="eastAsia"/>
                <w:sz w:val="24"/>
                <w:u w:val="single"/>
              </w:rPr>
              <w:t>值或者</w:t>
            </w:r>
            <w:proofErr w:type="gramEnd"/>
            <w:r w:rsidRPr="004D027F">
              <w:rPr>
                <w:rFonts w:ascii="宋体" w:hAnsi="宋体" w:hint="eastAsia"/>
                <w:sz w:val="24"/>
                <w:u w:val="single"/>
              </w:rPr>
              <w:t>2级。</w:t>
            </w:r>
          </w:p>
        </w:tc>
      </w:tr>
      <w:tr w:rsidR="003C28F2" w:rsidTr="00FA5597">
        <w:trPr>
          <w:trHeight w:val="624"/>
        </w:trPr>
        <w:tc>
          <w:tcPr>
            <w:tcW w:w="6964" w:type="dxa"/>
            <w:vAlign w:val="center"/>
          </w:tcPr>
          <w:p w:rsidR="003C28F2" w:rsidRPr="00087E07" w:rsidRDefault="003C28F2" w:rsidP="00FA5597">
            <w:pPr>
              <w:spacing w:line="360" w:lineRule="auto"/>
              <w:jc w:val="center"/>
              <w:rPr>
                <w:rFonts w:ascii="黑体" w:eastAsia="黑体" w:hAnsi="黑体"/>
                <w:sz w:val="28"/>
              </w:rPr>
            </w:pPr>
          </w:p>
        </w:tc>
        <w:tc>
          <w:tcPr>
            <w:tcW w:w="7905" w:type="dxa"/>
            <w:vAlign w:val="center"/>
          </w:tcPr>
          <w:p w:rsidR="003C28F2" w:rsidRPr="003C28F2" w:rsidRDefault="003C28F2" w:rsidP="00DB1185">
            <w:pPr>
              <w:pStyle w:val="af5"/>
              <w:kinsoku w:val="0"/>
              <w:overflowPunct w:val="0"/>
              <w:snapToGrid w:val="0"/>
              <w:spacing w:after="0" w:line="360" w:lineRule="auto"/>
              <w:ind w:left="119"/>
              <w:rPr>
                <w:rFonts w:ascii="黑体" w:eastAsia="黑体" w:hAnsi="黑体" w:hint="eastAsia"/>
                <w:b/>
                <w:sz w:val="24"/>
                <w:u w:val="single"/>
              </w:rPr>
            </w:pPr>
            <w:r w:rsidRPr="003C28F2">
              <w:rPr>
                <w:rFonts w:ascii="黑体" w:eastAsia="黑体" w:hAnsi="黑体"/>
                <w:b/>
                <w:sz w:val="24"/>
                <w:u w:val="single"/>
              </w:rPr>
              <w:t xml:space="preserve">6.3.2 </w:t>
            </w:r>
            <w:r w:rsidRPr="003C28F2">
              <w:rPr>
                <w:rFonts w:ascii="黑体" w:eastAsia="黑体" w:hAnsi="黑体" w:hint="eastAsia"/>
                <w:b/>
                <w:sz w:val="24"/>
                <w:u w:val="single"/>
              </w:rPr>
              <w:t>全装修居住建筑每户设计照明功率密度值应满足现行国家标准《建筑照明设计标准》GB 50034</w:t>
            </w:r>
            <w:r w:rsidR="00286BDF">
              <w:rPr>
                <w:rFonts w:ascii="黑体" w:eastAsia="黑体" w:hAnsi="黑体" w:hint="eastAsia"/>
                <w:b/>
                <w:sz w:val="24"/>
                <w:u w:val="single"/>
              </w:rPr>
              <w:t>规定的现行值</w:t>
            </w:r>
            <w:bookmarkStart w:id="30" w:name="_GoBack"/>
            <w:bookmarkEnd w:id="30"/>
            <w:r w:rsidRPr="003C28F2">
              <w:rPr>
                <w:rFonts w:ascii="黑体" w:eastAsia="黑体" w:hAnsi="黑体" w:hint="eastAsia"/>
                <w:b/>
                <w:sz w:val="24"/>
                <w:u w:val="single"/>
              </w:rPr>
              <w:t>。</w:t>
            </w:r>
          </w:p>
        </w:tc>
      </w:tr>
      <w:tr w:rsidR="003C28F2" w:rsidTr="00FA5597">
        <w:trPr>
          <w:trHeight w:val="624"/>
        </w:trPr>
        <w:tc>
          <w:tcPr>
            <w:tcW w:w="6964" w:type="dxa"/>
            <w:vAlign w:val="center"/>
          </w:tcPr>
          <w:p w:rsidR="003C28F2" w:rsidRPr="00087E07" w:rsidRDefault="003C28F2" w:rsidP="00FA5597">
            <w:pPr>
              <w:spacing w:line="360" w:lineRule="auto"/>
              <w:jc w:val="center"/>
              <w:rPr>
                <w:rFonts w:ascii="黑体" w:eastAsia="黑体" w:hAnsi="黑体"/>
                <w:sz w:val="28"/>
              </w:rPr>
            </w:pPr>
          </w:p>
        </w:tc>
        <w:tc>
          <w:tcPr>
            <w:tcW w:w="7905" w:type="dxa"/>
            <w:vAlign w:val="center"/>
          </w:tcPr>
          <w:p w:rsidR="003C28F2" w:rsidRPr="003C28F2" w:rsidRDefault="003C28F2" w:rsidP="00DB1185">
            <w:pPr>
              <w:pStyle w:val="af5"/>
              <w:kinsoku w:val="0"/>
              <w:overflowPunct w:val="0"/>
              <w:snapToGrid w:val="0"/>
              <w:spacing w:after="0" w:line="360" w:lineRule="auto"/>
              <w:ind w:left="119"/>
              <w:rPr>
                <w:rFonts w:ascii="黑体" w:eastAsia="黑体" w:hAnsi="黑体"/>
                <w:b/>
                <w:sz w:val="24"/>
                <w:u w:val="single"/>
              </w:rPr>
            </w:pPr>
            <w:r w:rsidRPr="004D027F">
              <w:rPr>
                <w:rFonts w:hint="eastAsia"/>
                <w:b/>
                <w:sz w:val="24"/>
                <w:u w:val="single"/>
              </w:rPr>
              <w:t>6.3.</w:t>
            </w:r>
            <w:r>
              <w:rPr>
                <w:b/>
                <w:sz w:val="24"/>
                <w:u w:val="single"/>
              </w:rPr>
              <w:t>3</w:t>
            </w:r>
            <w:r w:rsidRPr="004D027F">
              <w:rPr>
                <w:rFonts w:ascii="宋体" w:hAnsi="宋体" w:hint="eastAsia"/>
                <w:sz w:val="24"/>
                <w:u w:val="single"/>
              </w:rPr>
              <w:t xml:space="preserve"> 全装修居住建筑宜采用智能照明控制系统。</w:t>
            </w:r>
          </w:p>
        </w:tc>
      </w:tr>
      <w:tr w:rsidR="0039464F" w:rsidTr="00FA5597">
        <w:trPr>
          <w:trHeight w:val="624"/>
        </w:trPr>
        <w:tc>
          <w:tcPr>
            <w:tcW w:w="6964" w:type="dxa"/>
            <w:vAlign w:val="center"/>
          </w:tcPr>
          <w:p w:rsidR="0039464F" w:rsidRPr="00087E07" w:rsidRDefault="0039464F" w:rsidP="00FA5597">
            <w:pPr>
              <w:spacing w:line="360" w:lineRule="auto"/>
              <w:jc w:val="center"/>
              <w:rPr>
                <w:rFonts w:ascii="黑体" w:eastAsia="黑体" w:hAnsi="黑体"/>
                <w:sz w:val="28"/>
              </w:rPr>
            </w:pPr>
          </w:p>
        </w:tc>
        <w:tc>
          <w:tcPr>
            <w:tcW w:w="7905" w:type="dxa"/>
            <w:vAlign w:val="center"/>
          </w:tcPr>
          <w:p w:rsidR="0039464F" w:rsidRPr="004D027F" w:rsidRDefault="0039464F" w:rsidP="0023078B">
            <w:pPr>
              <w:pStyle w:val="af5"/>
              <w:kinsoku w:val="0"/>
              <w:overflowPunct w:val="0"/>
              <w:snapToGrid w:val="0"/>
              <w:spacing w:before="75" w:line="360" w:lineRule="auto"/>
              <w:ind w:left="119"/>
              <w:rPr>
                <w:rFonts w:ascii="宋体" w:hAnsi="宋体"/>
                <w:sz w:val="24"/>
                <w:u w:val="single"/>
              </w:rPr>
            </w:pPr>
            <w:r w:rsidRPr="004D027F">
              <w:rPr>
                <w:rFonts w:hint="eastAsia"/>
                <w:b/>
                <w:sz w:val="24"/>
                <w:u w:val="single"/>
              </w:rPr>
              <w:t>6.3.</w:t>
            </w:r>
            <w:r w:rsidR="0023078B">
              <w:rPr>
                <w:b/>
                <w:sz w:val="24"/>
                <w:u w:val="single"/>
              </w:rPr>
              <w:t>4</w:t>
            </w:r>
            <w:r w:rsidRPr="004D027F">
              <w:rPr>
                <w:rFonts w:hint="eastAsia"/>
                <w:b/>
                <w:sz w:val="24"/>
                <w:u w:val="single"/>
              </w:rPr>
              <w:t xml:space="preserve"> </w:t>
            </w:r>
            <w:r w:rsidRPr="004D027F">
              <w:rPr>
                <w:rFonts w:ascii="宋体" w:hAnsi="宋体" w:hint="eastAsia"/>
                <w:sz w:val="24"/>
                <w:u w:val="single"/>
              </w:rPr>
              <w:t>具有天然采光的区域，灯具布置及控制方式应与采光设计相协同。采光区域的人工照明控制独立于其他区域的照明控制。</w:t>
            </w:r>
          </w:p>
        </w:tc>
      </w:tr>
      <w:tr w:rsidR="0039464F" w:rsidTr="00FA5597">
        <w:trPr>
          <w:trHeight w:val="624"/>
        </w:trPr>
        <w:tc>
          <w:tcPr>
            <w:tcW w:w="6964" w:type="dxa"/>
            <w:vAlign w:val="center"/>
          </w:tcPr>
          <w:p w:rsidR="0039464F" w:rsidRPr="00087E07" w:rsidRDefault="0039464F" w:rsidP="00FA5597">
            <w:pPr>
              <w:spacing w:line="360" w:lineRule="auto"/>
              <w:jc w:val="center"/>
              <w:rPr>
                <w:rFonts w:ascii="黑体" w:eastAsia="黑体" w:hAnsi="黑体"/>
                <w:sz w:val="28"/>
              </w:rPr>
            </w:pPr>
          </w:p>
        </w:tc>
        <w:tc>
          <w:tcPr>
            <w:tcW w:w="7905" w:type="dxa"/>
            <w:vAlign w:val="center"/>
          </w:tcPr>
          <w:p w:rsidR="0039464F" w:rsidRPr="004D027F" w:rsidRDefault="0039464F" w:rsidP="0023078B">
            <w:pPr>
              <w:pStyle w:val="af5"/>
              <w:kinsoku w:val="0"/>
              <w:overflowPunct w:val="0"/>
              <w:snapToGrid w:val="0"/>
              <w:spacing w:before="75" w:line="360" w:lineRule="auto"/>
              <w:ind w:left="119"/>
              <w:jc w:val="left"/>
              <w:rPr>
                <w:rFonts w:ascii="宋体" w:hAnsi="宋体"/>
                <w:sz w:val="24"/>
                <w:u w:val="single"/>
              </w:rPr>
            </w:pPr>
            <w:r w:rsidRPr="004D027F">
              <w:rPr>
                <w:b/>
                <w:sz w:val="24"/>
                <w:u w:val="single"/>
              </w:rPr>
              <w:t>6.3.</w:t>
            </w:r>
            <w:r w:rsidR="0023078B">
              <w:rPr>
                <w:b/>
                <w:sz w:val="24"/>
                <w:u w:val="single"/>
              </w:rPr>
              <w:t>5</w:t>
            </w:r>
            <w:r w:rsidRPr="004D027F">
              <w:rPr>
                <w:rFonts w:ascii="宋体" w:hAnsi="宋体" w:hint="eastAsia"/>
                <w:sz w:val="24"/>
                <w:u w:val="single"/>
              </w:rPr>
              <w:t>照明设备和家用电器的谐波含量，应符合现行国家标准《电磁兼容 限值 谐波电流发射限值(设备每相输入电流≤16A)》GB 17625.1规定的谐波电流限值要求。</w:t>
            </w:r>
          </w:p>
        </w:tc>
      </w:tr>
      <w:tr w:rsidR="0039464F" w:rsidTr="00FA5597">
        <w:trPr>
          <w:trHeight w:val="624"/>
        </w:trPr>
        <w:tc>
          <w:tcPr>
            <w:tcW w:w="6964" w:type="dxa"/>
            <w:vAlign w:val="center"/>
          </w:tcPr>
          <w:p w:rsidR="0039464F" w:rsidRPr="00087E07" w:rsidRDefault="0039464F" w:rsidP="00FA5597">
            <w:pPr>
              <w:spacing w:line="360" w:lineRule="auto"/>
              <w:jc w:val="center"/>
              <w:rPr>
                <w:rFonts w:ascii="黑体" w:eastAsia="黑体" w:hAnsi="黑体"/>
                <w:sz w:val="28"/>
              </w:rPr>
            </w:pPr>
          </w:p>
        </w:tc>
        <w:tc>
          <w:tcPr>
            <w:tcW w:w="7905" w:type="dxa"/>
            <w:vAlign w:val="center"/>
          </w:tcPr>
          <w:p w:rsidR="0039464F" w:rsidRPr="004D027F" w:rsidRDefault="0039464F" w:rsidP="0023078B">
            <w:pPr>
              <w:pStyle w:val="af5"/>
              <w:kinsoku w:val="0"/>
              <w:overflowPunct w:val="0"/>
              <w:snapToGrid w:val="0"/>
              <w:spacing w:before="75" w:line="360" w:lineRule="auto"/>
              <w:ind w:left="119"/>
              <w:rPr>
                <w:rFonts w:ascii="宋体" w:hAnsi="宋体"/>
                <w:sz w:val="24"/>
                <w:u w:val="single"/>
              </w:rPr>
            </w:pPr>
            <w:r w:rsidRPr="004D027F">
              <w:rPr>
                <w:rFonts w:hint="eastAsia"/>
                <w:b/>
                <w:sz w:val="24"/>
                <w:u w:val="single"/>
              </w:rPr>
              <w:t>6.3.</w:t>
            </w:r>
            <w:r w:rsidR="0023078B">
              <w:rPr>
                <w:b/>
                <w:sz w:val="24"/>
                <w:u w:val="single"/>
              </w:rPr>
              <w:t>6</w:t>
            </w:r>
            <w:r w:rsidRPr="004D027F">
              <w:rPr>
                <w:rFonts w:ascii="宋体" w:hAnsi="宋体" w:hint="eastAsia"/>
                <w:sz w:val="24"/>
                <w:u w:val="single"/>
              </w:rPr>
              <w:t xml:space="preserve"> 走廊、楼梯间、门厅、电梯厅、停车库等场所照明均应采用LED等高效光源的节能照明产品，并应采用分区、定时、感应等节能控制措施。</w:t>
            </w:r>
          </w:p>
        </w:tc>
      </w:tr>
      <w:tr w:rsidR="0053713E" w:rsidTr="00FA5597">
        <w:trPr>
          <w:trHeight w:val="624"/>
        </w:trPr>
        <w:tc>
          <w:tcPr>
            <w:tcW w:w="6964" w:type="dxa"/>
            <w:vAlign w:val="center"/>
          </w:tcPr>
          <w:p w:rsidR="0053713E" w:rsidRPr="00087E07" w:rsidRDefault="0053713E" w:rsidP="00FA5597">
            <w:pPr>
              <w:spacing w:line="360" w:lineRule="auto"/>
              <w:jc w:val="center"/>
              <w:rPr>
                <w:rFonts w:ascii="黑体" w:eastAsia="黑体" w:hAnsi="黑体"/>
                <w:sz w:val="28"/>
              </w:rPr>
            </w:pPr>
          </w:p>
        </w:tc>
        <w:tc>
          <w:tcPr>
            <w:tcW w:w="7905" w:type="dxa"/>
            <w:vAlign w:val="center"/>
          </w:tcPr>
          <w:p w:rsidR="0053713E" w:rsidRPr="003C28F2" w:rsidRDefault="0053713E" w:rsidP="0053713E">
            <w:pPr>
              <w:widowControl/>
              <w:shd w:val="clear" w:color="auto" w:fill="FFFFFF"/>
              <w:spacing w:afterLines="50" w:after="156" w:line="360" w:lineRule="auto"/>
              <w:jc w:val="left"/>
              <w:rPr>
                <w:rFonts w:ascii="黑体" w:eastAsia="黑体" w:hAnsi="黑体"/>
                <w:b/>
                <w:color w:val="000000" w:themeColor="text1"/>
                <w:sz w:val="24"/>
                <w:u w:val="single"/>
              </w:rPr>
            </w:pPr>
            <w:r w:rsidRPr="003C28F2">
              <w:rPr>
                <w:rFonts w:ascii="黑体" w:eastAsia="黑体" w:hAnsi="黑体"/>
                <w:b/>
                <w:color w:val="000000" w:themeColor="text1"/>
                <w:sz w:val="24"/>
                <w:u w:val="single"/>
              </w:rPr>
              <w:t>6.3.</w:t>
            </w:r>
            <w:r w:rsidR="0023078B">
              <w:rPr>
                <w:rFonts w:ascii="黑体" w:eastAsia="黑体" w:hAnsi="黑体"/>
                <w:b/>
                <w:color w:val="000000" w:themeColor="text1"/>
                <w:sz w:val="24"/>
                <w:u w:val="single"/>
              </w:rPr>
              <w:t>7</w:t>
            </w:r>
            <w:r w:rsidRPr="003C28F2">
              <w:rPr>
                <w:rFonts w:ascii="黑体" w:eastAsia="黑体" w:hAnsi="黑体" w:hint="eastAsia"/>
                <w:b/>
                <w:color w:val="000000" w:themeColor="text1"/>
                <w:sz w:val="24"/>
                <w:u w:val="single"/>
              </w:rPr>
              <w:t>公共机动车库照明功率密度值应满足表</w:t>
            </w:r>
            <w:r w:rsidRPr="003C28F2">
              <w:rPr>
                <w:rFonts w:ascii="黑体" w:eastAsia="黑体" w:hAnsi="黑体"/>
                <w:b/>
                <w:color w:val="000000" w:themeColor="text1"/>
                <w:sz w:val="24"/>
                <w:u w:val="single"/>
              </w:rPr>
              <w:t>6.3.7</w:t>
            </w:r>
            <w:r w:rsidRPr="003C28F2">
              <w:rPr>
                <w:rFonts w:ascii="黑体" w:eastAsia="黑体" w:hAnsi="黑体" w:hint="eastAsia"/>
                <w:b/>
                <w:color w:val="000000" w:themeColor="text1"/>
                <w:sz w:val="24"/>
                <w:u w:val="single"/>
              </w:rPr>
              <w:t>的规定</w:t>
            </w:r>
          </w:p>
          <w:p w:rsidR="0053713E" w:rsidRPr="003C28F2" w:rsidRDefault="0053713E" w:rsidP="0053713E">
            <w:pPr>
              <w:spacing w:beforeLines="25" w:before="78" w:line="288" w:lineRule="auto"/>
              <w:jc w:val="center"/>
              <w:rPr>
                <w:rFonts w:ascii="黑体" w:eastAsia="黑体" w:hAnsi="黑体"/>
                <w:b/>
                <w:bCs/>
                <w:color w:val="000000" w:themeColor="text1"/>
              </w:rPr>
            </w:pPr>
            <w:r w:rsidRPr="003C28F2">
              <w:rPr>
                <w:rFonts w:ascii="黑体" w:eastAsia="黑体" w:hAnsi="黑体" w:hint="eastAsia"/>
                <w:b/>
                <w:bCs/>
                <w:color w:val="000000" w:themeColor="text1"/>
              </w:rPr>
              <w:t>表</w:t>
            </w:r>
            <w:r w:rsidRPr="003C28F2">
              <w:rPr>
                <w:rFonts w:ascii="黑体" w:eastAsia="黑体" w:hAnsi="黑体"/>
                <w:b/>
                <w:bCs/>
                <w:color w:val="000000" w:themeColor="text1"/>
              </w:rPr>
              <w:t>6.3.7</w:t>
            </w:r>
            <w:r w:rsidRPr="003C28F2">
              <w:rPr>
                <w:rFonts w:ascii="黑体" w:eastAsia="黑体" w:hAnsi="黑体" w:hint="eastAsia"/>
                <w:b/>
                <w:bCs/>
                <w:color w:val="000000" w:themeColor="text1"/>
              </w:rPr>
              <w:t>居住建筑公共机动车库照明功率密度限值</w:t>
            </w:r>
          </w:p>
          <w:tbl>
            <w:tblPr>
              <w:tblW w:w="403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3"/>
              <w:gridCol w:w="1279"/>
              <w:gridCol w:w="1938"/>
            </w:tblGrid>
            <w:tr w:rsidR="003C28F2" w:rsidRPr="003C28F2" w:rsidTr="0053713E">
              <w:trPr>
                <w:cantSplit/>
                <w:trHeight w:val="758"/>
                <w:jc w:val="center"/>
              </w:trPr>
              <w:tc>
                <w:tcPr>
                  <w:tcW w:w="813" w:type="dxa"/>
                  <w:tcBorders>
                    <w:top w:val="single" w:sz="8" w:space="0" w:color="auto"/>
                  </w:tcBorders>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hint="eastAsia"/>
                      <w:b/>
                      <w:bCs/>
                      <w:color w:val="000000" w:themeColor="text1"/>
                      <w:szCs w:val="21"/>
                    </w:rPr>
                    <w:t>场所</w:t>
                  </w:r>
                </w:p>
              </w:tc>
              <w:tc>
                <w:tcPr>
                  <w:tcW w:w="1279" w:type="dxa"/>
                  <w:tcBorders>
                    <w:top w:val="single" w:sz="8" w:space="0" w:color="auto"/>
                  </w:tcBorders>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b/>
                      <w:bCs/>
                      <w:color w:val="000000" w:themeColor="text1"/>
                      <w:szCs w:val="21"/>
                    </w:rPr>
                    <w:t>照度标准值（lx）</w:t>
                  </w:r>
                </w:p>
              </w:tc>
              <w:tc>
                <w:tcPr>
                  <w:tcW w:w="1938" w:type="dxa"/>
                  <w:tcBorders>
                    <w:top w:val="single" w:sz="8" w:space="0" w:color="auto"/>
                    <w:right w:val="single" w:sz="4" w:space="0" w:color="auto"/>
                  </w:tcBorders>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b/>
                      <w:bCs/>
                      <w:color w:val="000000" w:themeColor="text1"/>
                      <w:szCs w:val="21"/>
                    </w:rPr>
                    <w:t>照明功率密度限值（W/m</w:t>
                  </w:r>
                  <w:r w:rsidRPr="003C28F2">
                    <w:rPr>
                      <w:rFonts w:ascii="黑体" w:eastAsia="黑体" w:hAnsi="黑体"/>
                      <w:b/>
                      <w:bCs/>
                      <w:color w:val="000000" w:themeColor="text1"/>
                      <w:szCs w:val="21"/>
                      <w:vertAlign w:val="superscript"/>
                    </w:rPr>
                    <w:t>2</w:t>
                  </w:r>
                  <w:r w:rsidRPr="003C28F2">
                    <w:rPr>
                      <w:rFonts w:ascii="黑体" w:eastAsia="黑体" w:hAnsi="黑体"/>
                      <w:b/>
                      <w:bCs/>
                      <w:color w:val="000000" w:themeColor="text1"/>
                      <w:szCs w:val="21"/>
                    </w:rPr>
                    <w:t>）</w:t>
                  </w:r>
                </w:p>
              </w:tc>
            </w:tr>
            <w:tr w:rsidR="003C28F2" w:rsidRPr="003C28F2" w:rsidTr="0053713E">
              <w:trPr>
                <w:cantSplit/>
                <w:trHeight w:val="369"/>
                <w:jc w:val="center"/>
              </w:trPr>
              <w:tc>
                <w:tcPr>
                  <w:tcW w:w="813" w:type="dxa"/>
                  <w:tcBorders>
                    <w:bottom w:val="single" w:sz="4" w:space="0" w:color="auto"/>
                  </w:tcBorders>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hint="eastAsia"/>
                      <w:b/>
                      <w:bCs/>
                      <w:color w:val="000000" w:themeColor="text1"/>
                      <w:szCs w:val="21"/>
                    </w:rPr>
                    <w:t>车道</w:t>
                  </w:r>
                </w:p>
              </w:tc>
              <w:tc>
                <w:tcPr>
                  <w:tcW w:w="1279" w:type="dxa"/>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hint="eastAsia"/>
                      <w:b/>
                      <w:bCs/>
                      <w:color w:val="000000" w:themeColor="text1"/>
                      <w:szCs w:val="21"/>
                    </w:rPr>
                    <w:t>50</w:t>
                  </w:r>
                </w:p>
              </w:tc>
              <w:tc>
                <w:tcPr>
                  <w:tcW w:w="1938" w:type="dxa"/>
                  <w:vMerge w:val="restart"/>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hint="eastAsia"/>
                      <w:b/>
                      <w:bCs/>
                      <w:color w:val="000000" w:themeColor="text1"/>
                      <w:szCs w:val="21"/>
                    </w:rPr>
                    <w:t xml:space="preserve">≤1.9 </w:t>
                  </w:r>
                </w:p>
              </w:tc>
            </w:tr>
            <w:tr w:rsidR="003C28F2" w:rsidRPr="003C28F2" w:rsidTr="0053713E">
              <w:trPr>
                <w:cantSplit/>
                <w:trHeight w:val="369"/>
                <w:jc w:val="center"/>
              </w:trPr>
              <w:tc>
                <w:tcPr>
                  <w:tcW w:w="813" w:type="dxa"/>
                  <w:tcBorders>
                    <w:top w:val="single" w:sz="4" w:space="0" w:color="auto"/>
                    <w:bottom w:val="single" w:sz="8" w:space="0" w:color="auto"/>
                  </w:tcBorders>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hint="eastAsia"/>
                      <w:b/>
                      <w:bCs/>
                      <w:color w:val="000000" w:themeColor="text1"/>
                      <w:szCs w:val="21"/>
                    </w:rPr>
                    <w:t>车位</w:t>
                  </w:r>
                </w:p>
              </w:tc>
              <w:tc>
                <w:tcPr>
                  <w:tcW w:w="1279" w:type="dxa"/>
                  <w:tcBorders>
                    <w:bottom w:val="single" w:sz="8" w:space="0" w:color="auto"/>
                  </w:tcBorders>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r w:rsidRPr="003C28F2">
                    <w:rPr>
                      <w:rFonts w:ascii="黑体" w:eastAsia="黑体" w:hAnsi="黑体" w:hint="eastAsia"/>
                      <w:b/>
                      <w:bCs/>
                      <w:color w:val="000000" w:themeColor="text1"/>
                      <w:szCs w:val="21"/>
                    </w:rPr>
                    <w:t>3</w:t>
                  </w:r>
                  <w:r w:rsidRPr="003C28F2">
                    <w:rPr>
                      <w:rFonts w:ascii="黑体" w:eastAsia="黑体" w:hAnsi="黑体"/>
                      <w:b/>
                      <w:bCs/>
                      <w:color w:val="000000" w:themeColor="text1"/>
                      <w:szCs w:val="21"/>
                    </w:rPr>
                    <w:t>0</w:t>
                  </w:r>
                </w:p>
              </w:tc>
              <w:tc>
                <w:tcPr>
                  <w:tcW w:w="1938" w:type="dxa"/>
                  <w:vMerge/>
                  <w:tcBorders>
                    <w:bottom w:val="single" w:sz="8" w:space="0" w:color="auto"/>
                  </w:tcBorders>
                  <w:vAlign w:val="center"/>
                </w:tcPr>
                <w:p w:rsidR="0053713E" w:rsidRPr="003C28F2" w:rsidRDefault="0053713E" w:rsidP="003B26E7">
                  <w:pPr>
                    <w:framePr w:hSpace="180" w:wrap="around" w:vAnchor="text" w:hAnchor="text" w:y="1"/>
                    <w:suppressOverlap/>
                    <w:jc w:val="center"/>
                    <w:rPr>
                      <w:rFonts w:ascii="黑体" w:eastAsia="黑体" w:hAnsi="黑体"/>
                      <w:b/>
                      <w:bCs/>
                      <w:color w:val="000000" w:themeColor="text1"/>
                      <w:szCs w:val="21"/>
                    </w:rPr>
                  </w:pPr>
                </w:p>
              </w:tc>
            </w:tr>
          </w:tbl>
          <w:p w:rsidR="0053713E" w:rsidRPr="003C28F2" w:rsidRDefault="0053713E" w:rsidP="00E346E8">
            <w:pPr>
              <w:pStyle w:val="af5"/>
              <w:kinsoku w:val="0"/>
              <w:overflowPunct w:val="0"/>
              <w:snapToGrid w:val="0"/>
              <w:spacing w:before="75" w:line="360" w:lineRule="auto"/>
              <w:ind w:left="119"/>
              <w:rPr>
                <w:b/>
                <w:color w:val="000000" w:themeColor="text1"/>
                <w:sz w:val="24"/>
                <w:u w:val="single"/>
              </w:rPr>
            </w:pPr>
          </w:p>
        </w:tc>
      </w:tr>
      <w:tr w:rsidR="0039464F" w:rsidTr="00FA5597">
        <w:trPr>
          <w:trHeight w:val="624"/>
        </w:trPr>
        <w:tc>
          <w:tcPr>
            <w:tcW w:w="6964" w:type="dxa"/>
            <w:vAlign w:val="center"/>
          </w:tcPr>
          <w:p w:rsidR="0039464F" w:rsidRPr="00087E07" w:rsidRDefault="0039464F" w:rsidP="00FA5597">
            <w:pPr>
              <w:spacing w:line="360" w:lineRule="auto"/>
              <w:jc w:val="center"/>
              <w:rPr>
                <w:rFonts w:ascii="黑体" w:eastAsia="黑体" w:hAnsi="黑体"/>
                <w:sz w:val="28"/>
              </w:rPr>
            </w:pPr>
          </w:p>
        </w:tc>
        <w:tc>
          <w:tcPr>
            <w:tcW w:w="7905" w:type="dxa"/>
            <w:vAlign w:val="center"/>
          </w:tcPr>
          <w:p w:rsidR="0039464F" w:rsidRPr="004D027F" w:rsidRDefault="0039464F" w:rsidP="0023078B">
            <w:pPr>
              <w:pStyle w:val="af5"/>
              <w:kinsoku w:val="0"/>
              <w:overflowPunct w:val="0"/>
              <w:snapToGrid w:val="0"/>
              <w:spacing w:after="0" w:line="360" w:lineRule="auto"/>
              <w:ind w:left="119"/>
              <w:rPr>
                <w:rFonts w:ascii="宋体" w:hAnsi="宋体"/>
                <w:sz w:val="24"/>
                <w:u w:val="single"/>
              </w:rPr>
            </w:pPr>
            <w:r w:rsidRPr="004D027F">
              <w:rPr>
                <w:rFonts w:hint="eastAsia"/>
                <w:b/>
                <w:sz w:val="24"/>
                <w:u w:val="single"/>
              </w:rPr>
              <w:t>6.3.</w:t>
            </w:r>
            <w:r w:rsidR="0023078B">
              <w:rPr>
                <w:b/>
                <w:sz w:val="24"/>
                <w:u w:val="single"/>
              </w:rPr>
              <w:t>8</w:t>
            </w:r>
            <w:r w:rsidRPr="004D027F">
              <w:rPr>
                <w:rFonts w:hint="eastAsia"/>
                <w:b/>
                <w:sz w:val="24"/>
                <w:u w:val="single"/>
              </w:rPr>
              <w:t xml:space="preserve"> </w:t>
            </w:r>
            <w:r w:rsidRPr="004D027F">
              <w:rPr>
                <w:rFonts w:ascii="宋体" w:hAnsi="宋体" w:hint="eastAsia"/>
                <w:sz w:val="24"/>
                <w:u w:val="single"/>
              </w:rPr>
              <w:t>居住小区道路照明和景观照明系统设计应采用高效光源、节能灯具和节能自动控制措施。</w:t>
            </w:r>
          </w:p>
        </w:tc>
      </w:tr>
      <w:tr w:rsidR="00DB1185" w:rsidTr="00FA5597">
        <w:trPr>
          <w:trHeight w:val="624"/>
        </w:trPr>
        <w:tc>
          <w:tcPr>
            <w:tcW w:w="6964" w:type="dxa"/>
            <w:vAlign w:val="center"/>
          </w:tcPr>
          <w:p w:rsidR="00DB1185" w:rsidRPr="00087E07" w:rsidRDefault="00DB1185" w:rsidP="00FA5597">
            <w:pPr>
              <w:spacing w:line="360" w:lineRule="auto"/>
              <w:jc w:val="center"/>
              <w:rPr>
                <w:rFonts w:ascii="黑体" w:eastAsia="黑体" w:hAnsi="黑体"/>
                <w:sz w:val="28"/>
              </w:rPr>
            </w:pPr>
          </w:p>
        </w:tc>
        <w:tc>
          <w:tcPr>
            <w:tcW w:w="7905" w:type="dxa"/>
            <w:vAlign w:val="center"/>
          </w:tcPr>
          <w:p w:rsidR="00DB1185" w:rsidRPr="004D027F" w:rsidRDefault="00DB1185" w:rsidP="0023078B">
            <w:pPr>
              <w:pStyle w:val="af5"/>
              <w:kinsoku w:val="0"/>
              <w:overflowPunct w:val="0"/>
              <w:snapToGrid w:val="0"/>
              <w:spacing w:after="0" w:line="360" w:lineRule="auto"/>
              <w:ind w:left="119"/>
              <w:rPr>
                <w:b/>
                <w:sz w:val="24"/>
                <w:u w:val="single"/>
              </w:rPr>
            </w:pPr>
            <w:r w:rsidRPr="004D027F">
              <w:rPr>
                <w:rFonts w:hint="eastAsia"/>
                <w:b/>
                <w:sz w:val="24"/>
                <w:u w:val="single"/>
              </w:rPr>
              <w:t>6.3.</w:t>
            </w:r>
            <w:r w:rsidR="0023078B">
              <w:rPr>
                <w:b/>
                <w:sz w:val="24"/>
                <w:u w:val="single"/>
              </w:rPr>
              <w:t>9</w:t>
            </w:r>
            <w:r>
              <w:rPr>
                <w:b/>
                <w:sz w:val="24"/>
                <w:u w:val="single"/>
              </w:rPr>
              <w:t xml:space="preserve"> </w:t>
            </w:r>
            <w:r w:rsidRPr="004D027F">
              <w:rPr>
                <w:rFonts w:ascii="宋体" w:hAnsi="宋体" w:hint="eastAsia"/>
                <w:sz w:val="24"/>
                <w:u w:val="single"/>
              </w:rPr>
              <w:t>全装修设计选择家用电器时，宜采用达到中国能效标识二级以上等级的节能产品。</w:t>
            </w:r>
          </w:p>
        </w:tc>
      </w:tr>
      <w:tr w:rsidR="00E346E8" w:rsidTr="00FA5597">
        <w:trPr>
          <w:trHeight w:val="624"/>
        </w:trPr>
        <w:tc>
          <w:tcPr>
            <w:tcW w:w="6964" w:type="dxa"/>
            <w:vAlign w:val="center"/>
          </w:tcPr>
          <w:p w:rsidR="00E346E8" w:rsidRPr="00087E07" w:rsidRDefault="00E346E8" w:rsidP="00E346E8">
            <w:pPr>
              <w:spacing w:line="360" w:lineRule="auto"/>
              <w:jc w:val="center"/>
              <w:rPr>
                <w:rFonts w:ascii="黑体" w:eastAsia="黑体" w:hAnsi="黑体"/>
                <w:sz w:val="28"/>
              </w:rPr>
            </w:pPr>
          </w:p>
        </w:tc>
        <w:tc>
          <w:tcPr>
            <w:tcW w:w="7905" w:type="dxa"/>
            <w:vAlign w:val="center"/>
          </w:tcPr>
          <w:p w:rsidR="00E346E8" w:rsidRPr="004D027F" w:rsidRDefault="00E346E8" w:rsidP="0023078B">
            <w:pPr>
              <w:pStyle w:val="af5"/>
              <w:kinsoku w:val="0"/>
              <w:overflowPunct w:val="0"/>
              <w:snapToGrid w:val="0"/>
              <w:spacing w:after="0" w:line="360" w:lineRule="auto"/>
              <w:ind w:left="119"/>
              <w:jc w:val="left"/>
              <w:rPr>
                <w:rFonts w:ascii="宋体" w:hAnsi="宋体"/>
                <w:sz w:val="24"/>
                <w:u w:val="single"/>
              </w:rPr>
            </w:pPr>
            <w:r w:rsidRPr="004D027F">
              <w:rPr>
                <w:rFonts w:hint="eastAsia"/>
                <w:b/>
                <w:sz w:val="24"/>
                <w:u w:val="single"/>
              </w:rPr>
              <w:t>6.3.</w:t>
            </w:r>
            <w:r w:rsidR="0023078B">
              <w:rPr>
                <w:b/>
                <w:sz w:val="24"/>
                <w:u w:val="single"/>
              </w:rPr>
              <w:t xml:space="preserve">10 </w:t>
            </w:r>
            <w:r w:rsidRPr="004D027F">
              <w:rPr>
                <w:rFonts w:ascii="宋体" w:hAnsi="宋体" w:hint="eastAsia"/>
                <w:sz w:val="24"/>
                <w:u w:val="single"/>
              </w:rPr>
              <w:t>电梯应采取节电控制措施。两台及以上电梯集中排列时，应设置群控措施。电梯应具备无外部召唤且轿厢内一段时间无预置指令时，自动转为节能运行模式的功能。</w:t>
            </w:r>
          </w:p>
        </w:tc>
      </w:tr>
      <w:tr w:rsidR="00E346E8" w:rsidTr="00FA5597">
        <w:trPr>
          <w:trHeight w:val="624"/>
        </w:trPr>
        <w:tc>
          <w:tcPr>
            <w:tcW w:w="6964" w:type="dxa"/>
            <w:vAlign w:val="center"/>
          </w:tcPr>
          <w:p w:rsidR="00E346E8" w:rsidRPr="00087E07" w:rsidRDefault="00E346E8" w:rsidP="00E346E8">
            <w:pPr>
              <w:spacing w:line="360" w:lineRule="auto"/>
              <w:jc w:val="center"/>
              <w:rPr>
                <w:rFonts w:ascii="黑体" w:eastAsia="黑体" w:hAnsi="黑体"/>
                <w:sz w:val="28"/>
              </w:rPr>
            </w:pPr>
          </w:p>
        </w:tc>
        <w:tc>
          <w:tcPr>
            <w:tcW w:w="7905" w:type="dxa"/>
            <w:vAlign w:val="center"/>
          </w:tcPr>
          <w:p w:rsidR="00E346E8" w:rsidRPr="004D027F" w:rsidRDefault="00E346E8" w:rsidP="0023078B">
            <w:pPr>
              <w:pStyle w:val="af5"/>
              <w:kinsoku w:val="0"/>
              <w:overflowPunct w:val="0"/>
              <w:snapToGrid w:val="0"/>
              <w:spacing w:after="0" w:line="360" w:lineRule="auto"/>
              <w:ind w:left="119"/>
              <w:jc w:val="left"/>
              <w:rPr>
                <w:sz w:val="24"/>
                <w:u w:val="single"/>
              </w:rPr>
            </w:pPr>
            <w:r w:rsidRPr="0072710A">
              <w:rPr>
                <w:rFonts w:hint="eastAsia"/>
                <w:b/>
                <w:sz w:val="24"/>
                <w:u w:val="single"/>
              </w:rPr>
              <w:t>6.3.</w:t>
            </w:r>
            <w:r w:rsidR="006D0779">
              <w:rPr>
                <w:b/>
                <w:sz w:val="24"/>
                <w:u w:val="single"/>
              </w:rPr>
              <w:t>1</w:t>
            </w:r>
            <w:r w:rsidR="0023078B">
              <w:rPr>
                <w:b/>
                <w:sz w:val="24"/>
                <w:u w:val="single"/>
              </w:rPr>
              <w:t>1</w:t>
            </w:r>
            <w:r w:rsidRPr="004D027F">
              <w:rPr>
                <w:rFonts w:hint="eastAsia"/>
                <w:sz w:val="24"/>
                <w:u w:val="single"/>
              </w:rPr>
              <w:t>水泵、风机等大功率用电设备应采取节电控制措施。</w:t>
            </w:r>
          </w:p>
        </w:tc>
      </w:tr>
      <w:tr w:rsidR="0039464F" w:rsidTr="00FA5597">
        <w:trPr>
          <w:trHeight w:val="624"/>
        </w:trPr>
        <w:tc>
          <w:tcPr>
            <w:tcW w:w="6964" w:type="dxa"/>
            <w:vAlign w:val="center"/>
          </w:tcPr>
          <w:p w:rsidR="0039464F" w:rsidRPr="00087E07" w:rsidRDefault="0039464F" w:rsidP="00FA5597">
            <w:pPr>
              <w:spacing w:line="360" w:lineRule="auto"/>
              <w:jc w:val="center"/>
              <w:rPr>
                <w:rFonts w:ascii="黑体" w:eastAsia="黑体" w:hAnsi="黑体"/>
                <w:sz w:val="28"/>
              </w:rPr>
            </w:pPr>
          </w:p>
        </w:tc>
        <w:tc>
          <w:tcPr>
            <w:tcW w:w="7905" w:type="dxa"/>
            <w:vAlign w:val="center"/>
          </w:tcPr>
          <w:p w:rsidR="0039464F" w:rsidRPr="004D027F" w:rsidRDefault="0039464F" w:rsidP="0039464F">
            <w:pPr>
              <w:pStyle w:val="af5"/>
              <w:kinsoku w:val="0"/>
              <w:overflowPunct w:val="0"/>
              <w:snapToGrid w:val="0"/>
              <w:spacing w:before="75" w:line="360" w:lineRule="auto"/>
              <w:ind w:left="119"/>
              <w:rPr>
                <w:rFonts w:ascii="微软雅黑" w:eastAsia="微软雅黑" w:hAnsi="微软雅黑"/>
                <w:sz w:val="22"/>
                <w:szCs w:val="22"/>
                <w:u w:val="single"/>
              </w:rPr>
            </w:pPr>
          </w:p>
        </w:tc>
      </w:tr>
      <w:tr w:rsidR="0039464F" w:rsidTr="00E43A89">
        <w:trPr>
          <w:trHeight w:val="624"/>
        </w:trPr>
        <w:tc>
          <w:tcPr>
            <w:tcW w:w="6964" w:type="dxa"/>
            <w:vAlign w:val="center"/>
          </w:tcPr>
          <w:p w:rsidR="0039464F" w:rsidRPr="00087E07" w:rsidRDefault="0039464F" w:rsidP="0039464F">
            <w:pPr>
              <w:spacing w:line="360" w:lineRule="auto"/>
              <w:jc w:val="center"/>
              <w:rPr>
                <w:rFonts w:ascii="黑体" w:eastAsia="黑体" w:hAnsi="黑体"/>
                <w:sz w:val="28"/>
              </w:rPr>
            </w:pPr>
          </w:p>
        </w:tc>
        <w:tc>
          <w:tcPr>
            <w:tcW w:w="7905" w:type="dxa"/>
          </w:tcPr>
          <w:p w:rsidR="0039464F" w:rsidRPr="004D027F" w:rsidRDefault="0039464F" w:rsidP="004D027F">
            <w:pPr>
              <w:pStyle w:val="af5"/>
              <w:kinsoku w:val="0"/>
              <w:overflowPunct w:val="0"/>
              <w:snapToGrid w:val="0"/>
              <w:spacing w:before="120" w:line="360" w:lineRule="auto"/>
              <w:ind w:left="119"/>
              <w:jc w:val="center"/>
              <w:rPr>
                <w:b/>
                <w:sz w:val="24"/>
                <w:u w:val="single"/>
              </w:rPr>
            </w:pPr>
            <w:bookmarkStart w:id="31" w:name="_Toc27497572"/>
            <w:r w:rsidRPr="004D027F">
              <w:rPr>
                <w:rFonts w:ascii="黑体" w:eastAsia="黑体" w:hAnsi="黑体" w:hint="eastAsia"/>
                <w:sz w:val="36"/>
                <w:u w:val="single"/>
              </w:rPr>
              <w:t>7</w:t>
            </w:r>
            <w:r w:rsidRPr="004D027F">
              <w:rPr>
                <w:rFonts w:ascii="黑体" w:eastAsia="黑体" w:hAnsi="黑体"/>
                <w:sz w:val="36"/>
                <w:u w:val="single"/>
              </w:rPr>
              <w:t xml:space="preserve"> 给水排水</w:t>
            </w:r>
            <w:bookmarkEnd w:id="31"/>
          </w:p>
        </w:tc>
      </w:tr>
      <w:tr w:rsidR="0039464F" w:rsidTr="00E43A89">
        <w:trPr>
          <w:trHeight w:val="624"/>
        </w:trPr>
        <w:tc>
          <w:tcPr>
            <w:tcW w:w="6964" w:type="dxa"/>
            <w:vAlign w:val="center"/>
          </w:tcPr>
          <w:p w:rsidR="0039464F" w:rsidRPr="00087E07" w:rsidRDefault="0039464F" w:rsidP="0039464F">
            <w:pPr>
              <w:spacing w:line="360" w:lineRule="auto"/>
              <w:jc w:val="center"/>
              <w:rPr>
                <w:rFonts w:ascii="黑体" w:eastAsia="黑体" w:hAnsi="黑体"/>
                <w:sz w:val="28"/>
              </w:rPr>
            </w:pPr>
          </w:p>
        </w:tc>
        <w:tc>
          <w:tcPr>
            <w:tcW w:w="7905" w:type="dxa"/>
          </w:tcPr>
          <w:p w:rsidR="0039464F" w:rsidRPr="00E22385" w:rsidRDefault="0039464F" w:rsidP="004D027F">
            <w:pPr>
              <w:pStyle w:val="2"/>
              <w:spacing w:before="0" w:after="0" w:line="360" w:lineRule="auto"/>
              <w:jc w:val="center"/>
              <w:outlineLvl w:val="1"/>
              <w:rPr>
                <w:b w:val="0"/>
                <w:sz w:val="24"/>
              </w:rPr>
            </w:pPr>
            <w:bookmarkStart w:id="32" w:name="_Toc27497573"/>
            <w:r w:rsidRPr="004D027F">
              <w:rPr>
                <w:rFonts w:ascii="黑体" w:eastAsia="宋体" w:hAnsi="黑体" w:hint="eastAsia"/>
                <w:b w:val="0"/>
                <w:sz w:val="28"/>
                <w:szCs w:val="24"/>
                <w:u w:val="single"/>
              </w:rPr>
              <w:t>7</w:t>
            </w:r>
            <w:r w:rsidRPr="004D027F">
              <w:rPr>
                <w:rFonts w:ascii="黑体" w:eastAsia="宋体" w:hAnsi="黑体"/>
                <w:b w:val="0"/>
                <w:sz w:val="28"/>
                <w:szCs w:val="24"/>
                <w:u w:val="single"/>
              </w:rPr>
              <w:t xml:space="preserve">.1 </w:t>
            </w:r>
            <w:r w:rsidRPr="004D027F">
              <w:rPr>
                <w:rFonts w:ascii="黑体" w:eastAsia="宋体" w:hAnsi="黑体" w:hint="eastAsia"/>
                <w:b w:val="0"/>
                <w:sz w:val="28"/>
                <w:szCs w:val="24"/>
                <w:u w:val="single"/>
              </w:rPr>
              <w:t>一般规定</w:t>
            </w:r>
            <w:bookmarkEnd w:id="32"/>
          </w:p>
        </w:tc>
      </w:tr>
      <w:tr w:rsidR="0039464F" w:rsidTr="00E43A89">
        <w:trPr>
          <w:trHeight w:val="624"/>
        </w:trPr>
        <w:tc>
          <w:tcPr>
            <w:tcW w:w="6964" w:type="dxa"/>
            <w:vAlign w:val="center"/>
          </w:tcPr>
          <w:p w:rsidR="0039464F" w:rsidRPr="00087E07" w:rsidRDefault="0039464F" w:rsidP="0039464F">
            <w:pPr>
              <w:spacing w:line="360" w:lineRule="auto"/>
              <w:jc w:val="center"/>
              <w:rPr>
                <w:rFonts w:ascii="黑体" w:eastAsia="黑体" w:hAnsi="黑体"/>
                <w:sz w:val="28"/>
              </w:rPr>
            </w:pPr>
          </w:p>
        </w:tc>
        <w:tc>
          <w:tcPr>
            <w:tcW w:w="7905" w:type="dxa"/>
          </w:tcPr>
          <w:p w:rsidR="0039464F" w:rsidRPr="0039464F" w:rsidRDefault="0039464F" w:rsidP="00A13446">
            <w:pPr>
              <w:pStyle w:val="af5"/>
              <w:kinsoku w:val="0"/>
              <w:overflowPunct w:val="0"/>
              <w:snapToGrid w:val="0"/>
              <w:spacing w:after="0" w:line="360" w:lineRule="auto"/>
              <w:rPr>
                <w:sz w:val="24"/>
              </w:rPr>
            </w:pPr>
            <w:r w:rsidRPr="0039464F">
              <w:rPr>
                <w:sz w:val="24"/>
              </w:rPr>
              <w:t xml:space="preserve">7.1.1 </w:t>
            </w:r>
            <w:r w:rsidRPr="0039464F">
              <w:rPr>
                <w:rFonts w:hint="eastAsia"/>
                <w:sz w:val="24"/>
              </w:rPr>
              <w:t>给水排水系统的节水设计应符合</w:t>
            </w:r>
            <w:r w:rsidRPr="0039464F">
              <w:rPr>
                <w:sz w:val="24"/>
              </w:rPr>
              <w:t>现行国家标准</w:t>
            </w:r>
            <w:r w:rsidRPr="0039464F">
              <w:rPr>
                <w:rFonts w:hint="eastAsia"/>
                <w:sz w:val="24"/>
              </w:rPr>
              <w:t>《建筑给水排水设计标准》</w:t>
            </w:r>
            <w:r w:rsidRPr="0039464F">
              <w:rPr>
                <w:rFonts w:hint="eastAsia"/>
                <w:sz w:val="24"/>
              </w:rPr>
              <w:t>GB50015</w:t>
            </w:r>
            <w:r w:rsidRPr="0039464F">
              <w:rPr>
                <w:rFonts w:hint="eastAsia"/>
                <w:sz w:val="24"/>
              </w:rPr>
              <w:t>和</w:t>
            </w:r>
            <w:r w:rsidRPr="0039464F">
              <w:rPr>
                <w:sz w:val="24"/>
              </w:rPr>
              <w:t>《民用建筑节水设计标准》</w:t>
            </w:r>
            <w:r w:rsidRPr="0039464F">
              <w:rPr>
                <w:sz w:val="24"/>
              </w:rPr>
              <w:t>GB50555</w:t>
            </w:r>
            <w:r w:rsidRPr="0039464F">
              <w:rPr>
                <w:sz w:val="24"/>
              </w:rPr>
              <w:t>有关规定</w:t>
            </w:r>
            <w:r w:rsidRPr="0039464F">
              <w:rPr>
                <w:rFonts w:hint="eastAsia"/>
                <w:sz w:val="24"/>
              </w:rPr>
              <w:t>，并应符合</w:t>
            </w:r>
            <w:r w:rsidRPr="0039464F">
              <w:rPr>
                <w:rFonts w:hint="eastAsia"/>
                <w:sz w:val="24"/>
              </w:rPr>
              <w:lastRenderedPageBreak/>
              <w:t>地方节能设计标准的规定</w:t>
            </w:r>
            <w:r w:rsidRPr="0039464F">
              <w:rPr>
                <w:sz w:val="24"/>
              </w:rPr>
              <w:t>。</w:t>
            </w:r>
          </w:p>
        </w:tc>
      </w:tr>
      <w:tr w:rsidR="006E0E6D" w:rsidTr="00E43A89">
        <w:trPr>
          <w:trHeight w:val="624"/>
        </w:trPr>
        <w:tc>
          <w:tcPr>
            <w:tcW w:w="6964" w:type="dxa"/>
            <w:vAlign w:val="center"/>
          </w:tcPr>
          <w:p w:rsidR="006E0E6D" w:rsidRPr="00087E07" w:rsidRDefault="006E0E6D" w:rsidP="0039464F">
            <w:pPr>
              <w:spacing w:line="360" w:lineRule="auto"/>
              <w:jc w:val="center"/>
              <w:rPr>
                <w:rFonts w:ascii="黑体" w:eastAsia="黑体" w:hAnsi="黑体"/>
                <w:sz w:val="28"/>
              </w:rPr>
            </w:pPr>
          </w:p>
        </w:tc>
        <w:tc>
          <w:tcPr>
            <w:tcW w:w="7905" w:type="dxa"/>
          </w:tcPr>
          <w:p w:rsidR="006E0E6D" w:rsidRPr="006E0E6D" w:rsidRDefault="006E0E6D">
            <w:pPr>
              <w:pStyle w:val="a9"/>
              <w:spacing w:afterLines="50" w:after="156" w:line="360" w:lineRule="auto"/>
              <w:ind w:leftChars="-6" w:left="-13" w:firstLineChars="5" w:firstLine="12"/>
              <w:rPr>
                <w:sz w:val="24"/>
              </w:rPr>
            </w:pPr>
            <w:r w:rsidRPr="00F03F60">
              <w:rPr>
                <w:rFonts w:hint="eastAsia"/>
                <w:sz w:val="24"/>
              </w:rPr>
              <w:t>7.1.2</w:t>
            </w:r>
            <w:r w:rsidRPr="00A13446">
              <w:rPr>
                <w:rFonts w:hint="eastAsia"/>
                <w:sz w:val="24"/>
              </w:rPr>
              <w:t>非住宅类的居住建筑给排水系统节能设计还应符合</w:t>
            </w:r>
            <w:r w:rsidR="002651E0">
              <w:rPr>
                <w:rFonts w:hint="eastAsia"/>
                <w:sz w:val="24"/>
              </w:rPr>
              <w:t>现行国家标准</w:t>
            </w:r>
            <w:r w:rsidRPr="00A13446">
              <w:rPr>
                <w:rFonts w:hint="eastAsia"/>
                <w:sz w:val="24"/>
              </w:rPr>
              <w:t>《公共建筑节能设计标准》</w:t>
            </w:r>
            <w:r w:rsidRPr="00A13446">
              <w:rPr>
                <w:rFonts w:hint="eastAsia"/>
                <w:sz w:val="24"/>
              </w:rPr>
              <w:t>GB50189</w:t>
            </w:r>
            <w:r w:rsidRPr="00A13446">
              <w:rPr>
                <w:rFonts w:hint="eastAsia"/>
                <w:sz w:val="24"/>
              </w:rPr>
              <w:t>的规定。</w:t>
            </w:r>
          </w:p>
        </w:tc>
      </w:tr>
      <w:tr w:rsidR="006E0E6D" w:rsidTr="00E43A89">
        <w:trPr>
          <w:trHeight w:val="624"/>
        </w:trPr>
        <w:tc>
          <w:tcPr>
            <w:tcW w:w="6964" w:type="dxa"/>
            <w:vAlign w:val="center"/>
          </w:tcPr>
          <w:p w:rsidR="006E0E6D" w:rsidRPr="00087E07" w:rsidRDefault="006E0E6D" w:rsidP="0039464F">
            <w:pPr>
              <w:spacing w:line="360" w:lineRule="auto"/>
              <w:jc w:val="center"/>
              <w:rPr>
                <w:rFonts w:ascii="黑体" w:eastAsia="黑体" w:hAnsi="黑体"/>
                <w:sz w:val="28"/>
              </w:rPr>
            </w:pPr>
          </w:p>
        </w:tc>
        <w:tc>
          <w:tcPr>
            <w:tcW w:w="7905" w:type="dxa"/>
          </w:tcPr>
          <w:p w:rsidR="006E0E6D" w:rsidRPr="006E0E6D" w:rsidRDefault="006E0E6D">
            <w:pPr>
              <w:pStyle w:val="a9"/>
              <w:spacing w:afterLines="50" w:after="156" w:line="360" w:lineRule="auto"/>
              <w:ind w:leftChars="-6" w:left="-13" w:firstLineChars="5" w:firstLine="12"/>
              <w:rPr>
                <w:sz w:val="24"/>
              </w:rPr>
            </w:pPr>
            <w:r w:rsidRPr="00F03F60">
              <w:rPr>
                <w:rFonts w:hint="eastAsia"/>
                <w:sz w:val="24"/>
              </w:rPr>
              <w:t>7.1.3</w:t>
            </w:r>
            <w:r w:rsidRPr="00A13446">
              <w:rPr>
                <w:rFonts w:hint="eastAsia"/>
                <w:sz w:val="24"/>
              </w:rPr>
              <w:t>各类给水系统应独立设置水表计量。</w:t>
            </w:r>
          </w:p>
        </w:tc>
      </w:tr>
      <w:tr w:rsidR="006E0E6D" w:rsidTr="00E43A89">
        <w:trPr>
          <w:trHeight w:val="624"/>
        </w:trPr>
        <w:tc>
          <w:tcPr>
            <w:tcW w:w="6964" w:type="dxa"/>
            <w:vAlign w:val="center"/>
          </w:tcPr>
          <w:p w:rsidR="006E0E6D" w:rsidRPr="00087E07" w:rsidRDefault="006E0E6D" w:rsidP="0039464F">
            <w:pPr>
              <w:spacing w:line="360" w:lineRule="auto"/>
              <w:jc w:val="center"/>
              <w:rPr>
                <w:rFonts w:ascii="黑体" w:eastAsia="黑体" w:hAnsi="黑体"/>
                <w:sz w:val="28"/>
              </w:rPr>
            </w:pPr>
          </w:p>
        </w:tc>
        <w:tc>
          <w:tcPr>
            <w:tcW w:w="7905" w:type="dxa"/>
          </w:tcPr>
          <w:p w:rsidR="006E0E6D" w:rsidRPr="00F03F60" w:rsidRDefault="006E0E6D">
            <w:pPr>
              <w:pStyle w:val="a9"/>
              <w:spacing w:afterLines="50" w:after="156" w:line="360" w:lineRule="auto"/>
              <w:ind w:leftChars="-6" w:left="-13" w:firstLineChars="5" w:firstLine="12"/>
              <w:rPr>
                <w:sz w:val="24"/>
              </w:rPr>
            </w:pPr>
            <w:r w:rsidRPr="00F03F60">
              <w:rPr>
                <w:rFonts w:hint="eastAsia"/>
                <w:sz w:val="24"/>
              </w:rPr>
              <w:t>7.1.4</w:t>
            </w:r>
            <w:r w:rsidRPr="00A13446">
              <w:rPr>
                <w:rFonts w:hint="eastAsia"/>
                <w:sz w:val="24"/>
              </w:rPr>
              <w:t>给水泵应根据给水管网水力计算结果选型，并应保证设计工况下水泵效率处在高效区。给水泵的效率不宜低于现行国家标准《清水离心泵能效限定值及节能评价值》</w:t>
            </w:r>
            <w:r w:rsidRPr="00A13446">
              <w:rPr>
                <w:rFonts w:hint="eastAsia"/>
                <w:sz w:val="24"/>
              </w:rPr>
              <w:t>GB 19762</w:t>
            </w:r>
            <w:r w:rsidRPr="00A13446">
              <w:rPr>
                <w:rFonts w:hint="eastAsia"/>
                <w:sz w:val="24"/>
              </w:rPr>
              <w:t>规定的泵节能评价值。</w:t>
            </w:r>
          </w:p>
        </w:tc>
      </w:tr>
      <w:tr w:rsidR="006E0E6D" w:rsidTr="00E43A89">
        <w:trPr>
          <w:trHeight w:val="624"/>
        </w:trPr>
        <w:tc>
          <w:tcPr>
            <w:tcW w:w="6964" w:type="dxa"/>
            <w:vAlign w:val="center"/>
          </w:tcPr>
          <w:p w:rsidR="006E0E6D" w:rsidRPr="00087E07" w:rsidRDefault="006E0E6D" w:rsidP="0039464F">
            <w:pPr>
              <w:spacing w:line="360" w:lineRule="auto"/>
              <w:jc w:val="center"/>
              <w:rPr>
                <w:rFonts w:ascii="黑体" w:eastAsia="黑体" w:hAnsi="黑体"/>
                <w:sz w:val="28"/>
              </w:rPr>
            </w:pPr>
          </w:p>
        </w:tc>
        <w:tc>
          <w:tcPr>
            <w:tcW w:w="7905" w:type="dxa"/>
          </w:tcPr>
          <w:p w:rsidR="006E0E6D" w:rsidRPr="0039464F" w:rsidRDefault="006E0E6D" w:rsidP="00A13446">
            <w:pPr>
              <w:pStyle w:val="af5"/>
              <w:kinsoku w:val="0"/>
              <w:overflowPunct w:val="0"/>
              <w:snapToGrid w:val="0"/>
              <w:spacing w:after="0" w:line="360" w:lineRule="auto"/>
              <w:rPr>
                <w:sz w:val="24"/>
              </w:rPr>
            </w:pPr>
            <w:r w:rsidRPr="00F03F60">
              <w:rPr>
                <w:rFonts w:hint="eastAsia"/>
                <w:sz w:val="24"/>
              </w:rPr>
              <w:t>7.1.5</w:t>
            </w:r>
            <w:r w:rsidRPr="00A13446">
              <w:rPr>
                <w:rFonts w:hint="eastAsia"/>
                <w:sz w:val="24"/>
              </w:rPr>
              <w:t>给水管网应减少漏损，并应将漏损率控制在</w:t>
            </w:r>
            <w:r w:rsidRPr="00A13446">
              <w:rPr>
                <w:rFonts w:hint="eastAsia"/>
                <w:sz w:val="24"/>
              </w:rPr>
              <w:t>8%</w:t>
            </w:r>
            <w:r w:rsidRPr="00A13446">
              <w:rPr>
                <w:rFonts w:hint="eastAsia"/>
                <w:sz w:val="24"/>
              </w:rPr>
              <w:t>以内。</w:t>
            </w:r>
          </w:p>
        </w:tc>
      </w:tr>
      <w:tr w:rsidR="006E0E6D" w:rsidTr="00E43A89">
        <w:trPr>
          <w:trHeight w:val="624"/>
        </w:trPr>
        <w:tc>
          <w:tcPr>
            <w:tcW w:w="6964" w:type="dxa"/>
            <w:vAlign w:val="center"/>
          </w:tcPr>
          <w:p w:rsidR="006E0E6D" w:rsidRPr="00087E07" w:rsidRDefault="006E0E6D" w:rsidP="0039464F">
            <w:pPr>
              <w:spacing w:line="360" w:lineRule="auto"/>
              <w:jc w:val="center"/>
              <w:rPr>
                <w:rFonts w:ascii="黑体" w:eastAsia="黑体" w:hAnsi="黑体"/>
                <w:sz w:val="28"/>
              </w:rPr>
            </w:pPr>
          </w:p>
        </w:tc>
        <w:tc>
          <w:tcPr>
            <w:tcW w:w="7905" w:type="dxa"/>
          </w:tcPr>
          <w:p w:rsidR="006E0E6D" w:rsidRPr="00082809" w:rsidRDefault="00082809" w:rsidP="00082809">
            <w:pPr>
              <w:pStyle w:val="a9"/>
              <w:spacing w:line="360" w:lineRule="auto"/>
              <w:ind w:leftChars="-6" w:left="-13" w:firstLineChars="5" w:firstLine="12"/>
              <w:rPr>
                <w:color w:val="00B050"/>
                <w:sz w:val="24"/>
              </w:rPr>
            </w:pPr>
            <w:r w:rsidRPr="0044624A">
              <w:rPr>
                <w:rFonts w:hint="eastAsia"/>
                <w:b/>
                <w:sz w:val="24"/>
              </w:rPr>
              <w:t>7.1.6</w:t>
            </w:r>
            <w:r w:rsidRPr="00431510">
              <w:rPr>
                <w:rFonts w:hint="eastAsia"/>
                <w:sz w:val="24"/>
              </w:rPr>
              <w:t>卫生间的卫生器具和配件应符合现行行业标准《节水型生活用水器具》</w:t>
            </w:r>
            <w:r w:rsidRPr="00431510">
              <w:rPr>
                <w:rFonts w:hint="eastAsia"/>
                <w:sz w:val="24"/>
              </w:rPr>
              <w:t>CJ 164</w:t>
            </w:r>
            <w:r w:rsidRPr="00431510">
              <w:rPr>
                <w:rFonts w:hint="eastAsia"/>
                <w:sz w:val="24"/>
              </w:rPr>
              <w:t>的有关规定。</w:t>
            </w:r>
          </w:p>
        </w:tc>
      </w:tr>
      <w:tr w:rsidR="006E0E6D" w:rsidTr="00E43A89">
        <w:trPr>
          <w:trHeight w:val="624"/>
        </w:trPr>
        <w:tc>
          <w:tcPr>
            <w:tcW w:w="6964" w:type="dxa"/>
            <w:vAlign w:val="center"/>
          </w:tcPr>
          <w:p w:rsidR="006E0E6D" w:rsidRPr="00087E07" w:rsidRDefault="006E0E6D" w:rsidP="0039464F">
            <w:pPr>
              <w:spacing w:line="360" w:lineRule="auto"/>
              <w:jc w:val="center"/>
              <w:rPr>
                <w:rFonts w:ascii="黑体" w:eastAsia="黑体" w:hAnsi="黑体"/>
                <w:sz w:val="28"/>
              </w:rPr>
            </w:pPr>
          </w:p>
        </w:tc>
        <w:tc>
          <w:tcPr>
            <w:tcW w:w="7905" w:type="dxa"/>
          </w:tcPr>
          <w:p w:rsidR="006E0E6D" w:rsidRPr="00082809" w:rsidRDefault="00082809" w:rsidP="00082809">
            <w:pPr>
              <w:spacing w:line="360" w:lineRule="auto"/>
              <w:rPr>
                <w:rFonts w:cs="Arial"/>
                <w:color w:val="000000"/>
                <w:sz w:val="24"/>
                <w:szCs w:val="20"/>
              </w:rPr>
            </w:pPr>
            <w:r w:rsidRPr="00500BBE">
              <w:rPr>
                <w:rFonts w:hint="eastAsia"/>
                <w:b/>
                <w:sz w:val="24"/>
              </w:rPr>
              <w:t>7.1.7</w:t>
            </w:r>
            <w:r w:rsidRPr="00500BBE">
              <w:rPr>
                <w:rFonts w:cs="Arial" w:hint="eastAsia"/>
                <w:color w:val="000000"/>
                <w:sz w:val="24"/>
                <w:szCs w:val="20"/>
              </w:rPr>
              <w:t>太阳能</w:t>
            </w:r>
            <w:r>
              <w:rPr>
                <w:rFonts w:cs="Arial" w:hint="eastAsia"/>
                <w:color w:val="000000"/>
                <w:sz w:val="24"/>
                <w:szCs w:val="20"/>
              </w:rPr>
              <w:t>热水系统、</w:t>
            </w:r>
            <w:r w:rsidRPr="00500BBE">
              <w:rPr>
                <w:rFonts w:cs="Arial" w:hint="eastAsia"/>
                <w:color w:val="000000"/>
                <w:sz w:val="24"/>
                <w:szCs w:val="20"/>
              </w:rPr>
              <w:t>空气源热泵热水系统应与建筑主体一体化设计，同步施工、同步验收</w:t>
            </w:r>
            <w:r>
              <w:rPr>
                <w:rFonts w:cs="Arial" w:hint="eastAsia"/>
                <w:color w:val="000000"/>
                <w:sz w:val="24"/>
                <w:szCs w:val="20"/>
              </w:rPr>
              <w:t>。</w:t>
            </w:r>
          </w:p>
        </w:tc>
      </w:tr>
      <w:tr w:rsidR="006E0E6D" w:rsidTr="00E43A89">
        <w:trPr>
          <w:trHeight w:val="624"/>
        </w:trPr>
        <w:tc>
          <w:tcPr>
            <w:tcW w:w="6964" w:type="dxa"/>
            <w:vAlign w:val="center"/>
          </w:tcPr>
          <w:p w:rsidR="006E0E6D" w:rsidRPr="00087E07" w:rsidRDefault="006E0E6D" w:rsidP="0039464F">
            <w:pPr>
              <w:spacing w:line="360" w:lineRule="auto"/>
              <w:jc w:val="center"/>
              <w:rPr>
                <w:rFonts w:ascii="黑体" w:eastAsia="黑体" w:hAnsi="黑体"/>
                <w:sz w:val="28"/>
              </w:rPr>
            </w:pPr>
          </w:p>
        </w:tc>
        <w:tc>
          <w:tcPr>
            <w:tcW w:w="7905" w:type="dxa"/>
          </w:tcPr>
          <w:p w:rsidR="006E0E6D" w:rsidRPr="0039464F" w:rsidRDefault="00082809" w:rsidP="00082809">
            <w:pPr>
              <w:pStyle w:val="2"/>
              <w:spacing w:before="0" w:after="0" w:line="360" w:lineRule="auto"/>
              <w:jc w:val="center"/>
              <w:outlineLvl w:val="1"/>
              <w:rPr>
                <w:sz w:val="24"/>
              </w:rPr>
            </w:pPr>
            <w:r w:rsidRPr="004D027F">
              <w:rPr>
                <w:rFonts w:ascii="黑体" w:eastAsia="宋体" w:hAnsi="黑体" w:hint="eastAsia"/>
                <w:b w:val="0"/>
                <w:sz w:val="28"/>
                <w:szCs w:val="24"/>
                <w:u w:val="single"/>
              </w:rPr>
              <w:t>7</w:t>
            </w:r>
            <w:r w:rsidRPr="00082809">
              <w:rPr>
                <w:rFonts w:ascii="黑体" w:eastAsia="宋体" w:hAnsi="黑体"/>
                <w:b w:val="0"/>
                <w:sz w:val="28"/>
                <w:szCs w:val="24"/>
                <w:u w:val="single"/>
              </w:rPr>
              <w:t>.2</w:t>
            </w:r>
            <w:r w:rsidRPr="00082809">
              <w:rPr>
                <w:rFonts w:ascii="黑体" w:eastAsia="宋体" w:hAnsi="黑体" w:hint="eastAsia"/>
                <w:b w:val="0"/>
                <w:sz w:val="28"/>
                <w:szCs w:val="24"/>
                <w:u w:val="single"/>
              </w:rPr>
              <w:t>建筑给水排水</w:t>
            </w:r>
          </w:p>
        </w:tc>
      </w:tr>
      <w:tr w:rsidR="0039464F" w:rsidTr="00FA5597">
        <w:trPr>
          <w:trHeight w:val="624"/>
        </w:trPr>
        <w:tc>
          <w:tcPr>
            <w:tcW w:w="6964" w:type="dxa"/>
            <w:vAlign w:val="center"/>
          </w:tcPr>
          <w:p w:rsidR="0039464F" w:rsidRPr="00087E07" w:rsidRDefault="0039464F" w:rsidP="00FA5597">
            <w:pPr>
              <w:spacing w:line="360" w:lineRule="auto"/>
              <w:jc w:val="center"/>
              <w:rPr>
                <w:rFonts w:ascii="黑体" w:eastAsia="黑体" w:hAnsi="黑体"/>
                <w:sz w:val="28"/>
              </w:rPr>
            </w:pPr>
          </w:p>
        </w:tc>
        <w:tc>
          <w:tcPr>
            <w:tcW w:w="7905" w:type="dxa"/>
            <w:vAlign w:val="center"/>
          </w:tcPr>
          <w:p w:rsidR="0039464F" w:rsidRPr="00082809" w:rsidRDefault="00082809">
            <w:pPr>
              <w:pStyle w:val="a9"/>
              <w:spacing w:afterLines="50" w:after="156" w:line="360" w:lineRule="auto"/>
              <w:ind w:leftChars="-6" w:left="-13" w:firstLineChars="5" w:firstLine="12"/>
              <w:rPr>
                <w:sz w:val="24"/>
              </w:rPr>
            </w:pPr>
            <w:r>
              <w:rPr>
                <w:rFonts w:hint="eastAsia"/>
                <w:b/>
                <w:sz w:val="24"/>
              </w:rPr>
              <w:t>7</w:t>
            </w:r>
            <w:r>
              <w:rPr>
                <w:b/>
                <w:sz w:val="24"/>
              </w:rPr>
              <w:t>.</w:t>
            </w:r>
            <w:r>
              <w:rPr>
                <w:rFonts w:hint="eastAsia"/>
                <w:b/>
                <w:sz w:val="24"/>
              </w:rPr>
              <w:t>2</w:t>
            </w:r>
            <w:r>
              <w:rPr>
                <w:b/>
                <w:sz w:val="24"/>
              </w:rPr>
              <w:t>.1</w:t>
            </w:r>
            <w:r w:rsidRPr="00B409D3">
              <w:rPr>
                <w:rFonts w:hint="eastAsia"/>
                <w:sz w:val="24"/>
              </w:rPr>
              <w:t>给水系统应充分利用城镇给水管网或小区给水管网的水压直接供水。</w:t>
            </w:r>
          </w:p>
        </w:tc>
      </w:tr>
      <w:tr w:rsidR="00EF153B" w:rsidTr="00FA5597">
        <w:trPr>
          <w:trHeight w:val="624"/>
        </w:trPr>
        <w:tc>
          <w:tcPr>
            <w:tcW w:w="6964" w:type="dxa"/>
            <w:vAlign w:val="center"/>
          </w:tcPr>
          <w:p w:rsidR="00EF153B" w:rsidRPr="00087E07" w:rsidRDefault="00EF153B" w:rsidP="00FA5597">
            <w:pPr>
              <w:spacing w:line="360" w:lineRule="auto"/>
              <w:jc w:val="center"/>
              <w:rPr>
                <w:rFonts w:ascii="黑体" w:eastAsia="黑体" w:hAnsi="黑体"/>
                <w:sz w:val="28"/>
              </w:rPr>
            </w:pPr>
          </w:p>
        </w:tc>
        <w:tc>
          <w:tcPr>
            <w:tcW w:w="7905" w:type="dxa"/>
            <w:vAlign w:val="center"/>
          </w:tcPr>
          <w:p w:rsidR="00EF153B" w:rsidRDefault="00EF153B">
            <w:pPr>
              <w:pStyle w:val="a9"/>
              <w:spacing w:afterLines="50" w:after="156" w:line="360" w:lineRule="auto"/>
              <w:ind w:leftChars="-6" w:left="-13" w:firstLineChars="5" w:firstLine="12"/>
              <w:rPr>
                <w:sz w:val="24"/>
              </w:rPr>
            </w:pPr>
            <w:r>
              <w:rPr>
                <w:rFonts w:hint="eastAsia"/>
                <w:b/>
                <w:sz w:val="24"/>
              </w:rPr>
              <w:t>7</w:t>
            </w:r>
            <w:r>
              <w:rPr>
                <w:b/>
                <w:sz w:val="24"/>
              </w:rPr>
              <w:t>.</w:t>
            </w:r>
            <w:r>
              <w:rPr>
                <w:rFonts w:hint="eastAsia"/>
                <w:b/>
                <w:sz w:val="24"/>
              </w:rPr>
              <w:t>2</w:t>
            </w:r>
            <w:r>
              <w:rPr>
                <w:b/>
                <w:sz w:val="24"/>
              </w:rPr>
              <w:t>.</w:t>
            </w:r>
            <w:r>
              <w:rPr>
                <w:rFonts w:hint="eastAsia"/>
                <w:b/>
                <w:sz w:val="24"/>
              </w:rPr>
              <w:t>2</w:t>
            </w:r>
            <w:r w:rsidRPr="00436C48">
              <w:rPr>
                <w:rFonts w:hint="eastAsia"/>
                <w:sz w:val="24"/>
              </w:rPr>
              <w:t>给水系统的供水方式及竖向分区应根据建筑的用途、</w:t>
            </w:r>
            <w:r>
              <w:rPr>
                <w:rFonts w:hint="eastAsia"/>
                <w:sz w:val="24"/>
              </w:rPr>
              <w:t>建筑高度</w:t>
            </w:r>
            <w:r w:rsidRPr="00436C48">
              <w:rPr>
                <w:rFonts w:hint="eastAsia"/>
                <w:sz w:val="24"/>
              </w:rPr>
              <w:t>、使用要求、材料设备性能、维护管理和</w:t>
            </w:r>
            <w:r>
              <w:rPr>
                <w:rFonts w:hint="eastAsia"/>
                <w:sz w:val="24"/>
              </w:rPr>
              <w:t>运行</w:t>
            </w:r>
            <w:r w:rsidRPr="00436C48">
              <w:rPr>
                <w:rFonts w:hint="eastAsia"/>
                <w:sz w:val="24"/>
              </w:rPr>
              <w:t>能耗等因素综合确定。分区压力要求应符合现行国家标准《建筑给水排水设计</w:t>
            </w:r>
            <w:r>
              <w:rPr>
                <w:rFonts w:hint="eastAsia"/>
                <w:sz w:val="24"/>
              </w:rPr>
              <w:t>标准</w:t>
            </w:r>
            <w:r w:rsidRPr="00436C48">
              <w:rPr>
                <w:rFonts w:hint="eastAsia"/>
                <w:sz w:val="24"/>
              </w:rPr>
              <w:t>》</w:t>
            </w:r>
            <w:r w:rsidRPr="00436C48">
              <w:rPr>
                <w:rFonts w:hint="eastAsia"/>
                <w:sz w:val="24"/>
              </w:rPr>
              <w:t>GB 50015</w:t>
            </w:r>
            <w:r w:rsidRPr="00436C48">
              <w:rPr>
                <w:rFonts w:hint="eastAsia"/>
                <w:sz w:val="24"/>
              </w:rPr>
              <w:t>和《民用建筑节水设计标准》</w:t>
            </w:r>
            <w:r w:rsidRPr="00436C48">
              <w:rPr>
                <w:rFonts w:hint="eastAsia"/>
                <w:sz w:val="24"/>
              </w:rPr>
              <w:t>GB50555</w:t>
            </w:r>
            <w:r w:rsidRPr="00436C48">
              <w:rPr>
                <w:rFonts w:hint="eastAsia"/>
                <w:sz w:val="24"/>
              </w:rPr>
              <w:t>的有关规定</w:t>
            </w:r>
            <w:r>
              <w:rPr>
                <w:rFonts w:hint="eastAsia"/>
                <w:sz w:val="24"/>
              </w:rPr>
              <w:t>，且应符合下列规定：</w:t>
            </w:r>
          </w:p>
          <w:p w:rsidR="00EF153B" w:rsidRPr="00584C51" w:rsidRDefault="00EF153B" w:rsidP="00EF153B">
            <w:pPr>
              <w:spacing w:line="360" w:lineRule="auto"/>
              <w:rPr>
                <w:rFonts w:cs="Arial"/>
                <w:color w:val="000000"/>
                <w:sz w:val="24"/>
              </w:rPr>
            </w:pPr>
            <w:r w:rsidRPr="00584C51">
              <w:rPr>
                <w:rFonts w:cs="Arial" w:hint="eastAsia"/>
                <w:color w:val="000000"/>
                <w:sz w:val="24"/>
              </w:rPr>
              <w:lastRenderedPageBreak/>
              <w:t xml:space="preserve">   1 </w:t>
            </w:r>
            <w:r w:rsidRPr="00584C51">
              <w:rPr>
                <w:rFonts w:cs="Arial" w:hint="eastAsia"/>
                <w:color w:val="000000"/>
                <w:sz w:val="24"/>
              </w:rPr>
              <w:t>各分区的最低卫生器具配水点的静水压力不</w:t>
            </w:r>
            <w:r>
              <w:rPr>
                <w:rFonts w:cs="Arial" w:hint="eastAsia"/>
                <w:color w:val="000000"/>
                <w:sz w:val="24"/>
              </w:rPr>
              <w:t>应</w:t>
            </w:r>
            <w:r w:rsidRPr="00584C51">
              <w:rPr>
                <w:rFonts w:cs="Arial" w:hint="eastAsia"/>
                <w:color w:val="000000"/>
                <w:sz w:val="24"/>
              </w:rPr>
              <w:t>大于</w:t>
            </w:r>
            <w:r w:rsidRPr="00584C51">
              <w:rPr>
                <w:rFonts w:cs="Arial" w:hint="eastAsia"/>
                <w:color w:val="000000"/>
                <w:sz w:val="24"/>
              </w:rPr>
              <w:t>0.45MPa</w:t>
            </w:r>
            <w:r w:rsidRPr="00584C51">
              <w:rPr>
                <w:rFonts w:cs="Arial" w:hint="eastAsia"/>
                <w:color w:val="000000"/>
                <w:sz w:val="24"/>
              </w:rPr>
              <w:t>。</w:t>
            </w:r>
          </w:p>
          <w:p w:rsidR="00EF153B" w:rsidRPr="00584C51" w:rsidRDefault="00EF153B" w:rsidP="00EF153B">
            <w:pPr>
              <w:spacing w:line="360" w:lineRule="auto"/>
              <w:rPr>
                <w:rFonts w:cs="Arial"/>
                <w:color w:val="000000"/>
                <w:sz w:val="24"/>
              </w:rPr>
            </w:pPr>
            <w:r w:rsidRPr="00584C51">
              <w:rPr>
                <w:rFonts w:cs="Arial" w:hint="eastAsia"/>
                <w:color w:val="000000"/>
                <w:sz w:val="24"/>
              </w:rPr>
              <w:t xml:space="preserve">2 </w:t>
            </w:r>
            <w:r w:rsidRPr="00584C51">
              <w:rPr>
                <w:rFonts w:cs="Arial" w:hint="eastAsia"/>
                <w:color w:val="000000"/>
                <w:sz w:val="24"/>
              </w:rPr>
              <w:t>当采用给水泵直接供水时，各加压供水分区</w:t>
            </w:r>
            <w:r>
              <w:rPr>
                <w:rFonts w:cs="Arial" w:hint="eastAsia"/>
                <w:color w:val="000000"/>
                <w:sz w:val="24"/>
              </w:rPr>
              <w:t>应</w:t>
            </w:r>
            <w:r w:rsidRPr="00584C51">
              <w:rPr>
                <w:rFonts w:cs="Arial" w:hint="eastAsia"/>
                <w:color w:val="000000"/>
                <w:sz w:val="24"/>
              </w:rPr>
              <w:t>分别设置加压泵，不</w:t>
            </w:r>
            <w:r>
              <w:rPr>
                <w:rFonts w:cs="Arial" w:hint="eastAsia"/>
                <w:color w:val="000000"/>
                <w:sz w:val="24"/>
              </w:rPr>
              <w:t>应</w:t>
            </w:r>
            <w:r w:rsidRPr="00584C51">
              <w:rPr>
                <w:rFonts w:cs="Arial" w:hint="eastAsia"/>
                <w:color w:val="000000"/>
                <w:sz w:val="24"/>
              </w:rPr>
              <w:t>采用减压阀分区。</w:t>
            </w:r>
          </w:p>
          <w:p w:rsidR="00EF153B" w:rsidRDefault="00EF153B" w:rsidP="00EF153B">
            <w:pPr>
              <w:spacing w:line="360" w:lineRule="auto"/>
              <w:rPr>
                <w:rFonts w:cs="Arial"/>
                <w:color w:val="000000"/>
                <w:sz w:val="24"/>
              </w:rPr>
            </w:pPr>
            <w:r w:rsidRPr="00584C51">
              <w:rPr>
                <w:rFonts w:cs="Arial" w:hint="eastAsia"/>
                <w:color w:val="000000"/>
                <w:sz w:val="24"/>
              </w:rPr>
              <w:t xml:space="preserve">3 </w:t>
            </w:r>
            <w:r w:rsidRPr="00584C51">
              <w:rPr>
                <w:rFonts w:cs="Arial" w:hint="eastAsia"/>
                <w:color w:val="000000"/>
                <w:sz w:val="24"/>
              </w:rPr>
              <w:t>分区内低层部分应设减压设施保证用水点供水压力不大于</w:t>
            </w:r>
            <w:r w:rsidRPr="00584C51">
              <w:rPr>
                <w:rFonts w:cs="Arial" w:hint="eastAsia"/>
                <w:color w:val="000000"/>
                <w:sz w:val="24"/>
              </w:rPr>
              <w:t>0.20MPa</w:t>
            </w:r>
            <w:r w:rsidRPr="00584C51">
              <w:rPr>
                <w:rFonts w:cs="Arial" w:hint="eastAsia"/>
                <w:color w:val="000000"/>
                <w:sz w:val="24"/>
              </w:rPr>
              <w:t>，且不应小于用水器具要求的最低压力。</w:t>
            </w:r>
          </w:p>
          <w:p w:rsidR="00EF153B" w:rsidRDefault="00EF153B">
            <w:pPr>
              <w:pStyle w:val="a9"/>
              <w:spacing w:afterLines="50" w:after="156" w:line="360" w:lineRule="auto"/>
              <w:ind w:leftChars="-6" w:left="-13" w:firstLineChars="5" w:firstLine="12"/>
              <w:rPr>
                <w:b/>
                <w:sz w:val="24"/>
              </w:rPr>
            </w:pPr>
            <w:r>
              <w:rPr>
                <w:rFonts w:cs="Arial" w:hint="eastAsia"/>
                <w:color w:val="000000"/>
                <w:sz w:val="24"/>
              </w:rPr>
              <w:t>4</w:t>
            </w:r>
            <w:r w:rsidRPr="009B08EC">
              <w:rPr>
                <w:rFonts w:cs="Arial" w:hint="eastAsia"/>
                <w:color w:val="000000"/>
                <w:sz w:val="24"/>
              </w:rPr>
              <w:t>住宅入户管供水压力不应大于</w:t>
            </w:r>
            <w:r w:rsidRPr="009B08EC">
              <w:rPr>
                <w:rFonts w:cs="Arial" w:hint="eastAsia"/>
                <w:color w:val="000000"/>
                <w:sz w:val="24"/>
              </w:rPr>
              <w:t>0.35MPa</w:t>
            </w:r>
            <w:r w:rsidRPr="009B08EC">
              <w:rPr>
                <w:rFonts w:cs="Arial" w:hint="eastAsia"/>
                <w:color w:val="000000"/>
                <w:sz w:val="24"/>
              </w:rPr>
              <w:t>，非住宅类居住建筑入户管供水压力不宜大于</w:t>
            </w:r>
            <w:r w:rsidRPr="009B08EC">
              <w:rPr>
                <w:rFonts w:cs="Arial" w:hint="eastAsia"/>
                <w:color w:val="000000"/>
                <w:sz w:val="24"/>
              </w:rPr>
              <w:t>0.35MPa</w:t>
            </w:r>
            <w:r w:rsidRPr="009B08EC">
              <w:rPr>
                <w:rFonts w:cs="Arial" w:hint="eastAsia"/>
                <w:color w:val="000000"/>
                <w:sz w:val="24"/>
              </w:rPr>
              <w:t>。</w:t>
            </w:r>
          </w:p>
        </w:tc>
      </w:tr>
      <w:tr w:rsidR="00EF153B" w:rsidTr="00FA5597">
        <w:trPr>
          <w:trHeight w:val="624"/>
        </w:trPr>
        <w:tc>
          <w:tcPr>
            <w:tcW w:w="6964" w:type="dxa"/>
            <w:vAlign w:val="center"/>
          </w:tcPr>
          <w:p w:rsidR="00EF153B" w:rsidRPr="00087E07" w:rsidRDefault="00EF153B" w:rsidP="00FA5597">
            <w:pPr>
              <w:spacing w:line="360" w:lineRule="auto"/>
              <w:jc w:val="center"/>
              <w:rPr>
                <w:rFonts w:ascii="黑体" w:eastAsia="黑体" w:hAnsi="黑体"/>
                <w:sz w:val="28"/>
              </w:rPr>
            </w:pPr>
          </w:p>
        </w:tc>
        <w:tc>
          <w:tcPr>
            <w:tcW w:w="7905" w:type="dxa"/>
            <w:vAlign w:val="center"/>
          </w:tcPr>
          <w:p w:rsidR="00EF153B" w:rsidRPr="00EF153B" w:rsidRDefault="00EF153B">
            <w:pPr>
              <w:pStyle w:val="a9"/>
              <w:spacing w:afterLines="50" w:after="156" w:line="360" w:lineRule="auto"/>
              <w:ind w:leftChars="-6" w:left="-13" w:firstLineChars="5" w:firstLine="12"/>
              <w:rPr>
                <w:sz w:val="24"/>
              </w:rPr>
            </w:pPr>
            <w:r>
              <w:rPr>
                <w:rFonts w:hint="eastAsia"/>
                <w:b/>
                <w:sz w:val="24"/>
              </w:rPr>
              <w:t>7</w:t>
            </w:r>
            <w:r>
              <w:rPr>
                <w:b/>
                <w:sz w:val="24"/>
              </w:rPr>
              <w:t>.</w:t>
            </w:r>
            <w:r>
              <w:rPr>
                <w:rFonts w:hint="eastAsia"/>
                <w:b/>
                <w:sz w:val="24"/>
              </w:rPr>
              <w:t>2</w:t>
            </w:r>
            <w:r>
              <w:rPr>
                <w:b/>
                <w:sz w:val="24"/>
              </w:rPr>
              <w:t>.</w:t>
            </w:r>
            <w:r>
              <w:rPr>
                <w:rFonts w:hint="eastAsia"/>
                <w:b/>
                <w:sz w:val="24"/>
              </w:rPr>
              <w:t>3</w:t>
            </w:r>
            <w:r w:rsidRPr="00AE1400">
              <w:rPr>
                <w:rFonts w:hint="eastAsia"/>
                <w:sz w:val="24"/>
              </w:rPr>
              <w:t>给水系统加压泵站的数量、规模、位置和泵组供水水压应根据城镇给水条件、小区规模、建筑高度、建筑的分布、使用标准、安全供水和降低能耗等因素合理确定。给水泵房宜设置在建筑物内或供水区域的中心部位。</w:t>
            </w:r>
          </w:p>
        </w:tc>
      </w:tr>
      <w:tr w:rsidR="00EF153B" w:rsidTr="00FA5597">
        <w:trPr>
          <w:trHeight w:val="624"/>
        </w:trPr>
        <w:tc>
          <w:tcPr>
            <w:tcW w:w="6964" w:type="dxa"/>
            <w:vAlign w:val="center"/>
          </w:tcPr>
          <w:p w:rsidR="00EF153B" w:rsidRPr="00087E07" w:rsidRDefault="00EF153B" w:rsidP="00FA5597">
            <w:pPr>
              <w:spacing w:line="360" w:lineRule="auto"/>
              <w:jc w:val="center"/>
              <w:rPr>
                <w:rFonts w:ascii="黑体" w:eastAsia="黑体" w:hAnsi="黑体"/>
                <w:sz w:val="28"/>
              </w:rPr>
            </w:pPr>
          </w:p>
        </w:tc>
        <w:tc>
          <w:tcPr>
            <w:tcW w:w="7905" w:type="dxa"/>
            <w:vAlign w:val="center"/>
          </w:tcPr>
          <w:p w:rsidR="00EF153B" w:rsidRPr="00EF153B" w:rsidRDefault="00EF153B">
            <w:pPr>
              <w:pStyle w:val="a9"/>
              <w:spacing w:afterLines="50" w:after="156" w:line="360" w:lineRule="auto"/>
              <w:ind w:leftChars="-6" w:left="-13" w:firstLineChars="5" w:firstLine="12"/>
              <w:rPr>
                <w:sz w:val="24"/>
              </w:rPr>
            </w:pPr>
            <w:r>
              <w:rPr>
                <w:rFonts w:hint="eastAsia"/>
                <w:b/>
                <w:sz w:val="24"/>
              </w:rPr>
              <w:t>7</w:t>
            </w:r>
            <w:r>
              <w:rPr>
                <w:b/>
                <w:sz w:val="24"/>
              </w:rPr>
              <w:t>.</w:t>
            </w:r>
            <w:r>
              <w:rPr>
                <w:rFonts w:hint="eastAsia"/>
                <w:b/>
                <w:sz w:val="24"/>
              </w:rPr>
              <w:t>2</w:t>
            </w:r>
            <w:r>
              <w:rPr>
                <w:b/>
                <w:sz w:val="24"/>
              </w:rPr>
              <w:t>.</w:t>
            </w:r>
            <w:r>
              <w:rPr>
                <w:rFonts w:hint="eastAsia"/>
                <w:b/>
                <w:sz w:val="24"/>
              </w:rPr>
              <w:t>4</w:t>
            </w:r>
            <w:r>
              <w:rPr>
                <w:rFonts w:hint="eastAsia"/>
                <w:sz w:val="24"/>
              </w:rPr>
              <w:t>地面以上的污</w:t>
            </w:r>
            <w:r w:rsidR="002651E0">
              <w:rPr>
                <w:rFonts w:hint="eastAsia"/>
                <w:sz w:val="24"/>
              </w:rPr>
              <w:t>、</w:t>
            </w:r>
            <w:r>
              <w:rPr>
                <w:rFonts w:hint="eastAsia"/>
                <w:sz w:val="24"/>
              </w:rPr>
              <w:t>废水宜采用重力流直接排入室外管网。</w:t>
            </w:r>
          </w:p>
        </w:tc>
      </w:tr>
      <w:tr w:rsidR="00EF153B" w:rsidTr="00FA5597">
        <w:trPr>
          <w:trHeight w:val="624"/>
        </w:trPr>
        <w:tc>
          <w:tcPr>
            <w:tcW w:w="6964" w:type="dxa"/>
            <w:vAlign w:val="center"/>
          </w:tcPr>
          <w:p w:rsidR="00EF153B" w:rsidRPr="00087E07" w:rsidRDefault="00EF153B" w:rsidP="00FA5597">
            <w:pPr>
              <w:spacing w:line="360" w:lineRule="auto"/>
              <w:jc w:val="center"/>
              <w:rPr>
                <w:rFonts w:ascii="黑体" w:eastAsia="黑体" w:hAnsi="黑体"/>
                <w:sz w:val="28"/>
              </w:rPr>
            </w:pPr>
          </w:p>
        </w:tc>
        <w:tc>
          <w:tcPr>
            <w:tcW w:w="7905" w:type="dxa"/>
            <w:vAlign w:val="center"/>
          </w:tcPr>
          <w:p w:rsidR="00EF153B" w:rsidRDefault="00EF153B">
            <w:pPr>
              <w:pStyle w:val="a9"/>
              <w:spacing w:afterLines="50" w:after="156" w:line="360" w:lineRule="auto"/>
              <w:ind w:leftChars="-6" w:left="-13" w:firstLineChars="5" w:firstLine="14"/>
              <w:jc w:val="center"/>
              <w:rPr>
                <w:b/>
                <w:sz w:val="24"/>
              </w:rPr>
            </w:pPr>
            <w:r w:rsidRPr="004D027F">
              <w:rPr>
                <w:rFonts w:ascii="黑体" w:hAnsi="黑体" w:hint="eastAsia"/>
                <w:sz w:val="28"/>
                <w:u w:val="single"/>
              </w:rPr>
              <w:t>7</w:t>
            </w:r>
            <w:r w:rsidRPr="00082809">
              <w:rPr>
                <w:rFonts w:ascii="黑体" w:hAnsi="黑体"/>
                <w:b/>
                <w:sz w:val="28"/>
                <w:u w:val="single"/>
              </w:rPr>
              <w:t>.</w:t>
            </w:r>
            <w:r>
              <w:rPr>
                <w:rFonts w:ascii="黑体" w:hAnsi="黑体"/>
                <w:b/>
                <w:sz w:val="28"/>
                <w:u w:val="single"/>
              </w:rPr>
              <w:t xml:space="preserve">3 </w:t>
            </w:r>
            <w:r>
              <w:rPr>
                <w:rFonts w:ascii="黑体" w:hAnsi="黑体"/>
                <w:b/>
                <w:sz w:val="28"/>
                <w:u w:val="single"/>
              </w:rPr>
              <w:t>生活热水系统</w:t>
            </w:r>
          </w:p>
        </w:tc>
      </w:tr>
      <w:tr w:rsidR="00EF153B" w:rsidTr="00FA5597">
        <w:trPr>
          <w:trHeight w:val="624"/>
        </w:trPr>
        <w:tc>
          <w:tcPr>
            <w:tcW w:w="6964" w:type="dxa"/>
            <w:vAlign w:val="center"/>
          </w:tcPr>
          <w:p w:rsidR="00EF153B" w:rsidRPr="00087E07" w:rsidRDefault="00EF153B" w:rsidP="00FA5597">
            <w:pPr>
              <w:spacing w:line="360" w:lineRule="auto"/>
              <w:jc w:val="center"/>
              <w:rPr>
                <w:rFonts w:ascii="黑体" w:eastAsia="黑体" w:hAnsi="黑体"/>
                <w:sz w:val="28"/>
              </w:rPr>
            </w:pPr>
          </w:p>
        </w:tc>
        <w:tc>
          <w:tcPr>
            <w:tcW w:w="7905" w:type="dxa"/>
            <w:vAlign w:val="center"/>
          </w:tcPr>
          <w:p w:rsidR="00EF153B" w:rsidRPr="00E2068A" w:rsidRDefault="00E2068A" w:rsidP="00E2068A">
            <w:pPr>
              <w:pStyle w:val="a9"/>
              <w:spacing w:line="360" w:lineRule="auto"/>
              <w:ind w:leftChars="0" w:left="0"/>
              <w:rPr>
                <w:sz w:val="24"/>
              </w:rPr>
            </w:pPr>
            <w:r w:rsidRPr="00E2068A">
              <w:rPr>
                <w:rFonts w:hint="eastAsia"/>
                <w:sz w:val="24"/>
              </w:rPr>
              <w:t>7</w:t>
            </w:r>
            <w:r w:rsidRPr="00E2068A">
              <w:rPr>
                <w:sz w:val="24"/>
              </w:rPr>
              <w:t>.3.1</w:t>
            </w:r>
            <w:r>
              <w:rPr>
                <w:rFonts w:hint="eastAsia"/>
                <w:sz w:val="24"/>
              </w:rPr>
              <w:t>住宅</w:t>
            </w:r>
            <w:r>
              <w:rPr>
                <w:sz w:val="24"/>
              </w:rPr>
              <w:t>建筑</w:t>
            </w:r>
            <w:r>
              <w:rPr>
                <w:rFonts w:hint="eastAsia"/>
                <w:sz w:val="24"/>
              </w:rPr>
              <w:t>宜采用</w:t>
            </w:r>
            <w:r w:rsidRPr="00C23AFA">
              <w:rPr>
                <w:rFonts w:hint="eastAsia"/>
                <w:sz w:val="24"/>
              </w:rPr>
              <w:t>局部热水供应系统</w:t>
            </w:r>
            <w:r>
              <w:rPr>
                <w:rFonts w:hint="eastAsia"/>
                <w:sz w:val="24"/>
              </w:rPr>
              <w:t>，热源宜采用太阳能或空气源热泵。</w:t>
            </w:r>
          </w:p>
        </w:tc>
      </w:tr>
      <w:tr w:rsidR="00E2068A" w:rsidTr="00E43A89">
        <w:trPr>
          <w:trHeight w:val="624"/>
        </w:trPr>
        <w:tc>
          <w:tcPr>
            <w:tcW w:w="6964" w:type="dxa"/>
            <w:vAlign w:val="center"/>
          </w:tcPr>
          <w:p w:rsidR="00E2068A" w:rsidRPr="00087E07" w:rsidRDefault="00E2068A" w:rsidP="00E2068A">
            <w:pPr>
              <w:spacing w:line="360" w:lineRule="auto"/>
              <w:jc w:val="center"/>
              <w:rPr>
                <w:rFonts w:ascii="黑体" w:eastAsia="黑体" w:hAnsi="黑体"/>
                <w:sz w:val="28"/>
              </w:rPr>
            </w:pPr>
          </w:p>
        </w:tc>
        <w:tc>
          <w:tcPr>
            <w:tcW w:w="7905" w:type="dxa"/>
          </w:tcPr>
          <w:p w:rsidR="00E2068A" w:rsidRDefault="00E2068A">
            <w:pPr>
              <w:pStyle w:val="a9"/>
              <w:spacing w:afterLines="50" w:after="156" w:line="360" w:lineRule="auto"/>
              <w:ind w:leftChars="-6" w:left="-13" w:firstLineChars="5" w:firstLine="12"/>
              <w:rPr>
                <w:b/>
                <w:sz w:val="24"/>
              </w:rPr>
            </w:pPr>
            <w:r w:rsidRPr="008D161A">
              <w:rPr>
                <w:rFonts w:hAnsi="宋体" w:hint="eastAsia"/>
                <w:sz w:val="24"/>
              </w:rPr>
              <w:t xml:space="preserve">7.3.2  </w:t>
            </w:r>
            <w:r w:rsidRPr="008D161A">
              <w:rPr>
                <w:rFonts w:hAnsi="宋体" w:hint="eastAsia"/>
                <w:sz w:val="24"/>
              </w:rPr>
              <w:t>非住宅居住建筑日用水量（按</w:t>
            </w:r>
            <w:r w:rsidRPr="008D161A">
              <w:rPr>
                <w:rFonts w:hAnsi="宋体" w:hint="eastAsia"/>
                <w:sz w:val="24"/>
              </w:rPr>
              <w:t>60</w:t>
            </w:r>
            <w:r w:rsidRPr="008D161A">
              <w:rPr>
                <w:rFonts w:hAnsi="宋体" w:hint="eastAsia"/>
                <w:sz w:val="24"/>
              </w:rPr>
              <w:t>℃计）小于</w:t>
            </w:r>
            <w:r w:rsidRPr="008D161A">
              <w:rPr>
                <w:rFonts w:hAnsi="宋体" w:hint="eastAsia"/>
                <w:sz w:val="24"/>
              </w:rPr>
              <w:t>5m</w:t>
            </w:r>
            <w:r w:rsidRPr="008D161A">
              <w:rPr>
                <w:rFonts w:hAnsi="宋体" w:hint="eastAsia"/>
                <w:sz w:val="24"/>
                <w:vertAlign w:val="superscript"/>
              </w:rPr>
              <w:t>3</w:t>
            </w:r>
            <w:r w:rsidRPr="008D161A">
              <w:rPr>
                <w:rFonts w:hAnsi="宋体" w:hint="eastAsia"/>
                <w:sz w:val="24"/>
              </w:rPr>
              <w:t>的建筑宜采用局部热水供应系统。</w:t>
            </w:r>
          </w:p>
        </w:tc>
      </w:tr>
      <w:tr w:rsidR="00E2068A" w:rsidTr="00E43A89">
        <w:trPr>
          <w:trHeight w:val="624"/>
        </w:trPr>
        <w:tc>
          <w:tcPr>
            <w:tcW w:w="6964" w:type="dxa"/>
            <w:vAlign w:val="center"/>
          </w:tcPr>
          <w:p w:rsidR="00E2068A" w:rsidRPr="00087E07" w:rsidRDefault="00E2068A" w:rsidP="00E2068A">
            <w:pPr>
              <w:spacing w:line="360" w:lineRule="auto"/>
              <w:jc w:val="center"/>
              <w:rPr>
                <w:rFonts w:ascii="黑体" w:eastAsia="黑体" w:hAnsi="黑体"/>
                <w:sz w:val="28"/>
              </w:rPr>
            </w:pPr>
          </w:p>
        </w:tc>
        <w:tc>
          <w:tcPr>
            <w:tcW w:w="7905" w:type="dxa"/>
          </w:tcPr>
          <w:p w:rsidR="00E2068A" w:rsidRDefault="00E2068A">
            <w:pPr>
              <w:pStyle w:val="a9"/>
              <w:spacing w:afterLines="50" w:after="156" w:line="360" w:lineRule="auto"/>
              <w:ind w:leftChars="-6" w:left="-13" w:firstLineChars="5" w:firstLine="12"/>
              <w:rPr>
                <w:b/>
                <w:sz w:val="24"/>
              </w:rPr>
            </w:pPr>
            <w:r w:rsidRPr="008D161A">
              <w:rPr>
                <w:sz w:val="24"/>
              </w:rPr>
              <w:t>7.3.</w:t>
            </w:r>
            <w:r w:rsidRPr="008D161A">
              <w:rPr>
                <w:rFonts w:hint="eastAsia"/>
                <w:sz w:val="24"/>
              </w:rPr>
              <w:t>3</w:t>
            </w:r>
            <w:r w:rsidRPr="008D161A">
              <w:rPr>
                <w:rFonts w:hint="eastAsia"/>
                <w:sz w:val="24"/>
              </w:rPr>
              <w:t>居住建筑采用集中生活热水系统时，热源应通过技术经济比较，且应按现行国家标准《建筑给水排水设计标准》</w:t>
            </w:r>
            <w:r w:rsidRPr="008D161A">
              <w:rPr>
                <w:rFonts w:hint="eastAsia"/>
                <w:sz w:val="24"/>
              </w:rPr>
              <w:t>GB50015</w:t>
            </w:r>
            <w:r w:rsidRPr="008D161A">
              <w:rPr>
                <w:rFonts w:hint="eastAsia"/>
                <w:sz w:val="24"/>
              </w:rPr>
              <w:t>的规定。</w:t>
            </w:r>
          </w:p>
        </w:tc>
      </w:tr>
      <w:tr w:rsidR="00EF153B" w:rsidTr="00FA5597">
        <w:trPr>
          <w:trHeight w:val="624"/>
        </w:trPr>
        <w:tc>
          <w:tcPr>
            <w:tcW w:w="6964" w:type="dxa"/>
            <w:vAlign w:val="center"/>
          </w:tcPr>
          <w:p w:rsidR="00EF153B" w:rsidRPr="00087E07" w:rsidRDefault="00EF153B" w:rsidP="00FA5597">
            <w:pPr>
              <w:spacing w:line="360" w:lineRule="auto"/>
              <w:jc w:val="center"/>
              <w:rPr>
                <w:rFonts w:ascii="黑体" w:eastAsia="黑体" w:hAnsi="黑体"/>
                <w:sz w:val="28"/>
              </w:rPr>
            </w:pPr>
          </w:p>
        </w:tc>
        <w:tc>
          <w:tcPr>
            <w:tcW w:w="7905" w:type="dxa"/>
            <w:vAlign w:val="center"/>
          </w:tcPr>
          <w:p w:rsidR="00EF153B" w:rsidRPr="00CD54C2" w:rsidRDefault="00CD54C2">
            <w:pPr>
              <w:pStyle w:val="a9"/>
              <w:spacing w:afterLines="50" w:after="156" w:line="360" w:lineRule="auto"/>
              <w:ind w:leftChars="-6" w:left="-13" w:firstLineChars="5" w:firstLine="12"/>
              <w:rPr>
                <w:sz w:val="24"/>
              </w:rPr>
            </w:pPr>
            <w:r w:rsidRPr="000A5F76">
              <w:rPr>
                <w:rFonts w:hint="eastAsia"/>
                <w:sz w:val="24"/>
              </w:rPr>
              <w:t>7.3.</w:t>
            </w:r>
            <w:r>
              <w:rPr>
                <w:rFonts w:hint="eastAsia"/>
                <w:sz w:val="24"/>
              </w:rPr>
              <w:t>4</w:t>
            </w:r>
            <w:r w:rsidRPr="000A5F76">
              <w:rPr>
                <w:rFonts w:hint="eastAsia"/>
                <w:sz w:val="24"/>
              </w:rPr>
              <w:t>集中热水供应系统的水加热设备的出水温度不</w:t>
            </w:r>
            <w:r>
              <w:rPr>
                <w:rFonts w:hint="eastAsia"/>
                <w:sz w:val="24"/>
              </w:rPr>
              <w:t>宜</w:t>
            </w:r>
            <w:r w:rsidRPr="000A5F76">
              <w:rPr>
                <w:rFonts w:hint="eastAsia"/>
                <w:sz w:val="24"/>
              </w:rPr>
              <w:t>高于</w:t>
            </w:r>
            <w:r w:rsidRPr="000A5F76">
              <w:rPr>
                <w:rFonts w:hint="eastAsia"/>
                <w:sz w:val="24"/>
              </w:rPr>
              <w:t xml:space="preserve"> 60</w:t>
            </w:r>
            <w:r w:rsidRPr="000A5F76">
              <w:rPr>
                <w:rFonts w:hint="eastAsia"/>
                <w:sz w:val="24"/>
              </w:rPr>
              <w:t>℃，当水加热设备的出水温度低于</w:t>
            </w:r>
            <w:r w:rsidRPr="000A5F76">
              <w:rPr>
                <w:rFonts w:hint="eastAsia"/>
                <w:sz w:val="24"/>
              </w:rPr>
              <w:t>55</w:t>
            </w:r>
            <w:r w:rsidRPr="000A5F76">
              <w:rPr>
                <w:rFonts w:hint="eastAsia"/>
                <w:sz w:val="24"/>
              </w:rPr>
              <w:t>℃时应系统采取消毒灭致病菌的措施。</w:t>
            </w:r>
            <w:r w:rsidRPr="00802110">
              <w:rPr>
                <w:rFonts w:hint="eastAsia"/>
                <w:sz w:val="24"/>
              </w:rPr>
              <w:t>热水水质应符合现行行业标准《生活热水水质标准》</w:t>
            </w:r>
            <w:r w:rsidRPr="00802110">
              <w:rPr>
                <w:rFonts w:hint="eastAsia"/>
                <w:sz w:val="24"/>
              </w:rPr>
              <w:t>CJ/T 521</w:t>
            </w:r>
            <w:r w:rsidRPr="00802110">
              <w:rPr>
                <w:rFonts w:hint="eastAsia"/>
                <w:sz w:val="24"/>
              </w:rPr>
              <w:t>的规定。</w:t>
            </w:r>
          </w:p>
        </w:tc>
      </w:tr>
      <w:tr w:rsidR="00EF153B" w:rsidTr="00FA5597">
        <w:trPr>
          <w:trHeight w:val="624"/>
        </w:trPr>
        <w:tc>
          <w:tcPr>
            <w:tcW w:w="6964" w:type="dxa"/>
            <w:vAlign w:val="center"/>
          </w:tcPr>
          <w:p w:rsidR="00EF153B" w:rsidRPr="00087E07" w:rsidRDefault="00EF153B" w:rsidP="00FA5597">
            <w:pPr>
              <w:spacing w:line="360" w:lineRule="auto"/>
              <w:jc w:val="center"/>
              <w:rPr>
                <w:rFonts w:ascii="黑体" w:eastAsia="黑体" w:hAnsi="黑体"/>
                <w:sz w:val="28"/>
              </w:rPr>
            </w:pPr>
          </w:p>
        </w:tc>
        <w:tc>
          <w:tcPr>
            <w:tcW w:w="7905" w:type="dxa"/>
            <w:vAlign w:val="center"/>
          </w:tcPr>
          <w:p w:rsidR="00EF153B" w:rsidRDefault="00CD54C2">
            <w:pPr>
              <w:pStyle w:val="a9"/>
              <w:spacing w:afterLines="50" w:after="156" w:line="360" w:lineRule="auto"/>
              <w:ind w:leftChars="-6" w:left="-13" w:firstLineChars="5" w:firstLine="12"/>
              <w:rPr>
                <w:b/>
                <w:sz w:val="24"/>
              </w:rPr>
            </w:pPr>
            <w:r>
              <w:rPr>
                <w:rFonts w:hint="eastAsia"/>
                <w:sz w:val="24"/>
              </w:rPr>
              <w:t>7.3.5</w:t>
            </w:r>
            <w:r w:rsidRPr="00DC0A6B">
              <w:rPr>
                <w:rFonts w:hint="eastAsia"/>
                <w:sz w:val="24"/>
              </w:rPr>
              <w:t>集中热水供应系统的供水分区宜与用水点处的冷水分区同区，并应采取保证用水点</w:t>
            </w:r>
            <w:r w:rsidRPr="002651E0">
              <w:rPr>
                <w:rFonts w:hint="eastAsia"/>
                <w:sz w:val="24"/>
              </w:rPr>
              <w:t>处冷、热水供水压力平衡和保证循环管网有效循环的措施。</w:t>
            </w:r>
            <w:r w:rsidR="002D76A6" w:rsidRPr="007C7179">
              <w:rPr>
                <w:rFonts w:hint="eastAsia"/>
                <w:sz w:val="24"/>
              </w:rPr>
              <w:t>热水配水点保证出水温度不低于</w:t>
            </w:r>
            <w:r w:rsidR="002D76A6" w:rsidRPr="007C7179">
              <w:rPr>
                <w:sz w:val="24"/>
              </w:rPr>
              <w:t>45</w:t>
            </w:r>
            <w:r w:rsidR="002651E0" w:rsidRPr="002651E0">
              <w:rPr>
                <w:rFonts w:hint="eastAsia"/>
                <w:sz w:val="24"/>
              </w:rPr>
              <w:t>℃的时间</w:t>
            </w:r>
            <w:r w:rsidR="002D76A6" w:rsidRPr="007C7179">
              <w:rPr>
                <w:rFonts w:hint="eastAsia"/>
                <w:sz w:val="24"/>
              </w:rPr>
              <w:t>不应大于</w:t>
            </w:r>
            <w:r w:rsidR="002D76A6" w:rsidRPr="007C7179">
              <w:rPr>
                <w:sz w:val="24"/>
              </w:rPr>
              <w:t>15s</w:t>
            </w:r>
            <w:r w:rsidR="002D76A6" w:rsidRPr="007C7179">
              <w:rPr>
                <w:rFonts w:hint="eastAsia"/>
                <w:sz w:val="24"/>
              </w:rPr>
              <w:t>。</w:t>
            </w:r>
          </w:p>
        </w:tc>
      </w:tr>
      <w:tr w:rsidR="00CD54C2" w:rsidTr="00FA5597">
        <w:trPr>
          <w:trHeight w:val="624"/>
        </w:trPr>
        <w:tc>
          <w:tcPr>
            <w:tcW w:w="6964" w:type="dxa"/>
            <w:vAlign w:val="center"/>
          </w:tcPr>
          <w:p w:rsidR="00CD54C2" w:rsidRPr="00087E07" w:rsidRDefault="00CD54C2" w:rsidP="00FA5597">
            <w:pPr>
              <w:spacing w:line="360" w:lineRule="auto"/>
              <w:jc w:val="center"/>
              <w:rPr>
                <w:rFonts w:ascii="黑体" w:eastAsia="黑体" w:hAnsi="黑体"/>
                <w:sz w:val="28"/>
              </w:rPr>
            </w:pPr>
          </w:p>
        </w:tc>
        <w:tc>
          <w:tcPr>
            <w:tcW w:w="7905" w:type="dxa"/>
            <w:vAlign w:val="center"/>
          </w:tcPr>
          <w:p w:rsidR="00CD54C2" w:rsidRDefault="00CD54C2">
            <w:pPr>
              <w:pStyle w:val="a9"/>
              <w:spacing w:afterLines="50" w:after="156" w:line="360" w:lineRule="auto"/>
              <w:ind w:leftChars="-6" w:left="-13" w:firstLineChars="5" w:firstLine="12"/>
              <w:rPr>
                <w:sz w:val="24"/>
              </w:rPr>
            </w:pPr>
            <w:r w:rsidRPr="0029559C">
              <w:rPr>
                <w:rFonts w:ascii="黑体" w:eastAsia="黑体" w:hAnsi="黑体" w:hint="eastAsia"/>
                <w:sz w:val="24"/>
              </w:rPr>
              <w:t xml:space="preserve">7.3.6 </w:t>
            </w:r>
            <w:r w:rsidRPr="0029559C">
              <w:rPr>
                <w:rFonts w:ascii="黑体" w:eastAsia="黑体" w:hAnsi="黑体"/>
                <w:sz w:val="24"/>
              </w:rPr>
              <w:t>采用户式燃气炉作为</w:t>
            </w:r>
            <w:r w:rsidRPr="0029559C">
              <w:rPr>
                <w:rFonts w:ascii="黑体" w:eastAsia="黑体" w:hAnsi="黑体" w:hint="eastAsia"/>
                <w:sz w:val="24"/>
              </w:rPr>
              <w:t>生活热水</w:t>
            </w:r>
            <w:r w:rsidRPr="0029559C">
              <w:rPr>
                <w:rFonts w:ascii="黑体" w:eastAsia="黑体" w:hAnsi="黑体"/>
                <w:sz w:val="24"/>
              </w:rPr>
              <w:t>热源时</w:t>
            </w:r>
            <w:r w:rsidRPr="0029559C">
              <w:rPr>
                <w:rFonts w:ascii="黑体" w:eastAsia="黑体" w:hAnsi="黑体" w:hint="eastAsia"/>
                <w:sz w:val="24"/>
              </w:rPr>
              <w:t>，</w:t>
            </w:r>
            <w:r w:rsidRPr="0029559C">
              <w:rPr>
                <w:rFonts w:ascii="黑体" w:eastAsia="黑体" w:hAnsi="黑体"/>
                <w:sz w:val="24"/>
              </w:rPr>
              <w:t>其热效率</w:t>
            </w:r>
            <w:r w:rsidRPr="0029559C">
              <w:rPr>
                <w:rFonts w:ascii="黑体" w:eastAsia="黑体" w:hAnsi="黑体" w:hint="eastAsia"/>
                <w:sz w:val="24"/>
              </w:rPr>
              <w:t>不应</w:t>
            </w:r>
            <w:r w:rsidRPr="0029559C">
              <w:rPr>
                <w:rFonts w:ascii="黑体" w:eastAsia="黑体" w:hAnsi="黑体"/>
                <w:sz w:val="24"/>
              </w:rPr>
              <w:t>低于</w:t>
            </w:r>
            <w:r w:rsidRPr="0029559C">
              <w:rPr>
                <w:rFonts w:ascii="黑体" w:eastAsia="黑体"/>
                <w:sz w:val="24"/>
              </w:rPr>
              <w:t>现行国家标准</w:t>
            </w:r>
            <w:r w:rsidRPr="0029559C">
              <w:rPr>
                <w:rFonts w:ascii="黑体" w:eastAsia="黑体" w:hint="eastAsia"/>
                <w:sz w:val="24"/>
              </w:rPr>
              <w:t>《家用燃气快速热水器和燃气采暖热水炉能效限定值及能效等级》G</w:t>
            </w:r>
            <w:r w:rsidRPr="0029559C">
              <w:rPr>
                <w:rFonts w:ascii="黑体" w:eastAsia="黑体"/>
                <w:sz w:val="24"/>
              </w:rPr>
              <w:t>B20665</w:t>
            </w:r>
            <w:r w:rsidRPr="0029559C">
              <w:rPr>
                <w:rFonts w:ascii="黑体" w:eastAsia="黑体" w:hint="eastAsia"/>
                <w:sz w:val="24"/>
              </w:rPr>
              <w:t>中规定的2级能效要求。</w:t>
            </w:r>
          </w:p>
        </w:tc>
      </w:tr>
      <w:tr w:rsidR="00CD54C2" w:rsidTr="00FA5597">
        <w:trPr>
          <w:trHeight w:val="624"/>
        </w:trPr>
        <w:tc>
          <w:tcPr>
            <w:tcW w:w="6964" w:type="dxa"/>
            <w:vAlign w:val="center"/>
          </w:tcPr>
          <w:p w:rsidR="00CD54C2" w:rsidRPr="00087E07" w:rsidRDefault="00CD54C2" w:rsidP="00FA5597">
            <w:pPr>
              <w:spacing w:line="360" w:lineRule="auto"/>
              <w:jc w:val="center"/>
              <w:rPr>
                <w:rFonts w:ascii="黑体" w:eastAsia="黑体" w:hAnsi="黑体"/>
                <w:sz w:val="28"/>
              </w:rPr>
            </w:pPr>
          </w:p>
        </w:tc>
        <w:tc>
          <w:tcPr>
            <w:tcW w:w="7905" w:type="dxa"/>
            <w:vAlign w:val="center"/>
          </w:tcPr>
          <w:p w:rsidR="00F135A8" w:rsidRPr="007C7179" w:rsidRDefault="00CD54C2">
            <w:pPr>
              <w:pStyle w:val="a9"/>
              <w:spacing w:afterLines="50" w:after="156" w:line="360" w:lineRule="auto"/>
              <w:ind w:leftChars="-6" w:left="-13" w:firstLineChars="5" w:firstLine="12"/>
              <w:rPr>
                <w:rFonts w:ascii="黑体" w:eastAsia="黑体" w:hAnsi="黑体"/>
                <w:sz w:val="24"/>
              </w:rPr>
            </w:pPr>
            <w:r w:rsidRPr="00C456D8">
              <w:rPr>
                <w:rFonts w:ascii="黑体" w:eastAsia="黑体" w:hAnsi="黑体"/>
                <w:sz w:val="24"/>
              </w:rPr>
              <w:t>7.3.</w:t>
            </w:r>
            <w:r w:rsidRPr="00C456D8">
              <w:rPr>
                <w:rFonts w:ascii="黑体" w:eastAsia="黑体" w:hAnsi="黑体" w:hint="eastAsia"/>
                <w:sz w:val="24"/>
              </w:rPr>
              <w:t>7以燃气作为生活热水热源时，锅炉</w:t>
            </w:r>
            <w:r w:rsidR="00F135A8">
              <w:rPr>
                <w:rFonts w:ascii="黑体" w:eastAsia="黑体" w:hAnsi="黑体" w:hint="eastAsia"/>
                <w:sz w:val="24"/>
              </w:rPr>
              <w:t>在名义工况和规定条件下的设计</w:t>
            </w:r>
            <w:r w:rsidRPr="00C456D8">
              <w:rPr>
                <w:rFonts w:ascii="黑体" w:eastAsia="黑体" w:hAnsi="黑体" w:hint="eastAsia"/>
                <w:sz w:val="24"/>
              </w:rPr>
              <w:t>热效率</w:t>
            </w:r>
            <w:r w:rsidR="00F135A8">
              <w:rPr>
                <w:rFonts w:ascii="黑体" w:eastAsia="黑体" w:hAnsi="黑体" w:hint="eastAsia"/>
                <w:sz w:val="24"/>
              </w:rPr>
              <w:t>不应低于9</w:t>
            </w:r>
            <w:r w:rsidR="00F135A8">
              <w:rPr>
                <w:rFonts w:ascii="黑体" w:eastAsia="黑体" w:hAnsi="黑体"/>
                <w:sz w:val="24"/>
              </w:rPr>
              <w:t>2</w:t>
            </w:r>
            <w:r w:rsidR="00F135A8">
              <w:rPr>
                <w:rFonts w:ascii="黑体" w:eastAsia="黑体" w:hAnsi="黑体" w:hint="eastAsia"/>
                <w:sz w:val="24"/>
              </w:rPr>
              <w:t>%</w:t>
            </w:r>
            <w:r w:rsidRPr="00C456D8">
              <w:rPr>
                <w:rFonts w:ascii="黑体" w:eastAsia="黑体" w:hAnsi="黑体" w:hint="eastAsia"/>
                <w:sz w:val="24"/>
              </w:rPr>
              <w:t>。</w:t>
            </w:r>
          </w:p>
        </w:tc>
      </w:tr>
      <w:tr w:rsidR="00CD54C2" w:rsidTr="00FA5597">
        <w:trPr>
          <w:trHeight w:val="624"/>
        </w:trPr>
        <w:tc>
          <w:tcPr>
            <w:tcW w:w="6964" w:type="dxa"/>
            <w:vAlign w:val="center"/>
          </w:tcPr>
          <w:p w:rsidR="00CD54C2" w:rsidRPr="00087E07" w:rsidRDefault="00CD54C2" w:rsidP="00FA5597">
            <w:pPr>
              <w:spacing w:line="360" w:lineRule="auto"/>
              <w:jc w:val="center"/>
              <w:rPr>
                <w:rFonts w:ascii="黑体" w:eastAsia="黑体" w:hAnsi="黑体"/>
                <w:sz w:val="28"/>
              </w:rPr>
            </w:pPr>
          </w:p>
        </w:tc>
        <w:tc>
          <w:tcPr>
            <w:tcW w:w="7905" w:type="dxa"/>
            <w:vAlign w:val="center"/>
          </w:tcPr>
          <w:p w:rsidR="00CD54C2" w:rsidRPr="00C04DCA" w:rsidRDefault="00CD54C2" w:rsidP="00CD54C2">
            <w:pPr>
              <w:spacing w:line="360" w:lineRule="auto"/>
              <w:rPr>
                <w:rFonts w:ascii="黑体" w:eastAsia="黑体" w:hAnsi="黑体"/>
                <w:sz w:val="24"/>
              </w:rPr>
            </w:pPr>
            <w:r w:rsidRPr="00C04DCA">
              <w:rPr>
                <w:rFonts w:ascii="黑体" w:eastAsia="黑体" w:hAnsi="黑体"/>
                <w:sz w:val="24"/>
              </w:rPr>
              <w:t>7.3.</w:t>
            </w:r>
            <w:r w:rsidRPr="00C04DCA">
              <w:rPr>
                <w:rFonts w:ascii="黑体" w:eastAsia="黑体" w:hAnsi="黑体" w:hint="eastAsia"/>
                <w:sz w:val="24"/>
              </w:rPr>
              <w:t>8 采用空气源热泵热水机组制备生活热水时，制热量大于10kW的热泵热水机在名义制热工况和规定条件下，性能系数（COP）不应低于表</w:t>
            </w:r>
            <w:r w:rsidRPr="00C04DCA">
              <w:rPr>
                <w:rFonts w:ascii="黑体" w:eastAsia="黑体" w:hAnsi="黑体"/>
                <w:sz w:val="24"/>
              </w:rPr>
              <w:t>7.3.</w:t>
            </w:r>
            <w:r w:rsidRPr="00C04DCA">
              <w:rPr>
                <w:rFonts w:ascii="黑体" w:eastAsia="黑体" w:hAnsi="黑体" w:hint="eastAsia"/>
                <w:sz w:val="24"/>
              </w:rPr>
              <w:t>8的规定，并应有保证水质的有效措施。</w:t>
            </w:r>
          </w:p>
          <w:p w:rsidR="00CD54C2" w:rsidRPr="00C04DCA" w:rsidRDefault="00CD54C2" w:rsidP="00CD54C2">
            <w:pPr>
              <w:jc w:val="center"/>
              <w:rPr>
                <w:rFonts w:ascii="黑体" w:eastAsia="黑体" w:hAnsi="黑体"/>
                <w:bCs/>
                <w:kern w:val="28"/>
                <w:sz w:val="24"/>
                <w:szCs w:val="32"/>
              </w:rPr>
            </w:pPr>
            <w:r w:rsidRPr="00C04DCA">
              <w:rPr>
                <w:rFonts w:ascii="黑体" w:eastAsia="黑体" w:hAnsi="黑体"/>
                <w:bCs/>
                <w:kern w:val="28"/>
                <w:sz w:val="24"/>
                <w:szCs w:val="32"/>
              </w:rPr>
              <w:t>表7.3.</w:t>
            </w:r>
            <w:r w:rsidRPr="00C04DCA">
              <w:rPr>
                <w:rFonts w:ascii="黑体" w:eastAsia="黑体" w:hAnsi="黑体" w:hint="eastAsia"/>
                <w:bCs/>
                <w:kern w:val="28"/>
                <w:sz w:val="24"/>
                <w:szCs w:val="32"/>
              </w:rPr>
              <w:t>8</w:t>
            </w:r>
            <w:r w:rsidRPr="00C04DCA">
              <w:rPr>
                <w:rFonts w:ascii="黑体" w:eastAsia="黑体" w:hAnsi="黑体"/>
                <w:bCs/>
                <w:kern w:val="28"/>
                <w:sz w:val="24"/>
                <w:szCs w:val="32"/>
              </w:rPr>
              <w:t>热泵热水机性能系数</w:t>
            </w:r>
            <w:r w:rsidRPr="00C04DCA">
              <w:rPr>
                <w:rFonts w:ascii="黑体" w:eastAsia="黑体" w:hAnsi="黑体" w:hint="eastAsia"/>
                <w:bCs/>
                <w:kern w:val="28"/>
                <w:sz w:val="24"/>
                <w:szCs w:val="32"/>
              </w:rPr>
              <w:t>（COP）（W/W）</w:t>
            </w:r>
          </w:p>
          <w:tbl>
            <w:tblPr>
              <w:tblW w:w="609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35"/>
              <w:gridCol w:w="1417"/>
              <w:gridCol w:w="1134"/>
              <w:gridCol w:w="1134"/>
            </w:tblGrid>
            <w:tr w:rsidR="00CD54C2" w:rsidRPr="00C04DCA" w:rsidTr="00E43A89">
              <w:tc>
                <w:tcPr>
                  <w:tcW w:w="1075"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制热量（k</w:t>
                  </w:r>
                  <w:r w:rsidRPr="00C04DCA">
                    <w:rPr>
                      <w:rFonts w:ascii="黑体" w:eastAsia="黑体" w:hAnsi="黑体"/>
                      <w:bCs/>
                      <w:kern w:val="28"/>
                      <w:sz w:val="24"/>
                      <w:szCs w:val="32"/>
                    </w:rPr>
                    <w:t>W</w:t>
                  </w:r>
                  <w:r w:rsidRPr="00C04DCA">
                    <w:rPr>
                      <w:rFonts w:ascii="黑体" w:eastAsia="黑体" w:hAnsi="黑体" w:hint="eastAsia"/>
                      <w:bCs/>
                      <w:kern w:val="28"/>
                      <w:sz w:val="24"/>
                      <w:szCs w:val="32"/>
                    </w:rPr>
                    <w:t>）</w:t>
                  </w:r>
                </w:p>
              </w:tc>
              <w:tc>
                <w:tcPr>
                  <w:tcW w:w="2752" w:type="dxa"/>
                  <w:gridSpan w:val="2"/>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热水机型式</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普通型</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低温型</w:t>
                  </w:r>
                </w:p>
              </w:tc>
            </w:tr>
            <w:tr w:rsidR="00CD54C2" w:rsidRPr="00C04DCA" w:rsidTr="00E43A89">
              <w:tc>
                <w:tcPr>
                  <w:tcW w:w="1075" w:type="dxa"/>
                  <w:vMerge w:val="restart"/>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H≥10</w:t>
                  </w:r>
                </w:p>
              </w:tc>
              <w:tc>
                <w:tcPr>
                  <w:tcW w:w="2752" w:type="dxa"/>
                  <w:gridSpan w:val="2"/>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一次加热式</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4.40</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3.70</w:t>
                  </w:r>
                </w:p>
              </w:tc>
            </w:tr>
            <w:tr w:rsidR="00CD54C2" w:rsidRPr="00C04DCA" w:rsidTr="00E43A89">
              <w:tc>
                <w:tcPr>
                  <w:tcW w:w="1075" w:type="dxa"/>
                  <w:vMerge/>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p>
              </w:tc>
              <w:tc>
                <w:tcPr>
                  <w:tcW w:w="1335" w:type="dxa"/>
                  <w:vMerge w:val="restart"/>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循环加热</w:t>
                  </w:r>
                </w:p>
              </w:tc>
              <w:tc>
                <w:tcPr>
                  <w:tcW w:w="1417"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不提供水泵</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4.40</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3.70</w:t>
                  </w:r>
                </w:p>
              </w:tc>
            </w:tr>
            <w:tr w:rsidR="00CD54C2" w:rsidRPr="00C04DCA" w:rsidTr="00E43A89">
              <w:tc>
                <w:tcPr>
                  <w:tcW w:w="1075" w:type="dxa"/>
                  <w:vMerge/>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p>
              </w:tc>
              <w:tc>
                <w:tcPr>
                  <w:tcW w:w="1335" w:type="dxa"/>
                  <w:vMerge/>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p>
              </w:tc>
              <w:tc>
                <w:tcPr>
                  <w:tcW w:w="1417"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提供水泵</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4.30</w:t>
                  </w:r>
                </w:p>
              </w:tc>
              <w:tc>
                <w:tcPr>
                  <w:tcW w:w="1134" w:type="dxa"/>
                  <w:shd w:val="clear" w:color="auto" w:fill="auto"/>
                  <w:vAlign w:val="center"/>
                </w:tcPr>
                <w:p w:rsidR="00CD54C2" w:rsidRPr="00C04DCA" w:rsidRDefault="00CD54C2" w:rsidP="003B26E7">
                  <w:pPr>
                    <w:framePr w:hSpace="180" w:wrap="around" w:vAnchor="text" w:hAnchor="text" w:y="1"/>
                    <w:suppressOverlap/>
                    <w:jc w:val="center"/>
                    <w:rPr>
                      <w:rFonts w:ascii="黑体" w:eastAsia="黑体" w:hAnsi="黑体"/>
                      <w:bCs/>
                      <w:kern w:val="28"/>
                      <w:sz w:val="24"/>
                      <w:szCs w:val="32"/>
                    </w:rPr>
                  </w:pPr>
                  <w:r w:rsidRPr="00C04DCA">
                    <w:rPr>
                      <w:rFonts w:ascii="黑体" w:eastAsia="黑体" w:hAnsi="黑体" w:hint="eastAsia"/>
                      <w:bCs/>
                      <w:kern w:val="28"/>
                      <w:sz w:val="24"/>
                      <w:szCs w:val="32"/>
                    </w:rPr>
                    <w:t>3</w:t>
                  </w:r>
                  <w:r w:rsidRPr="00C04DCA">
                    <w:rPr>
                      <w:rFonts w:ascii="黑体" w:eastAsia="黑体" w:hAnsi="黑体"/>
                      <w:bCs/>
                      <w:kern w:val="28"/>
                      <w:sz w:val="24"/>
                      <w:szCs w:val="32"/>
                    </w:rPr>
                    <w:t>.60</w:t>
                  </w:r>
                </w:p>
              </w:tc>
            </w:tr>
          </w:tbl>
          <w:p w:rsidR="00CD54C2" w:rsidRDefault="00CD54C2">
            <w:pPr>
              <w:pStyle w:val="a9"/>
              <w:spacing w:afterLines="50" w:after="156" w:line="360" w:lineRule="auto"/>
              <w:ind w:leftChars="-6" w:left="-13" w:firstLineChars="5" w:firstLine="12"/>
              <w:rPr>
                <w:sz w:val="24"/>
              </w:rPr>
            </w:pPr>
          </w:p>
        </w:tc>
      </w:tr>
      <w:tr w:rsidR="00F135A8" w:rsidTr="00FA5597">
        <w:trPr>
          <w:trHeight w:val="624"/>
        </w:trPr>
        <w:tc>
          <w:tcPr>
            <w:tcW w:w="6964" w:type="dxa"/>
            <w:vAlign w:val="center"/>
          </w:tcPr>
          <w:p w:rsidR="00F135A8" w:rsidRPr="00375658" w:rsidRDefault="00F135A8" w:rsidP="00FA5597">
            <w:pPr>
              <w:spacing w:line="360" w:lineRule="auto"/>
              <w:jc w:val="center"/>
              <w:rPr>
                <w:rFonts w:ascii="黑体" w:eastAsia="黑体" w:hAnsi="黑体"/>
                <w:sz w:val="28"/>
              </w:rPr>
            </w:pPr>
          </w:p>
        </w:tc>
        <w:tc>
          <w:tcPr>
            <w:tcW w:w="7905" w:type="dxa"/>
            <w:vAlign w:val="center"/>
          </w:tcPr>
          <w:p w:rsidR="00F135A8" w:rsidRPr="00375658" w:rsidRDefault="00F135A8" w:rsidP="00CD54C2">
            <w:pPr>
              <w:spacing w:line="360" w:lineRule="auto"/>
              <w:rPr>
                <w:rFonts w:ascii="黑体" w:eastAsia="黑体" w:hAnsi="黑体"/>
                <w:sz w:val="24"/>
              </w:rPr>
            </w:pPr>
            <w:r w:rsidRPr="00375658">
              <w:rPr>
                <w:rFonts w:cs="Arial"/>
                <w:b/>
                <w:color w:val="000000"/>
                <w:sz w:val="24"/>
              </w:rPr>
              <w:t>7.3.</w:t>
            </w:r>
            <w:r w:rsidRPr="00375658">
              <w:rPr>
                <w:rFonts w:cs="Arial" w:hint="eastAsia"/>
                <w:b/>
                <w:color w:val="000000"/>
                <w:sz w:val="24"/>
              </w:rPr>
              <w:t>9</w:t>
            </w:r>
            <w:r w:rsidRPr="00375658">
              <w:rPr>
                <w:rFonts w:cs="Arial" w:hint="eastAsia"/>
                <w:color w:val="000000"/>
                <w:sz w:val="24"/>
              </w:rPr>
              <w:t>生活热水供回水管道、水加热器、贮水箱（罐）等均应保温。室外保</w:t>
            </w:r>
            <w:r w:rsidRPr="00375658">
              <w:rPr>
                <w:rFonts w:cs="Arial" w:hint="eastAsia"/>
                <w:color w:val="000000"/>
                <w:sz w:val="24"/>
              </w:rPr>
              <w:lastRenderedPageBreak/>
              <w:t>温直埋管道不应埋设在冰冻线以上。</w:t>
            </w:r>
          </w:p>
        </w:tc>
      </w:tr>
      <w:tr w:rsidR="00CD54C2" w:rsidTr="00FA5597">
        <w:trPr>
          <w:trHeight w:val="624"/>
        </w:trPr>
        <w:tc>
          <w:tcPr>
            <w:tcW w:w="6964" w:type="dxa"/>
            <w:vAlign w:val="center"/>
          </w:tcPr>
          <w:p w:rsidR="00CD54C2" w:rsidRPr="00087E07" w:rsidRDefault="00CD54C2" w:rsidP="00FA5597">
            <w:pPr>
              <w:spacing w:line="360" w:lineRule="auto"/>
              <w:jc w:val="center"/>
              <w:rPr>
                <w:rFonts w:ascii="黑体" w:eastAsia="黑体" w:hAnsi="黑体"/>
                <w:sz w:val="28"/>
              </w:rPr>
            </w:pPr>
          </w:p>
        </w:tc>
        <w:tc>
          <w:tcPr>
            <w:tcW w:w="7905" w:type="dxa"/>
            <w:vAlign w:val="center"/>
          </w:tcPr>
          <w:p w:rsidR="004010D9" w:rsidRPr="00685915" w:rsidRDefault="004010D9" w:rsidP="004010D9">
            <w:pPr>
              <w:spacing w:line="360" w:lineRule="auto"/>
              <w:rPr>
                <w:rFonts w:cs="Arial"/>
                <w:color w:val="000000"/>
                <w:sz w:val="24"/>
              </w:rPr>
            </w:pPr>
            <w:r w:rsidRPr="00685915">
              <w:rPr>
                <w:rFonts w:cs="Arial"/>
                <w:b/>
                <w:color w:val="000000"/>
                <w:sz w:val="24"/>
              </w:rPr>
              <w:t>7.3.</w:t>
            </w:r>
            <w:r w:rsidR="00F135A8">
              <w:rPr>
                <w:rFonts w:cs="Arial"/>
                <w:b/>
                <w:color w:val="000000"/>
                <w:sz w:val="24"/>
              </w:rPr>
              <w:t>10</w:t>
            </w:r>
            <w:r w:rsidRPr="00685915">
              <w:rPr>
                <w:rFonts w:cs="Arial" w:hint="eastAsia"/>
                <w:color w:val="000000"/>
                <w:sz w:val="24"/>
              </w:rPr>
              <w:t>集中热水供应系统的监测和控制应符合下列规定：</w:t>
            </w:r>
          </w:p>
          <w:p w:rsidR="004010D9" w:rsidRPr="00685915" w:rsidRDefault="004010D9" w:rsidP="004010D9">
            <w:pPr>
              <w:autoSpaceDE w:val="0"/>
              <w:autoSpaceDN w:val="0"/>
              <w:adjustRightInd w:val="0"/>
              <w:snapToGrid w:val="0"/>
              <w:spacing w:line="360" w:lineRule="auto"/>
              <w:ind w:firstLineChars="236" w:firstLine="566"/>
              <w:jc w:val="left"/>
              <w:rPr>
                <w:rFonts w:cs="Arial"/>
                <w:color w:val="000000"/>
                <w:sz w:val="24"/>
              </w:rPr>
            </w:pPr>
            <w:r w:rsidRPr="00685915">
              <w:rPr>
                <w:rFonts w:cs="Arial"/>
                <w:color w:val="000000"/>
                <w:sz w:val="24"/>
              </w:rPr>
              <w:t>1</w:t>
            </w:r>
            <w:r w:rsidRPr="00685915">
              <w:rPr>
                <w:rFonts w:cs="Arial"/>
                <w:color w:val="000000"/>
                <w:sz w:val="24"/>
              </w:rPr>
              <w:t>对系统</w:t>
            </w:r>
            <w:r w:rsidRPr="00685915">
              <w:rPr>
                <w:rFonts w:cs="Arial" w:hint="eastAsia"/>
                <w:color w:val="000000"/>
                <w:sz w:val="24"/>
              </w:rPr>
              <w:t>热水耗</w:t>
            </w:r>
            <w:r w:rsidRPr="00685915">
              <w:rPr>
                <w:rFonts w:cs="Arial"/>
                <w:color w:val="000000"/>
                <w:sz w:val="24"/>
              </w:rPr>
              <w:t>量</w:t>
            </w:r>
            <w:r w:rsidRPr="00685915">
              <w:rPr>
                <w:rFonts w:cs="Arial" w:hint="eastAsia"/>
                <w:color w:val="000000"/>
                <w:sz w:val="24"/>
              </w:rPr>
              <w:t>和系统总供热量</w:t>
            </w:r>
            <w:r w:rsidRPr="00685915">
              <w:rPr>
                <w:rFonts w:cs="Arial"/>
                <w:color w:val="000000"/>
                <w:sz w:val="24"/>
              </w:rPr>
              <w:t>值</w:t>
            </w:r>
            <w:r w:rsidRPr="00685915">
              <w:rPr>
                <w:rFonts w:cs="Arial" w:hint="eastAsia"/>
                <w:color w:val="000000"/>
                <w:sz w:val="24"/>
              </w:rPr>
              <w:t>应</w:t>
            </w:r>
            <w:r w:rsidRPr="00685915">
              <w:rPr>
                <w:rFonts w:cs="Arial"/>
                <w:color w:val="000000"/>
                <w:sz w:val="24"/>
              </w:rPr>
              <w:t>进行监测；</w:t>
            </w:r>
          </w:p>
          <w:p w:rsidR="004010D9" w:rsidRPr="00685915" w:rsidRDefault="004010D9" w:rsidP="004010D9">
            <w:pPr>
              <w:autoSpaceDE w:val="0"/>
              <w:autoSpaceDN w:val="0"/>
              <w:adjustRightInd w:val="0"/>
              <w:snapToGrid w:val="0"/>
              <w:spacing w:line="360" w:lineRule="auto"/>
              <w:ind w:firstLineChars="236" w:firstLine="566"/>
              <w:jc w:val="left"/>
              <w:rPr>
                <w:rFonts w:cs="Arial"/>
                <w:color w:val="000000"/>
                <w:sz w:val="24"/>
              </w:rPr>
            </w:pPr>
            <w:r w:rsidRPr="00685915">
              <w:rPr>
                <w:rFonts w:cs="Arial" w:hint="eastAsia"/>
                <w:color w:val="000000"/>
                <w:sz w:val="24"/>
              </w:rPr>
              <w:t xml:space="preserve">2 </w:t>
            </w:r>
            <w:r w:rsidRPr="00685915">
              <w:rPr>
                <w:rFonts w:cs="Arial"/>
                <w:color w:val="000000"/>
                <w:sz w:val="24"/>
              </w:rPr>
              <w:t>对设备运行状态</w:t>
            </w:r>
            <w:r w:rsidRPr="00685915">
              <w:rPr>
                <w:rFonts w:cs="Arial" w:hint="eastAsia"/>
                <w:color w:val="000000"/>
                <w:sz w:val="24"/>
              </w:rPr>
              <w:t>应</w:t>
            </w:r>
            <w:r w:rsidRPr="00685915">
              <w:rPr>
                <w:rFonts w:cs="Arial"/>
                <w:color w:val="000000"/>
                <w:sz w:val="24"/>
              </w:rPr>
              <w:t>进行检测及故障报警；</w:t>
            </w:r>
          </w:p>
          <w:p w:rsidR="004010D9" w:rsidRPr="00685915" w:rsidRDefault="004010D9" w:rsidP="004010D9">
            <w:pPr>
              <w:autoSpaceDE w:val="0"/>
              <w:autoSpaceDN w:val="0"/>
              <w:adjustRightInd w:val="0"/>
              <w:snapToGrid w:val="0"/>
              <w:spacing w:line="360" w:lineRule="auto"/>
              <w:ind w:firstLineChars="236" w:firstLine="566"/>
              <w:jc w:val="left"/>
              <w:rPr>
                <w:rFonts w:cs="Arial"/>
                <w:color w:val="000000"/>
                <w:sz w:val="24"/>
              </w:rPr>
            </w:pPr>
            <w:r w:rsidRPr="00685915">
              <w:rPr>
                <w:rFonts w:cs="Arial" w:hint="eastAsia"/>
                <w:color w:val="000000"/>
                <w:sz w:val="24"/>
              </w:rPr>
              <w:t xml:space="preserve">3 </w:t>
            </w:r>
            <w:r w:rsidRPr="00685915">
              <w:rPr>
                <w:rFonts w:cs="Arial"/>
                <w:color w:val="000000"/>
                <w:sz w:val="24"/>
              </w:rPr>
              <w:t>对每日用水量、供水温度</w:t>
            </w:r>
            <w:r w:rsidRPr="00685915">
              <w:rPr>
                <w:rFonts w:cs="Arial" w:hint="eastAsia"/>
                <w:color w:val="000000"/>
                <w:sz w:val="24"/>
              </w:rPr>
              <w:t>应</w:t>
            </w:r>
            <w:r w:rsidRPr="00685915">
              <w:rPr>
                <w:rFonts w:cs="Arial"/>
                <w:color w:val="000000"/>
                <w:sz w:val="24"/>
              </w:rPr>
              <w:t>进行监测；</w:t>
            </w:r>
          </w:p>
          <w:p w:rsidR="00CD54C2" w:rsidRDefault="004010D9" w:rsidP="004010D9">
            <w:pPr>
              <w:autoSpaceDE w:val="0"/>
              <w:autoSpaceDN w:val="0"/>
              <w:adjustRightInd w:val="0"/>
              <w:snapToGrid w:val="0"/>
              <w:spacing w:line="360" w:lineRule="auto"/>
              <w:ind w:firstLineChars="236" w:firstLine="566"/>
              <w:jc w:val="left"/>
              <w:rPr>
                <w:sz w:val="24"/>
              </w:rPr>
            </w:pPr>
            <w:r w:rsidRPr="00685915">
              <w:rPr>
                <w:rFonts w:cs="Arial" w:hint="eastAsia"/>
                <w:color w:val="000000"/>
                <w:sz w:val="24"/>
              </w:rPr>
              <w:t xml:space="preserve">4 </w:t>
            </w:r>
            <w:r w:rsidRPr="00685915">
              <w:rPr>
                <w:rFonts w:cs="Arial"/>
                <w:color w:val="000000"/>
                <w:sz w:val="24"/>
              </w:rPr>
              <w:t>装机数量</w:t>
            </w:r>
            <w:r w:rsidRPr="00685915">
              <w:rPr>
                <w:rFonts w:cs="Arial" w:hint="eastAsia"/>
                <w:color w:val="000000"/>
                <w:sz w:val="24"/>
              </w:rPr>
              <w:t>大于</w:t>
            </w:r>
            <w:r w:rsidRPr="00685915">
              <w:rPr>
                <w:rFonts w:cs="Arial"/>
                <w:color w:val="000000"/>
                <w:sz w:val="24"/>
              </w:rPr>
              <w:t>等于</w:t>
            </w:r>
            <w:r w:rsidRPr="00685915">
              <w:rPr>
                <w:rFonts w:cs="Arial" w:hint="eastAsia"/>
                <w:color w:val="000000"/>
                <w:sz w:val="24"/>
              </w:rPr>
              <w:t>3</w:t>
            </w:r>
            <w:r w:rsidRPr="00685915">
              <w:rPr>
                <w:rFonts w:cs="Arial" w:hint="eastAsia"/>
                <w:color w:val="000000"/>
                <w:sz w:val="24"/>
              </w:rPr>
              <w:t>台</w:t>
            </w:r>
            <w:r w:rsidRPr="00685915">
              <w:rPr>
                <w:rFonts w:cs="Arial"/>
                <w:color w:val="000000"/>
                <w:sz w:val="24"/>
              </w:rPr>
              <w:t>的工程，</w:t>
            </w:r>
            <w:r w:rsidRPr="00685915">
              <w:rPr>
                <w:rFonts w:cs="Arial" w:hint="eastAsia"/>
                <w:color w:val="000000"/>
                <w:sz w:val="24"/>
              </w:rPr>
              <w:t>应</w:t>
            </w:r>
            <w:r w:rsidRPr="00685915">
              <w:rPr>
                <w:rFonts w:cs="Arial"/>
                <w:color w:val="000000"/>
                <w:sz w:val="24"/>
              </w:rPr>
              <w:t>采用机组群控方式。</w:t>
            </w:r>
          </w:p>
        </w:tc>
      </w:tr>
      <w:tr w:rsidR="00CD54C2" w:rsidTr="00FA5597">
        <w:trPr>
          <w:trHeight w:val="624"/>
        </w:trPr>
        <w:tc>
          <w:tcPr>
            <w:tcW w:w="6964" w:type="dxa"/>
            <w:vAlign w:val="center"/>
          </w:tcPr>
          <w:p w:rsidR="00CD54C2" w:rsidRPr="00087E07" w:rsidRDefault="00CD54C2" w:rsidP="00FA5597">
            <w:pPr>
              <w:spacing w:line="360" w:lineRule="auto"/>
              <w:jc w:val="center"/>
              <w:rPr>
                <w:rFonts w:ascii="黑体" w:eastAsia="黑体" w:hAnsi="黑体"/>
                <w:sz w:val="28"/>
              </w:rPr>
            </w:pPr>
          </w:p>
        </w:tc>
        <w:tc>
          <w:tcPr>
            <w:tcW w:w="7905" w:type="dxa"/>
            <w:vAlign w:val="center"/>
          </w:tcPr>
          <w:p w:rsidR="00CD54C2" w:rsidRPr="002B628A" w:rsidRDefault="002B628A" w:rsidP="00F135A8">
            <w:pPr>
              <w:pStyle w:val="a9"/>
              <w:spacing w:line="360" w:lineRule="auto"/>
              <w:ind w:leftChars="-6" w:left="-13" w:firstLineChars="5" w:firstLine="12"/>
              <w:rPr>
                <w:color w:val="00B050"/>
                <w:sz w:val="24"/>
              </w:rPr>
            </w:pPr>
            <w:r w:rsidRPr="004F3927">
              <w:rPr>
                <w:rFonts w:hint="eastAsia"/>
                <w:b/>
                <w:sz w:val="24"/>
              </w:rPr>
              <w:t>7.</w:t>
            </w:r>
            <w:r>
              <w:rPr>
                <w:rFonts w:hint="eastAsia"/>
                <w:b/>
                <w:sz w:val="24"/>
              </w:rPr>
              <w:t>3</w:t>
            </w:r>
            <w:r w:rsidRPr="004F3927">
              <w:rPr>
                <w:rFonts w:hint="eastAsia"/>
                <w:b/>
                <w:sz w:val="24"/>
              </w:rPr>
              <w:t>.</w:t>
            </w:r>
            <w:r w:rsidR="00F135A8">
              <w:rPr>
                <w:rFonts w:hint="eastAsia"/>
                <w:b/>
                <w:sz w:val="24"/>
              </w:rPr>
              <w:t>1</w:t>
            </w:r>
            <w:r w:rsidR="00F135A8">
              <w:rPr>
                <w:b/>
                <w:sz w:val="24"/>
              </w:rPr>
              <w:t>1</w:t>
            </w:r>
            <w:r w:rsidRPr="004F3927">
              <w:rPr>
                <w:rFonts w:hint="eastAsia"/>
                <w:sz w:val="24"/>
              </w:rPr>
              <w:t>有计量要求的水加热、换热站室，应安装热水表、热量表、蒸汽流量计或能源计量表。</w:t>
            </w:r>
          </w:p>
        </w:tc>
      </w:tr>
      <w:tr w:rsidR="008A753E" w:rsidTr="00FA5597">
        <w:trPr>
          <w:trHeight w:val="624"/>
        </w:trPr>
        <w:tc>
          <w:tcPr>
            <w:tcW w:w="6964" w:type="dxa"/>
            <w:vAlign w:val="center"/>
          </w:tcPr>
          <w:p w:rsidR="008A753E" w:rsidRPr="00087E07" w:rsidRDefault="008A753E" w:rsidP="00FA5597">
            <w:pPr>
              <w:spacing w:line="360" w:lineRule="auto"/>
              <w:jc w:val="center"/>
              <w:rPr>
                <w:rFonts w:ascii="黑体" w:eastAsia="黑体" w:hAnsi="黑体"/>
                <w:sz w:val="28"/>
              </w:rPr>
            </w:pPr>
          </w:p>
        </w:tc>
        <w:tc>
          <w:tcPr>
            <w:tcW w:w="7905" w:type="dxa"/>
            <w:vAlign w:val="center"/>
          </w:tcPr>
          <w:p w:rsidR="008A753E" w:rsidRPr="004F3927" w:rsidRDefault="008A753E" w:rsidP="002B628A">
            <w:pPr>
              <w:pStyle w:val="a9"/>
              <w:spacing w:line="360" w:lineRule="auto"/>
              <w:ind w:leftChars="-6" w:left="-13" w:firstLineChars="5" w:firstLine="12"/>
              <w:rPr>
                <w:b/>
                <w:sz w:val="24"/>
              </w:rPr>
            </w:pPr>
          </w:p>
        </w:tc>
      </w:tr>
      <w:tr w:rsidR="008A753E" w:rsidTr="00FA5597">
        <w:trPr>
          <w:trHeight w:val="624"/>
        </w:trPr>
        <w:tc>
          <w:tcPr>
            <w:tcW w:w="6964" w:type="dxa"/>
            <w:vAlign w:val="center"/>
          </w:tcPr>
          <w:p w:rsidR="008A753E" w:rsidRPr="00087E07" w:rsidRDefault="008A753E" w:rsidP="00FA5597">
            <w:pPr>
              <w:spacing w:line="360" w:lineRule="auto"/>
              <w:jc w:val="center"/>
              <w:rPr>
                <w:rFonts w:ascii="黑体" w:eastAsia="黑体" w:hAnsi="黑体"/>
                <w:sz w:val="28"/>
              </w:rPr>
            </w:pPr>
          </w:p>
        </w:tc>
        <w:tc>
          <w:tcPr>
            <w:tcW w:w="7905" w:type="dxa"/>
            <w:vAlign w:val="center"/>
          </w:tcPr>
          <w:p w:rsidR="008A753E" w:rsidRPr="004F3927" w:rsidRDefault="008A753E" w:rsidP="002B628A">
            <w:pPr>
              <w:pStyle w:val="a9"/>
              <w:spacing w:line="360" w:lineRule="auto"/>
              <w:ind w:leftChars="-6" w:left="-13" w:firstLineChars="5" w:firstLine="12"/>
              <w:rPr>
                <w:b/>
                <w:sz w:val="24"/>
              </w:rPr>
            </w:pPr>
          </w:p>
        </w:tc>
      </w:tr>
      <w:tr w:rsidR="002B628A" w:rsidTr="00FA5597">
        <w:trPr>
          <w:trHeight w:val="624"/>
        </w:trPr>
        <w:tc>
          <w:tcPr>
            <w:tcW w:w="6964" w:type="dxa"/>
            <w:vAlign w:val="center"/>
          </w:tcPr>
          <w:p w:rsidR="002B628A" w:rsidRPr="00087E07" w:rsidRDefault="002B628A" w:rsidP="00FA5597">
            <w:pPr>
              <w:spacing w:line="360" w:lineRule="auto"/>
              <w:jc w:val="center"/>
              <w:rPr>
                <w:rFonts w:ascii="黑体" w:eastAsia="黑体" w:hAnsi="黑体"/>
                <w:sz w:val="28"/>
              </w:rPr>
            </w:pPr>
          </w:p>
        </w:tc>
        <w:tc>
          <w:tcPr>
            <w:tcW w:w="7905" w:type="dxa"/>
            <w:vAlign w:val="center"/>
          </w:tcPr>
          <w:p w:rsidR="002B628A" w:rsidRDefault="008A753E">
            <w:pPr>
              <w:pStyle w:val="a9"/>
              <w:spacing w:afterLines="50" w:after="156" w:line="360" w:lineRule="auto"/>
              <w:ind w:leftChars="-6" w:left="-13" w:firstLineChars="5" w:firstLine="18"/>
              <w:rPr>
                <w:rFonts w:ascii="黑体" w:eastAsia="黑体" w:hAnsi="黑体"/>
                <w:bCs/>
                <w:sz w:val="36"/>
                <w:u w:val="single"/>
              </w:rPr>
            </w:pPr>
            <w:r>
              <w:rPr>
                <w:rFonts w:ascii="黑体" w:eastAsia="黑体" w:hAnsi="黑体" w:hint="eastAsia"/>
                <w:bCs/>
                <w:sz w:val="36"/>
                <w:u w:val="single"/>
              </w:rPr>
              <w:t>附录A</w:t>
            </w:r>
            <w:r w:rsidRPr="008A753E">
              <w:rPr>
                <w:rFonts w:ascii="黑体" w:eastAsia="黑体" w:hAnsi="黑体" w:hint="eastAsia"/>
                <w:bCs/>
                <w:sz w:val="36"/>
                <w:u w:val="single"/>
              </w:rPr>
              <w:t>新建居住建筑设计空调供暖能耗参考值</w:t>
            </w:r>
          </w:p>
          <w:p w:rsidR="00E6780A" w:rsidRDefault="00E6780A" w:rsidP="007C7179">
            <w:pPr>
              <w:ind w:firstLine="12"/>
            </w:pPr>
          </w:p>
          <w:tbl>
            <w:tblPr>
              <w:tblW w:w="7560" w:type="dxa"/>
              <w:tblLayout w:type="fixed"/>
              <w:tblLook w:val="04A0" w:firstRow="1" w:lastRow="0" w:firstColumn="1" w:lastColumn="0" w:noHBand="0" w:noVBand="1"/>
            </w:tblPr>
            <w:tblGrid>
              <w:gridCol w:w="960"/>
              <w:gridCol w:w="760"/>
              <w:gridCol w:w="1080"/>
              <w:gridCol w:w="1080"/>
              <w:gridCol w:w="760"/>
              <w:gridCol w:w="760"/>
              <w:gridCol w:w="1080"/>
              <w:gridCol w:w="1080"/>
            </w:tblGrid>
            <w:tr w:rsidR="00E6780A" w:rsidRPr="00E6780A" w:rsidTr="00E6780A">
              <w:trPr>
                <w:trHeight w:val="52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城镇</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气候区</w:t>
                  </w:r>
                </w:p>
              </w:tc>
              <w:tc>
                <w:tcPr>
                  <w:tcW w:w="1080" w:type="dxa"/>
                  <w:tcBorders>
                    <w:top w:val="single" w:sz="4" w:space="0" w:color="auto"/>
                    <w:left w:val="nil"/>
                    <w:bottom w:val="single" w:sz="4" w:space="0" w:color="auto"/>
                    <w:right w:val="single" w:sz="4" w:space="0" w:color="auto"/>
                  </w:tcBorders>
                  <w:shd w:val="clear" w:color="auto" w:fill="auto"/>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供暖能耗kWh/m</w:t>
                  </w:r>
                  <w:r w:rsidRPr="00E6780A">
                    <w:rPr>
                      <w:rFonts w:ascii="宋体" w:hAnsi="宋体" w:cs="宋体" w:hint="eastAsia"/>
                      <w:color w:val="000000"/>
                      <w:kern w:val="0"/>
                      <w:sz w:val="20"/>
                      <w:szCs w:val="20"/>
                      <w:vertAlign w:val="superscript"/>
                    </w:rPr>
                    <w:t>2</w:t>
                  </w:r>
                  <w:r w:rsidRPr="00E6780A">
                    <w:rPr>
                      <w:rFonts w:ascii="宋体" w:hAnsi="宋体" w:cs="宋体" w:hint="eastAsia"/>
                      <w:color w:val="000000"/>
                      <w:kern w:val="0"/>
                      <w:sz w:val="20"/>
                      <w:szCs w:val="20"/>
                    </w:rPr>
                    <w:t>·a</w:t>
                  </w:r>
                </w:p>
              </w:tc>
              <w:tc>
                <w:tcPr>
                  <w:tcW w:w="1080" w:type="dxa"/>
                  <w:tcBorders>
                    <w:top w:val="single" w:sz="4" w:space="0" w:color="auto"/>
                    <w:left w:val="nil"/>
                    <w:bottom w:val="single" w:sz="4" w:space="0" w:color="auto"/>
                    <w:right w:val="single" w:sz="4" w:space="0" w:color="auto"/>
                  </w:tcBorders>
                  <w:shd w:val="clear" w:color="auto" w:fill="auto"/>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空调能耗kWh/m</w:t>
                  </w:r>
                  <w:r w:rsidRPr="00E6780A">
                    <w:rPr>
                      <w:rFonts w:ascii="宋体" w:hAnsi="宋体" w:cs="宋体" w:hint="eastAsia"/>
                      <w:color w:val="000000"/>
                      <w:kern w:val="0"/>
                      <w:sz w:val="20"/>
                      <w:szCs w:val="20"/>
                      <w:vertAlign w:val="superscript"/>
                    </w:rPr>
                    <w:t>2</w:t>
                  </w:r>
                  <w:r w:rsidRPr="00E6780A">
                    <w:rPr>
                      <w:rFonts w:ascii="宋体" w:hAnsi="宋体" w:cs="宋体" w:hint="eastAsia"/>
                      <w:color w:val="000000"/>
                      <w:kern w:val="0"/>
                      <w:sz w:val="20"/>
                      <w:szCs w:val="20"/>
                    </w:rPr>
                    <w:t>·a</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城镇</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气候区</w:t>
                  </w:r>
                </w:p>
              </w:tc>
              <w:tc>
                <w:tcPr>
                  <w:tcW w:w="1080" w:type="dxa"/>
                  <w:tcBorders>
                    <w:top w:val="single" w:sz="4" w:space="0" w:color="auto"/>
                    <w:left w:val="nil"/>
                    <w:bottom w:val="single" w:sz="4" w:space="0" w:color="auto"/>
                    <w:right w:val="single" w:sz="4" w:space="0" w:color="auto"/>
                  </w:tcBorders>
                  <w:shd w:val="clear" w:color="auto" w:fill="auto"/>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供暖能耗kWh/m</w:t>
                  </w:r>
                  <w:r w:rsidRPr="00E6780A">
                    <w:rPr>
                      <w:rFonts w:ascii="宋体" w:hAnsi="宋体" w:cs="宋体" w:hint="eastAsia"/>
                      <w:color w:val="000000"/>
                      <w:kern w:val="0"/>
                      <w:sz w:val="20"/>
                      <w:szCs w:val="20"/>
                      <w:vertAlign w:val="superscript"/>
                    </w:rPr>
                    <w:t>2</w:t>
                  </w:r>
                  <w:r w:rsidRPr="00E6780A">
                    <w:rPr>
                      <w:rFonts w:ascii="宋体" w:hAnsi="宋体" w:cs="宋体" w:hint="eastAsia"/>
                      <w:color w:val="000000"/>
                      <w:kern w:val="0"/>
                      <w:sz w:val="20"/>
                      <w:szCs w:val="20"/>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空调能耗kWh/m</w:t>
                  </w:r>
                  <w:r w:rsidRPr="00E6780A">
                    <w:rPr>
                      <w:rFonts w:ascii="宋体" w:hAnsi="宋体" w:cs="宋体" w:hint="eastAsia"/>
                      <w:color w:val="000000"/>
                      <w:kern w:val="0"/>
                      <w:sz w:val="20"/>
                      <w:szCs w:val="20"/>
                      <w:vertAlign w:val="superscript"/>
                    </w:rPr>
                    <w:t>2</w:t>
                  </w:r>
                  <w:r w:rsidRPr="00E6780A">
                    <w:rPr>
                      <w:rFonts w:ascii="宋体" w:hAnsi="宋体" w:cs="宋体" w:hint="eastAsia"/>
                      <w:color w:val="000000"/>
                      <w:kern w:val="0"/>
                      <w:sz w:val="20"/>
                      <w:szCs w:val="20"/>
                    </w:rPr>
                    <w:t>·a</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2"/>
                      <w:szCs w:val="22"/>
                    </w:rPr>
                  </w:pPr>
                  <w:r w:rsidRPr="00E6780A">
                    <w:rPr>
                      <w:rFonts w:ascii="宋体" w:hAnsi="宋体" w:cs="宋体" w:hint="eastAsia"/>
                      <w:color w:val="000000"/>
                      <w:kern w:val="0"/>
                      <w:sz w:val="22"/>
                      <w:szCs w:val="22"/>
                    </w:rPr>
                    <w:t>上海</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上海</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7.0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8.2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r>
            <w:tr w:rsidR="00BD2C42" w:rsidRPr="00E6780A" w:rsidTr="00BD2C42">
              <w:trPr>
                <w:trHeight w:val="270"/>
              </w:trPr>
              <w:tc>
                <w:tcPr>
                  <w:tcW w:w="7560" w:type="dxa"/>
                  <w:gridSpan w:val="8"/>
                  <w:tcBorders>
                    <w:top w:val="nil"/>
                    <w:left w:val="single" w:sz="4" w:space="0" w:color="auto"/>
                    <w:bottom w:val="single" w:sz="4" w:space="0" w:color="auto"/>
                    <w:right w:val="single" w:sz="4" w:space="0" w:color="auto"/>
                  </w:tcBorders>
                  <w:shd w:val="clear" w:color="auto" w:fill="auto"/>
                  <w:noWrap/>
                  <w:vAlign w:val="center"/>
                  <w:hideMark/>
                </w:tcPr>
                <w:p w:rsidR="00BD2C42" w:rsidRPr="00E6780A" w:rsidRDefault="00BD2C42"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重庆</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重庆</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2.9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7.4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奉节</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5.4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3.2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梁平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4.3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4.6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酉阳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7.9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1.0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江苏</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南京</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7.7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5.4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溧阳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8.3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8.4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东台</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8.6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5.4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吕泗</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7.2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6.2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浙江</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lastRenderedPageBreak/>
                    <w:t>杭州</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8.8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6.3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临海</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4.8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9.5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衢州</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6.5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11.1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丽水</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5.6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11.6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安徽</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合肥</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7.6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8.5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安庆</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5.6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9.7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阜阳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10.5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6.1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蚌埠</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8.8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6.9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河南</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信阳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9.6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7.1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驻马店</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11.3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7.1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陕西</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安康</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7.5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5.4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汉中</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9.5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2.8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甘肃</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武都</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7.6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3.3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 xml:space="preserve">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湖北</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武汉</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6.6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9.7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宜昌</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4.8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6.6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荆州</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5.9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9.8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恩施</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6.0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4.2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湖南</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长沙</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5.1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8.6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郴州</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3.7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11.1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岳阳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5.3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9.6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常德</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5.0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8.7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四川</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成都</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5.0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3.5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泸州</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3.8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8.1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绵阳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6.4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3.9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宜宾</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3.0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5.3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贵州</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遵义</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5.7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2.5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思南</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3.8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4.3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江西</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南昌</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5.1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9.7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景德镇</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5.3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9.5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吉安</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5.2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11.3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赣州</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3.7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10.2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福建</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武夷山市</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5.2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7.6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浦城</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3A</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5.0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6.6 </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lastRenderedPageBreak/>
                    <w:t>南平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1.9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10.5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永安</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3.7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8.2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广东</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韶关</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2.7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10.8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连州</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3.5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8.5 </w:t>
                  </w:r>
                </w:p>
              </w:tc>
            </w:tr>
            <w:tr w:rsidR="00E6780A" w:rsidRPr="00E6780A" w:rsidTr="00E6780A">
              <w:trPr>
                <w:trHeight w:val="270"/>
              </w:trPr>
              <w:tc>
                <w:tcPr>
                  <w:tcW w:w="75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center"/>
                    <w:rPr>
                      <w:rFonts w:ascii="宋体" w:hAnsi="宋体" w:cs="宋体"/>
                      <w:color w:val="000000"/>
                      <w:kern w:val="0"/>
                      <w:sz w:val="20"/>
                      <w:szCs w:val="20"/>
                    </w:rPr>
                  </w:pPr>
                  <w:r w:rsidRPr="00E6780A">
                    <w:rPr>
                      <w:rFonts w:ascii="宋体" w:hAnsi="宋体" w:cs="宋体" w:hint="eastAsia"/>
                      <w:color w:val="000000"/>
                      <w:kern w:val="0"/>
                      <w:sz w:val="20"/>
                      <w:szCs w:val="20"/>
                    </w:rPr>
                    <w:t>广西</w:t>
                  </w:r>
                </w:p>
              </w:tc>
            </w:tr>
            <w:tr w:rsidR="00E6780A" w:rsidRPr="00E6780A" w:rsidTr="00E6780A">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桂林</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2.7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9.3 </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蒙山</w:t>
                  </w:r>
                </w:p>
              </w:tc>
              <w:tc>
                <w:tcPr>
                  <w:tcW w:w="76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left"/>
                    <w:rPr>
                      <w:rFonts w:ascii="宋体" w:hAnsi="宋体" w:cs="宋体"/>
                      <w:color w:val="000000"/>
                      <w:kern w:val="0"/>
                      <w:sz w:val="20"/>
                      <w:szCs w:val="20"/>
                    </w:rPr>
                  </w:pPr>
                  <w:r w:rsidRPr="00E6780A">
                    <w:rPr>
                      <w:rFonts w:ascii="宋体" w:hAnsi="宋体" w:cs="宋体" w:hint="eastAsia"/>
                      <w:color w:val="000000"/>
                      <w:kern w:val="0"/>
                      <w:sz w:val="20"/>
                      <w:szCs w:val="20"/>
                    </w:rPr>
                    <w:t>3B</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3.4 </w:t>
                  </w:r>
                </w:p>
              </w:tc>
              <w:tc>
                <w:tcPr>
                  <w:tcW w:w="1080" w:type="dxa"/>
                  <w:tcBorders>
                    <w:top w:val="nil"/>
                    <w:left w:val="nil"/>
                    <w:bottom w:val="single" w:sz="4" w:space="0" w:color="auto"/>
                    <w:right w:val="single" w:sz="4" w:space="0" w:color="auto"/>
                  </w:tcBorders>
                  <w:shd w:val="clear" w:color="auto" w:fill="auto"/>
                  <w:noWrap/>
                  <w:vAlign w:val="center"/>
                  <w:hideMark/>
                </w:tcPr>
                <w:p w:rsidR="00E6780A" w:rsidRPr="00E6780A" w:rsidRDefault="00E6780A" w:rsidP="003B26E7">
                  <w:pPr>
                    <w:framePr w:hSpace="180" w:wrap="around" w:vAnchor="text" w:hAnchor="text" w:y="1"/>
                    <w:widowControl/>
                    <w:suppressOverlap/>
                    <w:jc w:val="right"/>
                    <w:rPr>
                      <w:rFonts w:ascii="宋体" w:hAnsi="宋体" w:cs="宋体"/>
                      <w:color w:val="000000"/>
                      <w:kern w:val="0"/>
                      <w:sz w:val="20"/>
                      <w:szCs w:val="20"/>
                    </w:rPr>
                  </w:pPr>
                  <w:r w:rsidRPr="00E6780A">
                    <w:rPr>
                      <w:rFonts w:ascii="宋体" w:hAnsi="宋体" w:cs="宋体" w:hint="eastAsia"/>
                      <w:color w:val="000000"/>
                      <w:kern w:val="0"/>
                      <w:sz w:val="20"/>
                      <w:szCs w:val="20"/>
                    </w:rPr>
                    <w:t xml:space="preserve">9.6 </w:t>
                  </w:r>
                </w:p>
              </w:tc>
            </w:tr>
          </w:tbl>
          <w:p w:rsidR="00E6780A" w:rsidRDefault="00E6780A" w:rsidP="007C7179">
            <w:pPr>
              <w:ind w:firstLine="12"/>
            </w:pPr>
          </w:p>
          <w:p w:rsidR="00E6780A" w:rsidRPr="007C7179" w:rsidRDefault="00E6780A" w:rsidP="007C7179">
            <w:pPr>
              <w:ind w:firstLine="12"/>
            </w:pPr>
          </w:p>
        </w:tc>
      </w:tr>
      <w:tr w:rsidR="002B628A" w:rsidTr="00FA5597">
        <w:trPr>
          <w:trHeight w:val="624"/>
        </w:trPr>
        <w:tc>
          <w:tcPr>
            <w:tcW w:w="6964" w:type="dxa"/>
            <w:vAlign w:val="center"/>
          </w:tcPr>
          <w:p w:rsidR="002B628A" w:rsidRPr="00087E07" w:rsidRDefault="002B628A" w:rsidP="00FA5597">
            <w:pPr>
              <w:spacing w:line="360" w:lineRule="auto"/>
              <w:jc w:val="center"/>
              <w:rPr>
                <w:rFonts w:ascii="黑体" w:eastAsia="黑体" w:hAnsi="黑体"/>
                <w:sz w:val="28"/>
              </w:rPr>
            </w:pPr>
          </w:p>
        </w:tc>
        <w:tc>
          <w:tcPr>
            <w:tcW w:w="7905" w:type="dxa"/>
            <w:vAlign w:val="center"/>
          </w:tcPr>
          <w:p w:rsidR="002B628A" w:rsidRDefault="002B628A">
            <w:pPr>
              <w:pStyle w:val="a9"/>
              <w:spacing w:afterLines="50" w:after="156" w:line="360" w:lineRule="auto"/>
              <w:ind w:leftChars="-6" w:left="-13" w:firstLineChars="5" w:firstLine="12"/>
              <w:rPr>
                <w:sz w:val="24"/>
              </w:rPr>
            </w:pPr>
          </w:p>
        </w:tc>
      </w:tr>
      <w:tr w:rsidR="002B628A" w:rsidTr="00FA5597">
        <w:trPr>
          <w:trHeight w:val="624"/>
        </w:trPr>
        <w:tc>
          <w:tcPr>
            <w:tcW w:w="6964" w:type="dxa"/>
            <w:vAlign w:val="center"/>
          </w:tcPr>
          <w:p w:rsidR="002B628A" w:rsidRPr="00087E07" w:rsidRDefault="002B628A" w:rsidP="00FA5597">
            <w:pPr>
              <w:spacing w:line="360" w:lineRule="auto"/>
              <w:jc w:val="center"/>
              <w:rPr>
                <w:rFonts w:ascii="黑体" w:eastAsia="黑体" w:hAnsi="黑体"/>
                <w:sz w:val="28"/>
              </w:rPr>
            </w:pPr>
          </w:p>
        </w:tc>
        <w:tc>
          <w:tcPr>
            <w:tcW w:w="7905" w:type="dxa"/>
            <w:vAlign w:val="center"/>
          </w:tcPr>
          <w:p w:rsidR="002B628A" w:rsidRDefault="000D04C8">
            <w:pPr>
              <w:pStyle w:val="a9"/>
              <w:spacing w:afterLines="50" w:after="156" w:line="360" w:lineRule="auto"/>
              <w:ind w:leftChars="-6" w:left="-13" w:firstLineChars="5" w:firstLine="18"/>
              <w:jc w:val="center"/>
              <w:rPr>
                <w:sz w:val="24"/>
              </w:rPr>
            </w:pPr>
            <w:r>
              <w:rPr>
                <w:rFonts w:ascii="黑体" w:eastAsia="黑体" w:hAnsi="黑体" w:hint="eastAsia"/>
                <w:bCs/>
                <w:sz w:val="36"/>
                <w:u w:val="single"/>
              </w:rPr>
              <w:t>附录</w:t>
            </w:r>
            <w:r>
              <w:rPr>
                <w:rFonts w:ascii="黑体" w:eastAsia="黑体" w:hAnsi="黑体"/>
                <w:bCs/>
                <w:sz w:val="36"/>
                <w:u w:val="single"/>
              </w:rPr>
              <w:t xml:space="preserve">B  </w:t>
            </w:r>
            <w:r w:rsidRPr="000D04C8">
              <w:rPr>
                <w:rFonts w:ascii="黑体" w:eastAsia="黑体" w:hAnsi="黑体" w:hint="eastAsia"/>
                <w:bCs/>
                <w:sz w:val="36"/>
                <w:u w:val="single"/>
              </w:rPr>
              <w:t>围护结构主要热工参数的计算</w:t>
            </w:r>
          </w:p>
        </w:tc>
      </w:tr>
      <w:tr w:rsidR="000D04C8" w:rsidTr="00FA5597">
        <w:trPr>
          <w:trHeight w:val="624"/>
        </w:trPr>
        <w:tc>
          <w:tcPr>
            <w:tcW w:w="6964" w:type="dxa"/>
            <w:vAlign w:val="center"/>
          </w:tcPr>
          <w:p w:rsidR="000D04C8" w:rsidRPr="00087E07" w:rsidRDefault="000D04C8" w:rsidP="00FA5597">
            <w:pPr>
              <w:spacing w:line="360" w:lineRule="auto"/>
              <w:jc w:val="center"/>
              <w:rPr>
                <w:rFonts w:ascii="黑体" w:eastAsia="黑体" w:hAnsi="黑体"/>
                <w:sz w:val="28"/>
              </w:rPr>
            </w:pPr>
          </w:p>
        </w:tc>
        <w:tc>
          <w:tcPr>
            <w:tcW w:w="7905" w:type="dxa"/>
            <w:vAlign w:val="center"/>
          </w:tcPr>
          <w:p w:rsidR="000D04C8" w:rsidRPr="006A11AD" w:rsidRDefault="000D04C8" w:rsidP="000D04C8">
            <w:pPr>
              <w:snapToGrid w:val="0"/>
              <w:spacing w:line="360" w:lineRule="auto"/>
              <w:rPr>
                <w:rFonts w:ascii="宋体" w:hAnsi="宋体"/>
                <w:sz w:val="24"/>
              </w:rPr>
            </w:pPr>
            <w:r w:rsidRPr="00405688">
              <w:rPr>
                <w:b/>
                <w:sz w:val="24"/>
                <w:szCs w:val="21"/>
              </w:rPr>
              <w:t>B.0.1</w:t>
            </w:r>
            <w:r w:rsidRPr="006A11AD">
              <w:rPr>
                <w:rFonts w:ascii="宋体" w:hAnsi="宋体" w:cs="Arial" w:hint="eastAsia"/>
                <w:sz w:val="24"/>
                <w:szCs w:val="21"/>
              </w:rPr>
              <w:t>外墙的传热系数应为包括结构性热桥在内的平均传热系数，</w:t>
            </w:r>
            <w:r w:rsidRPr="006A11AD">
              <w:rPr>
                <w:rFonts w:ascii="宋体" w:hAnsi="宋体" w:hint="eastAsia"/>
                <w:sz w:val="24"/>
              </w:rPr>
              <w:t>平均传热系数应按下式计算：</w:t>
            </w:r>
          </w:p>
          <w:p w:rsidR="000D04C8" w:rsidRPr="006A11AD" w:rsidRDefault="000D04C8">
            <w:pPr>
              <w:wordWrap w:val="0"/>
              <w:spacing w:beforeLines="100" w:before="312"/>
              <w:jc w:val="right"/>
              <w:rPr>
                <w:rFonts w:ascii="宋体" w:hAnsi="宋体"/>
                <w:sz w:val="24"/>
              </w:rPr>
            </w:pPr>
            <w:r w:rsidRPr="006A11AD">
              <w:rPr>
                <w:rFonts w:ascii="宋体" w:hAnsi="宋体"/>
                <w:noProof/>
                <w:position w:val="-24"/>
              </w:rPr>
              <w:object w:dxaOrig="1845" w:dyaOrig="675">
                <v:shape id="_x0000_i1026" type="#_x0000_t75" style="width:92.05pt;height:36.95pt" o:ole="">
                  <v:imagedata r:id="rId13" o:title=""/>
                </v:shape>
                <o:OLEObject Type="Embed" ProgID="Equation.3" ShapeID="_x0000_i1026" DrawAspect="Content" ObjectID="_1658559706" r:id="rId14"/>
              </w:object>
            </w:r>
            <w:r w:rsidRPr="006A11AD">
              <w:rPr>
                <w:rFonts w:ascii="宋体" w:hAnsi="宋体" w:hint="eastAsia"/>
                <w:sz w:val="24"/>
              </w:rPr>
              <w:t>（</w:t>
            </w:r>
            <w:r>
              <w:rPr>
                <w:rFonts w:ascii="宋体" w:hAnsi="宋体"/>
                <w:sz w:val="24"/>
              </w:rPr>
              <w:t>B</w:t>
            </w:r>
            <w:r w:rsidRPr="006A11AD">
              <w:rPr>
                <w:rFonts w:ascii="宋体" w:hAnsi="宋体" w:hint="eastAsia"/>
                <w:sz w:val="24"/>
              </w:rPr>
              <w:t>.0.</w:t>
            </w:r>
            <w:r w:rsidRPr="006A11AD">
              <w:rPr>
                <w:rFonts w:ascii="宋体" w:hAnsi="宋体"/>
                <w:sz w:val="24"/>
              </w:rPr>
              <w:t>1</w:t>
            </w:r>
            <w:r w:rsidRPr="006A11AD">
              <w:rPr>
                <w:rFonts w:ascii="宋体" w:hAnsi="宋体" w:hint="eastAsia"/>
                <w:sz w:val="24"/>
              </w:rPr>
              <w:t>）</w:t>
            </w:r>
          </w:p>
          <w:p w:rsidR="000D04C8" w:rsidRPr="006A11AD" w:rsidRDefault="000D04C8" w:rsidP="000D04C8">
            <w:pPr>
              <w:spacing w:line="400" w:lineRule="exact"/>
              <w:rPr>
                <w:rFonts w:ascii="宋体" w:hAnsi="宋体"/>
                <w:sz w:val="24"/>
              </w:rPr>
            </w:pPr>
            <w:r w:rsidRPr="006A11AD">
              <w:rPr>
                <w:rFonts w:ascii="宋体" w:hAnsi="宋体"/>
                <w:sz w:val="24"/>
              </w:rPr>
              <w:t>式中</w:t>
            </w:r>
            <w:r w:rsidRPr="006A11AD">
              <w:rPr>
                <w:rFonts w:ascii="宋体" w:hAnsi="宋体" w:hint="eastAsia"/>
                <w:sz w:val="24"/>
              </w:rPr>
              <w:t xml:space="preserve">： </w:t>
            </w:r>
            <w:r w:rsidRPr="006A11AD">
              <w:rPr>
                <w:rFonts w:ascii="宋体" w:hAnsi="宋体"/>
                <w:i/>
                <w:iCs/>
                <w:sz w:val="24"/>
              </w:rPr>
              <w:t>K</w:t>
            </w:r>
            <w:r w:rsidRPr="006A11AD">
              <w:rPr>
                <w:rFonts w:ascii="宋体" w:hAnsi="宋体"/>
                <w:i/>
                <w:iCs/>
                <w:sz w:val="24"/>
                <w:vertAlign w:val="subscript"/>
              </w:rPr>
              <w:t>m</w:t>
            </w:r>
            <w:r w:rsidRPr="006A11AD">
              <w:rPr>
                <w:rFonts w:ascii="宋体" w:hAnsi="宋体"/>
                <w:sz w:val="24"/>
              </w:rPr>
              <w:t>——</w:t>
            </w:r>
            <w:r w:rsidRPr="006A11AD">
              <w:rPr>
                <w:rFonts w:ascii="宋体" w:hAnsi="宋体" w:hint="eastAsia"/>
                <w:sz w:val="24"/>
              </w:rPr>
              <w:t>围护结构单元</w:t>
            </w:r>
            <w:r w:rsidRPr="006A11AD">
              <w:rPr>
                <w:rFonts w:ascii="宋体" w:hAnsi="宋体"/>
                <w:sz w:val="24"/>
              </w:rPr>
              <w:t>的平均传热系数 [W/( m</w:t>
            </w:r>
            <w:r w:rsidRPr="006A11AD">
              <w:rPr>
                <w:rFonts w:ascii="宋体" w:hAnsi="宋体"/>
                <w:sz w:val="24"/>
                <w:vertAlign w:val="superscript"/>
              </w:rPr>
              <w:t>2</w:t>
            </w:r>
            <w:r w:rsidRPr="006A11AD">
              <w:rPr>
                <w:rFonts w:ascii="宋体" w:hAnsi="宋体"/>
                <w:bCs/>
                <w:sz w:val="24"/>
              </w:rPr>
              <w:t>·</w:t>
            </w:r>
            <w:r w:rsidRPr="006A11AD">
              <w:rPr>
                <w:rFonts w:ascii="宋体" w:hAnsi="宋体"/>
                <w:sz w:val="24"/>
              </w:rPr>
              <w:t>K)]；</w:t>
            </w:r>
          </w:p>
          <w:p w:rsidR="000D04C8" w:rsidRPr="006A11AD" w:rsidRDefault="000D04C8" w:rsidP="000D04C8">
            <w:pPr>
              <w:spacing w:line="360" w:lineRule="auto"/>
              <w:ind w:firstLineChars="300" w:firstLine="720"/>
              <w:rPr>
                <w:rFonts w:ascii="宋体" w:hAnsi="宋体"/>
                <w:sz w:val="24"/>
              </w:rPr>
            </w:pPr>
            <w:r w:rsidRPr="006A11AD">
              <w:rPr>
                <w:rFonts w:ascii="宋体" w:hAnsi="宋体"/>
                <w:i/>
                <w:iCs/>
                <w:sz w:val="24"/>
              </w:rPr>
              <w:t xml:space="preserve">K  </w:t>
            </w:r>
            <w:r w:rsidRPr="006A11AD">
              <w:rPr>
                <w:rFonts w:ascii="宋体" w:hAnsi="宋体"/>
                <w:sz w:val="24"/>
              </w:rPr>
              <w:t>——</w:t>
            </w:r>
            <w:r w:rsidRPr="006A11AD">
              <w:rPr>
                <w:rFonts w:ascii="宋体" w:hAnsi="宋体" w:hint="eastAsia"/>
                <w:sz w:val="24"/>
              </w:rPr>
              <w:t>围护结构平壁的</w:t>
            </w:r>
            <w:r w:rsidRPr="006A11AD">
              <w:rPr>
                <w:rFonts w:ascii="宋体" w:hAnsi="宋体"/>
                <w:sz w:val="24"/>
              </w:rPr>
              <w:t>传热系数 [W/( m</w:t>
            </w:r>
            <w:r w:rsidRPr="006A11AD">
              <w:rPr>
                <w:rFonts w:ascii="宋体" w:hAnsi="宋体"/>
                <w:sz w:val="24"/>
                <w:vertAlign w:val="superscript"/>
              </w:rPr>
              <w:t>2</w:t>
            </w:r>
            <w:r w:rsidRPr="006A11AD">
              <w:rPr>
                <w:rFonts w:ascii="宋体" w:hAnsi="宋体"/>
                <w:bCs/>
                <w:sz w:val="24"/>
              </w:rPr>
              <w:t>·</w:t>
            </w:r>
            <w:r w:rsidRPr="006A11AD">
              <w:rPr>
                <w:rFonts w:ascii="宋体" w:hAnsi="宋体"/>
                <w:sz w:val="24"/>
              </w:rPr>
              <w:t>K)]；</w:t>
            </w:r>
          </w:p>
          <w:p w:rsidR="000D04C8" w:rsidRPr="006A11AD" w:rsidRDefault="000D04C8" w:rsidP="000D04C8">
            <w:pPr>
              <w:spacing w:line="360" w:lineRule="auto"/>
              <w:ind w:firstLineChars="300" w:firstLine="720"/>
              <w:rPr>
                <w:rFonts w:ascii="宋体" w:hAnsi="宋体"/>
                <w:sz w:val="24"/>
              </w:rPr>
            </w:pPr>
            <w:r w:rsidRPr="006A11AD">
              <w:rPr>
                <w:rFonts w:ascii="宋体" w:hAnsi="宋体"/>
                <w:i/>
                <w:iCs/>
                <w:sz w:val="24"/>
              </w:rPr>
              <w:t>ψ</w:t>
            </w:r>
            <w:r w:rsidRPr="006A11AD">
              <w:rPr>
                <w:rFonts w:ascii="宋体" w:hAnsi="宋体"/>
                <w:i/>
                <w:iCs/>
                <w:sz w:val="24"/>
                <w:vertAlign w:val="subscript"/>
              </w:rPr>
              <w:t>j</w:t>
            </w:r>
            <w:r w:rsidRPr="006A11AD">
              <w:rPr>
                <w:rFonts w:ascii="宋体" w:hAnsi="宋体"/>
                <w:sz w:val="24"/>
              </w:rPr>
              <w:t>——</w:t>
            </w:r>
            <w:r w:rsidRPr="006A11AD">
              <w:rPr>
                <w:rFonts w:ascii="宋体" w:hAnsi="宋体" w:hint="eastAsia"/>
                <w:sz w:val="24"/>
              </w:rPr>
              <w:t>围护结构</w:t>
            </w:r>
            <w:r w:rsidRPr="006A11AD">
              <w:rPr>
                <w:rFonts w:ascii="宋体" w:hAnsi="宋体"/>
                <w:sz w:val="24"/>
              </w:rPr>
              <w:t>上的第j个结构性热桥的线传热系数 [W/(m</w:t>
            </w:r>
            <w:r w:rsidRPr="006A11AD">
              <w:rPr>
                <w:rFonts w:ascii="宋体" w:hAnsi="宋体"/>
                <w:bCs/>
                <w:sz w:val="24"/>
              </w:rPr>
              <w:t>·</w:t>
            </w:r>
            <w:r w:rsidRPr="006A11AD">
              <w:rPr>
                <w:rFonts w:ascii="宋体" w:hAnsi="宋体"/>
                <w:sz w:val="24"/>
              </w:rPr>
              <w:t>K)]</w:t>
            </w:r>
            <w:r w:rsidRPr="006A11AD">
              <w:rPr>
                <w:rFonts w:ascii="宋体" w:hAnsi="宋体" w:hint="eastAsia"/>
                <w:sz w:val="24"/>
              </w:rPr>
              <w:t>；</w:t>
            </w:r>
          </w:p>
          <w:p w:rsidR="000D04C8" w:rsidRPr="006A11AD" w:rsidRDefault="000D04C8" w:rsidP="000D04C8">
            <w:pPr>
              <w:spacing w:line="360" w:lineRule="auto"/>
              <w:ind w:firstLineChars="295" w:firstLine="708"/>
              <w:rPr>
                <w:rFonts w:ascii="宋体" w:hAnsi="宋体"/>
                <w:sz w:val="24"/>
              </w:rPr>
            </w:pPr>
            <w:r w:rsidRPr="006A11AD">
              <w:rPr>
                <w:rFonts w:ascii="宋体" w:hAnsi="宋体"/>
                <w:i/>
                <w:iCs/>
                <w:sz w:val="24"/>
              </w:rPr>
              <w:t>l</w:t>
            </w:r>
            <w:r w:rsidRPr="006A11AD">
              <w:rPr>
                <w:rFonts w:ascii="宋体" w:hAnsi="宋体"/>
                <w:i/>
                <w:iCs/>
                <w:sz w:val="24"/>
                <w:vertAlign w:val="subscript"/>
              </w:rPr>
              <w:t xml:space="preserve">j  </w:t>
            </w:r>
            <w:r w:rsidRPr="006A11AD">
              <w:rPr>
                <w:rFonts w:ascii="宋体" w:hAnsi="宋体"/>
                <w:sz w:val="24"/>
              </w:rPr>
              <w:t>——</w:t>
            </w:r>
            <w:r w:rsidRPr="006A11AD">
              <w:rPr>
                <w:rFonts w:ascii="宋体" w:hAnsi="宋体" w:hint="eastAsia"/>
                <w:sz w:val="24"/>
              </w:rPr>
              <w:t>围护结构</w:t>
            </w:r>
            <w:r w:rsidRPr="006A11AD">
              <w:rPr>
                <w:rFonts w:ascii="宋体" w:hAnsi="宋体"/>
                <w:sz w:val="24"/>
              </w:rPr>
              <w:t>第j个结构性热桥的计算长度</w:t>
            </w:r>
            <w:r w:rsidRPr="006A11AD">
              <w:rPr>
                <w:rFonts w:ascii="宋体" w:hAnsi="宋体" w:hint="eastAsia"/>
                <w:sz w:val="24"/>
              </w:rPr>
              <w:t>（</w:t>
            </w:r>
            <w:r w:rsidRPr="006A11AD">
              <w:rPr>
                <w:rFonts w:ascii="宋体" w:hAnsi="宋体"/>
                <w:sz w:val="24"/>
              </w:rPr>
              <w:t>m</w:t>
            </w:r>
            <w:r w:rsidRPr="006A11AD">
              <w:rPr>
                <w:rFonts w:ascii="宋体" w:hAnsi="宋体" w:hint="eastAsia"/>
                <w:sz w:val="24"/>
              </w:rPr>
              <w:t>）</w:t>
            </w:r>
            <w:r w:rsidRPr="006A11AD">
              <w:rPr>
                <w:rFonts w:ascii="宋体" w:hAnsi="宋体"/>
                <w:sz w:val="24"/>
              </w:rPr>
              <w:t>；</w:t>
            </w:r>
          </w:p>
          <w:p w:rsidR="000D04C8" w:rsidRPr="000D04C8" w:rsidRDefault="000D04C8" w:rsidP="000D04C8">
            <w:pPr>
              <w:spacing w:line="360" w:lineRule="auto"/>
              <w:ind w:firstLineChars="295" w:firstLine="708"/>
              <w:rPr>
                <w:rFonts w:ascii="宋体" w:hAnsi="宋体"/>
                <w:sz w:val="24"/>
              </w:rPr>
            </w:pPr>
            <w:r w:rsidRPr="006A11AD">
              <w:rPr>
                <w:rFonts w:ascii="宋体" w:hAnsi="宋体"/>
                <w:i/>
                <w:iCs/>
                <w:sz w:val="24"/>
              </w:rPr>
              <w:t>A</w:t>
            </w:r>
            <w:r w:rsidRPr="006A11AD">
              <w:rPr>
                <w:rFonts w:ascii="宋体" w:hAnsi="宋体"/>
                <w:sz w:val="24"/>
              </w:rPr>
              <w:t xml:space="preserve">  ——</w:t>
            </w:r>
            <w:r w:rsidRPr="006A11AD">
              <w:rPr>
                <w:rFonts w:ascii="宋体" w:hAnsi="宋体" w:hint="eastAsia"/>
                <w:sz w:val="24"/>
              </w:rPr>
              <w:t>围护结构</w:t>
            </w:r>
            <w:r w:rsidRPr="006A11AD">
              <w:rPr>
                <w:rFonts w:ascii="宋体" w:hAnsi="宋体"/>
                <w:sz w:val="24"/>
              </w:rPr>
              <w:t>的面积</w:t>
            </w:r>
            <w:r w:rsidRPr="006A11AD">
              <w:rPr>
                <w:rFonts w:ascii="宋体" w:hAnsi="宋体" w:hint="eastAsia"/>
                <w:sz w:val="24"/>
              </w:rPr>
              <w:t>（</w:t>
            </w:r>
            <w:r w:rsidRPr="006A11AD">
              <w:rPr>
                <w:rFonts w:ascii="宋体" w:hAnsi="宋体"/>
                <w:sz w:val="24"/>
              </w:rPr>
              <w:t>m</w:t>
            </w:r>
            <w:r w:rsidRPr="006A11AD">
              <w:rPr>
                <w:rFonts w:ascii="宋体" w:hAnsi="宋体"/>
                <w:sz w:val="24"/>
                <w:vertAlign w:val="superscript"/>
              </w:rPr>
              <w:t>2</w:t>
            </w:r>
            <w:r w:rsidRPr="006A11AD">
              <w:rPr>
                <w:rFonts w:ascii="宋体" w:hAnsi="宋体"/>
                <w:sz w:val="24"/>
              </w:rPr>
              <w:t>)</w:t>
            </w:r>
            <w:r w:rsidRPr="006A11AD">
              <w:rPr>
                <w:rFonts w:ascii="宋体" w:hAnsi="宋体" w:hint="eastAsia"/>
                <w:sz w:val="24"/>
              </w:rPr>
              <w:t>。</w:t>
            </w:r>
          </w:p>
        </w:tc>
      </w:tr>
      <w:tr w:rsidR="000D04C8" w:rsidTr="00FA5597">
        <w:trPr>
          <w:trHeight w:val="624"/>
        </w:trPr>
        <w:tc>
          <w:tcPr>
            <w:tcW w:w="6964" w:type="dxa"/>
            <w:vAlign w:val="center"/>
          </w:tcPr>
          <w:p w:rsidR="000D04C8" w:rsidRPr="00087E07" w:rsidRDefault="000D04C8" w:rsidP="00FA5597">
            <w:pPr>
              <w:spacing w:line="360" w:lineRule="auto"/>
              <w:jc w:val="center"/>
              <w:rPr>
                <w:rFonts w:ascii="黑体" w:eastAsia="黑体" w:hAnsi="黑体"/>
                <w:sz w:val="28"/>
              </w:rPr>
            </w:pPr>
          </w:p>
        </w:tc>
        <w:tc>
          <w:tcPr>
            <w:tcW w:w="7905" w:type="dxa"/>
            <w:vAlign w:val="center"/>
          </w:tcPr>
          <w:p w:rsidR="000D04C8" w:rsidRPr="006A11AD" w:rsidRDefault="000D04C8" w:rsidP="000D04C8">
            <w:pPr>
              <w:snapToGrid w:val="0"/>
              <w:spacing w:line="360" w:lineRule="auto"/>
              <w:rPr>
                <w:rFonts w:ascii="宋体" w:hAnsi="宋体" w:cs="Arial"/>
                <w:sz w:val="24"/>
                <w:szCs w:val="21"/>
              </w:rPr>
            </w:pPr>
            <w:r w:rsidRPr="00405688">
              <w:rPr>
                <w:b/>
                <w:sz w:val="24"/>
                <w:szCs w:val="21"/>
              </w:rPr>
              <w:t>B.0.2</w:t>
            </w:r>
            <w:r w:rsidRPr="006A11AD">
              <w:rPr>
                <w:rFonts w:ascii="宋体" w:hAnsi="宋体" w:cs="Arial" w:hint="eastAsia"/>
                <w:sz w:val="24"/>
                <w:szCs w:val="21"/>
              </w:rPr>
              <w:t>透光围护结构的传热系数应按</w:t>
            </w:r>
            <w:r w:rsidRPr="006A11AD">
              <w:rPr>
                <w:rFonts w:ascii="宋体" w:hAnsi="宋体" w:cs="Arial"/>
                <w:sz w:val="24"/>
                <w:szCs w:val="21"/>
              </w:rPr>
              <w:t>下</w:t>
            </w:r>
            <w:r w:rsidRPr="006A11AD">
              <w:rPr>
                <w:rFonts w:ascii="宋体" w:hAnsi="宋体" w:cs="Arial" w:hint="eastAsia"/>
                <w:sz w:val="24"/>
                <w:szCs w:val="21"/>
              </w:rPr>
              <w:t>式计算：</w:t>
            </w:r>
          </w:p>
          <w:p w:rsidR="000D04C8" w:rsidRPr="006A11AD" w:rsidRDefault="000D04C8" w:rsidP="000D04C8">
            <w:pPr>
              <w:pStyle w:val="afc"/>
              <w:jc w:val="right"/>
              <w:rPr>
                <w:rFonts w:hAnsi="宋体" w:cs="宋体"/>
                <w:sz w:val="24"/>
                <w:szCs w:val="24"/>
              </w:rPr>
            </w:pPr>
            <w:r w:rsidRPr="006A11AD">
              <w:rPr>
                <w:rFonts w:hAnsi="宋体"/>
                <w:noProof/>
                <w:position w:val="-32"/>
                <w:sz w:val="24"/>
                <w:szCs w:val="24"/>
              </w:rPr>
              <w:object w:dxaOrig="5535" w:dyaOrig="780">
                <v:shape id="_x0000_i1027" type="#_x0000_t75" style="width:274.25pt;height:35.05pt" o:ole="">
                  <v:imagedata r:id="rId15" o:title=""/>
                </v:shape>
                <o:OLEObject Type="Embed" ProgID="Equation.3" ShapeID="_x0000_i1027" DrawAspect="Content" ObjectID="_1658559707" r:id="rId16"/>
              </w:object>
            </w:r>
            <w:r w:rsidRPr="006A11AD">
              <w:rPr>
                <w:rFonts w:hAnsi="宋体" w:cs="宋体" w:hint="eastAsia"/>
                <w:sz w:val="24"/>
                <w:szCs w:val="24"/>
              </w:rPr>
              <w:t>（</w:t>
            </w:r>
            <w:r>
              <w:rPr>
                <w:rFonts w:hAnsi="宋体" w:cs="宋体"/>
                <w:sz w:val="24"/>
                <w:szCs w:val="24"/>
              </w:rPr>
              <w:t>B</w:t>
            </w:r>
            <w:r w:rsidRPr="006A11AD">
              <w:rPr>
                <w:rFonts w:hAnsi="宋体" w:cs="宋体" w:hint="eastAsia"/>
                <w:sz w:val="24"/>
                <w:szCs w:val="24"/>
              </w:rPr>
              <w:t>.0.</w:t>
            </w:r>
            <w:r w:rsidRPr="006A11AD">
              <w:rPr>
                <w:rFonts w:hAnsi="宋体" w:cs="宋体"/>
                <w:sz w:val="24"/>
                <w:szCs w:val="24"/>
              </w:rPr>
              <w:t>2</w:t>
            </w:r>
            <w:r w:rsidRPr="006A11AD">
              <w:rPr>
                <w:rFonts w:hAnsi="宋体" w:cs="宋体" w:hint="eastAsia"/>
                <w:sz w:val="24"/>
                <w:szCs w:val="24"/>
              </w:rPr>
              <w:t>）</w:t>
            </w:r>
          </w:p>
          <w:p w:rsidR="000D04C8" w:rsidRPr="006A11AD" w:rsidRDefault="000D04C8" w:rsidP="000D04C8">
            <w:pPr>
              <w:adjustRightInd w:val="0"/>
              <w:snapToGrid w:val="0"/>
              <w:spacing w:line="295" w:lineRule="auto"/>
              <w:ind w:rightChars="20" w:right="42"/>
              <w:rPr>
                <w:rFonts w:ascii="宋体" w:hAnsi="宋体"/>
                <w:i/>
                <w:iCs/>
                <w:sz w:val="24"/>
              </w:rPr>
            </w:pPr>
            <w:r w:rsidRPr="006A11AD">
              <w:rPr>
                <w:rFonts w:ascii="宋体" w:hAnsi="宋体"/>
                <w:sz w:val="24"/>
              </w:rPr>
              <w:lastRenderedPageBreak/>
              <w:t>式中</w:t>
            </w:r>
            <w:r w:rsidRPr="006A11AD">
              <w:rPr>
                <w:rFonts w:ascii="宋体" w:hAnsi="宋体" w:hint="eastAsia"/>
                <w:sz w:val="24"/>
              </w:rPr>
              <w:t>：</w:t>
            </w:r>
            <w:r w:rsidRPr="006A11AD">
              <w:rPr>
                <w:rFonts w:ascii="宋体" w:hAnsi="宋体" w:hint="eastAsia"/>
                <w:i/>
                <w:iCs/>
                <w:sz w:val="24"/>
              </w:rPr>
              <w:t>K</w:t>
            </w:r>
            <w:r w:rsidRPr="006A11AD">
              <w:rPr>
                <w:rFonts w:ascii="宋体" w:hAnsi="宋体"/>
                <w:sz w:val="24"/>
              </w:rPr>
              <w:t>——幕墙单元</w:t>
            </w:r>
            <w:r w:rsidRPr="006A11AD">
              <w:rPr>
                <w:rFonts w:ascii="宋体" w:hAnsi="宋体" w:hint="eastAsia"/>
                <w:sz w:val="24"/>
              </w:rPr>
              <w:t>、门窗</w:t>
            </w:r>
            <w:r w:rsidRPr="006A11AD">
              <w:rPr>
                <w:rFonts w:ascii="宋体" w:hAnsi="宋体"/>
                <w:sz w:val="24"/>
              </w:rPr>
              <w:t>的传热系数［W/(m</w:t>
            </w:r>
            <w:r w:rsidRPr="006A11AD">
              <w:rPr>
                <w:rFonts w:ascii="宋体" w:hAnsi="宋体"/>
                <w:sz w:val="24"/>
                <w:vertAlign w:val="superscript"/>
              </w:rPr>
              <w:t>2</w:t>
            </w:r>
            <w:r w:rsidRPr="006A11AD">
              <w:rPr>
                <w:rFonts w:ascii="宋体" w:hAnsi="宋体"/>
                <w:sz w:val="24"/>
              </w:rPr>
              <w:sym w:font="UniversalMath1 BT" w:char="F02E"/>
            </w:r>
            <w:r w:rsidRPr="006A11AD">
              <w:rPr>
                <w:rFonts w:ascii="宋体" w:hAnsi="宋体"/>
                <w:sz w:val="24"/>
              </w:rPr>
              <w:t>K)］</w:t>
            </w:r>
            <w:r w:rsidRPr="006A11AD">
              <w:rPr>
                <w:rFonts w:ascii="宋体" w:hAnsi="宋体" w:hint="eastAsia"/>
                <w:sz w:val="24"/>
              </w:rPr>
              <w:t>；</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i/>
                <w:iCs/>
                <w:sz w:val="24"/>
              </w:rPr>
              <w:t>A</w:t>
            </w:r>
            <w:r w:rsidRPr="006A11AD">
              <w:rPr>
                <w:rFonts w:ascii="宋体" w:hAnsi="宋体"/>
                <w:sz w:val="24"/>
                <w:vertAlign w:val="subscript"/>
              </w:rPr>
              <w:t>g</w:t>
            </w:r>
            <w:r w:rsidRPr="006A11AD">
              <w:rPr>
                <w:rFonts w:ascii="宋体" w:hAnsi="宋体"/>
                <w:sz w:val="24"/>
              </w:rPr>
              <w:t xml:space="preserve"> ——</w:t>
            </w:r>
            <w:r w:rsidRPr="006A11AD">
              <w:rPr>
                <w:rFonts w:ascii="宋体" w:hAnsi="宋体" w:hint="eastAsia"/>
                <w:sz w:val="24"/>
              </w:rPr>
              <w:t>透光</w:t>
            </w:r>
            <w:r w:rsidRPr="006A11AD">
              <w:rPr>
                <w:rFonts w:ascii="宋体" w:hAnsi="宋体"/>
                <w:sz w:val="24"/>
              </w:rPr>
              <w:t>面板面积（m</w:t>
            </w:r>
            <w:r w:rsidRPr="006A11AD">
              <w:rPr>
                <w:rFonts w:ascii="宋体" w:hAnsi="宋体"/>
                <w:sz w:val="24"/>
                <w:vertAlign w:val="superscript"/>
              </w:rPr>
              <w:t>2</w:t>
            </w:r>
            <w:r w:rsidRPr="006A11AD">
              <w:rPr>
                <w:rFonts w:ascii="宋体" w:hAnsi="宋体"/>
                <w:sz w:val="24"/>
              </w:rPr>
              <w:t>）；</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i/>
                <w:iCs/>
                <w:sz w:val="24"/>
              </w:rPr>
              <w:t>l</w:t>
            </w:r>
            <w:r w:rsidRPr="006A11AD">
              <w:rPr>
                <w:rFonts w:ascii="宋体" w:hAnsi="宋体"/>
                <w:sz w:val="24"/>
                <w:vertAlign w:val="subscript"/>
              </w:rPr>
              <w:t>g</w:t>
            </w:r>
            <w:r w:rsidRPr="006A11AD">
              <w:rPr>
                <w:rFonts w:ascii="宋体" w:hAnsi="宋体"/>
                <w:sz w:val="24"/>
              </w:rPr>
              <w:t xml:space="preserve"> ——</w:t>
            </w:r>
            <w:r w:rsidRPr="006A11AD">
              <w:rPr>
                <w:rFonts w:ascii="宋体" w:hAnsi="宋体" w:hint="eastAsia"/>
                <w:sz w:val="24"/>
              </w:rPr>
              <w:t>透光</w:t>
            </w:r>
            <w:r w:rsidRPr="006A11AD">
              <w:rPr>
                <w:rFonts w:ascii="宋体" w:hAnsi="宋体"/>
                <w:sz w:val="24"/>
              </w:rPr>
              <w:t>面板边缘长度（m）；</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hint="eastAsia"/>
                <w:i/>
                <w:iCs/>
                <w:sz w:val="24"/>
              </w:rPr>
              <w:t>K</w:t>
            </w:r>
            <w:r w:rsidRPr="006A11AD">
              <w:rPr>
                <w:rFonts w:ascii="宋体" w:hAnsi="宋体"/>
                <w:sz w:val="24"/>
                <w:vertAlign w:val="subscript"/>
              </w:rPr>
              <w:t>g</w:t>
            </w:r>
            <w:r w:rsidRPr="006A11AD">
              <w:rPr>
                <w:rFonts w:ascii="宋体" w:hAnsi="宋体" w:hint="eastAsia"/>
                <w:sz w:val="24"/>
                <w:vertAlign w:val="subscript"/>
              </w:rPr>
              <w:t>c</w:t>
            </w:r>
            <w:r w:rsidRPr="006A11AD">
              <w:rPr>
                <w:rFonts w:ascii="宋体" w:hAnsi="宋体"/>
                <w:sz w:val="24"/>
              </w:rPr>
              <w:t xml:space="preserve"> ——</w:t>
            </w:r>
            <w:r w:rsidRPr="006A11AD">
              <w:rPr>
                <w:rFonts w:ascii="宋体" w:hAnsi="宋体" w:hint="eastAsia"/>
                <w:sz w:val="24"/>
              </w:rPr>
              <w:t>透光</w:t>
            </w:r>
            <w:r w:rsidRPr="006A11AD">
              <w:rPr>
                <w:rFonts w:ascii="宋体" w:hAnsi="宋体"/>
                <w:sz w:val="24"/>
              </w:rPr>
              <w:t>面板</w:t>
            </w:r>
            <w:r w:rsidRPr="006A11AD">
              <w:rPr>
                <w:rFonts w:ascii="宋体" w:hAnsi="宋体" w:hint="eastAsia"/>
                <w:sz w:val="24"/>
              </w:rPr>
              <w:t>中心的</w:t>
            </w:r>
            <w:r w:rsidRPr="006A11AD">
              <w:rPr>
                <w:rFonts w:ascii="宋体" w:hAnsi="宋体"/>
                <w:sz w:val="24"/>
              </w:rPr>
              <w:t>传热系数［W/(m</w:t>
            </w:r>
            <w:r w:rsidRPr="006A11AD">
              <w:rPr>
                <w:rFonts w:ascii="宋体" w:hAnsi="宋体"/>
                <w:sz w:val="24"/>
                <w:vertAlign w:val="superscript"/>
              </w:rPr>
              <w:t>2</w:t>
            </w:r>
            <w:r w:rsidRPr="006A11AD">
              <w:rPr>
                <w:rFonts w:ascii="宋体" w:hAnsi="宋体"/>
                <w:sz w:val="24"/>
              </w:rPr>
              <w:t>·K)］；</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i/>
                <w:iCs/>
                <w:sz w:val="24"/>
              </w:rPr>
              <w:t>ψ</w:t>
            </w:r>
            <w:r w:rsidRPr="006A11AD">
              <w:rPr>
                <w:rFonts w:ascii="宋体" w:hAnsi="宋体"/>
                <w:sz w:val="24"/>
                <w:vertAlign w:val="subscript"/>
              </w:rPr>
              <w:t>g</w:t>
            </w:r>
            <w:r w:rsidRPr="006A11AD">
              <w:rPr>
                <w:rFonts w:ascii="宋体" w:hAnsi="宋体"/>
                <w:sz w:val="24"/>
              </w:rPr>
              <w:t xml:space="preserve"> ——</w:t>
            </w:r>
            <w:r w:rsidRPr="006A11AD">
              <w:rPr>
                <w:rFonts w:ascii="宋体" w:hAnsi="宋体" w:hint="eastAsia"/>
                <w:sz w:val="24"/>
              </w:rPr>
              <w:t>透光</w:t>
            </w:r>
            <w:r w:rsidRPr="006A11AD">
              <w:rPr>
                <w:rFonts w:ascii="宋体" w:hAnsi="宋体"/>
                <w:sz w:val="24"/>
              </w:rPr>
              <w:t>面板边缘的线传热系数［W/(m·K)］；</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i/>
                <w:iCs/>
                <w:sz w:val="24"/>
              </w:rPr>
              <w:t>A</w:t>
            </w:r>
            <w:r w:rsidRPr="006A11AD">
              <w:rPr>
                <w:rFonts w:ascii="宋体" w:hAnsi="宋体"/>
                <w:sz w:val="24"/>
                <w:vertAlign w:val="subscript"/>
              </w:rPr>
              <w:t>p</w:t>
            </w:r>
            <w:r w:rsidRPr="006A11AD">
              <w:rPr>
                <w:rFonts w:ascii="宋体" w:hAnsi="宋体"/>
                <w:sz w:val="24"/>
              </w:rPr>
              <w:t xml:space="preserve"> ——非</w:t>
            </w:r>
            <w:r w:rsidRPr="006A11AD">
              <w:rPr>
                <w:rFonts w:ascii="宋体" w:hAnsi="宋体" w:hint="eastAsia"/>
                <w:sz w:val="24"/>
              </w:rPr>
              <w:t>透光</w:t>
            </w:r>
            <w:r w:rsidRPr="006A11AD">
              <w:rPr>
                <w:rFonts w:ascii="宋体" w:hAnsi="宋体"/>
                <w:sz w:val="24"/>
              </w:rPr>
              <w:t>明面板面积（m</w:t>
            </w:r>
            <w:r w:rsidRPr="006A11AD">
              <w:rPr>
                <w:rFonts w:ascii="宋体" w:hAnsi="宋体"/>
                <w:sz w:val="24"/>
                <w:vertAlign w:val="superscript"/>
              </w:rPr>
              <w:t>2</w:t>
            </w:r>
            <w:r w:rsidRPr="006A11AD">
              <w:rPr>
                <w:rFonts w:ascii="宋体" w:hAnsi="宋体"/>
                <w:sz w:val="24"/>
              </w:rPr>
              <w:t>）；</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i/>
                <w:iCs/>
                <w:sz w:val="24"/>
              </w:rPr>
              <w:t>l</w:t>
            </w:r>
            <w:r w:rsidRPr="006A11AD">
              <w:rPr>
                <w:rFonts w:ascii="宋体" w:hAnsi="宋体"/>
                <w:sz w:val="24"/>
                <w:vertAlign w:val="subscript"/>
              </w:rPr>
              <w:t>p</w:t>
            </w:r>
            <w:r w:rsidRPr="006A11AD">
              <w:rPr>
                <w:rFonts w:ascii="宋体" w:hAnsi="宋体"/>
                <w:sz w:val="24"/>
              </w:rPr>
              <w:t xml:space="preserve"> ——非</w:t>
            </w:r>
            <w:r w:rsidRPr="006A11AD">
              <w:rPr>
                <w:rFonts w:ascii="宋体" w:hAnsi="宋体" w:hint="eastAsia"/>
                <w:sz w:val="24"/>
              </w:rPr>
              <w:t>透光</w:t>
            </w:r>
            <w:r w:rsidRPr="006A11AD">
              <w:rPr>
                <w:rFonts w:ascii="宋体" w:hAnsi="宋体"/>
                <w:sz w:val="24"/>
              </w:rPr>
              <w:t>面板边缘长度（m）；</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hint="eastAsia"/>
                <w:i/>
                <w:iCs/>
                <w:sz w:val="24"/>
              </w:rPr>
              <w:t>K</w:t>
            </w:r>
            <w:r w:rsidRPr="006A11AD">
              <w:rPr>
                <w:rFonts w:ascii="宋体" w:hAnsi="宋体"/>
                <w:sz w:val="24"/>
                <w:vertAlign w:val="subscript"/>
              </w:rPr>
              <w:t>p</w:t>
            </w:r>
            <w:r w:rsidRPr="006A11AD">
              <w:rPr>
                <w:rFonts w:ascii="宋体" w:hAnsi="宋体" w:hint="eastAsia"/>
                <w:sz w:val="24"/>
                <w:vertAlign w:val="subscript"/>
              </w:rPr>
              <w:t>c</w:t>
            </w:r>
            <w:r w:rsidRPr="006A11AD">
              <w:rPr>
                <w:rFonts w:ascii="宋体" w:hAnsi="宋体"/>
                <w:sz w:val="24"/>
              </w:rPr>
              <w:t xml:space="preserve"> ——非</w:t>
            </w:r>
            <w:r w:rsidRPr="006A11AD">
              <w:rPr>
                <w:rFonts w:ascii="宋体" w:hAnsi="宋体" w:hint="eastAsia"/>
                <w:sz w:val="24"/>
              </w:rPr>
              <w:t>透光</w:t>
            </w:r>
            <w:r w:rsidRPr="006A11AD">
              <w:rPr>
                <w:rFonts w:ascii="宋体" w:hAnsi="宋体"/>
                <w:sz w:val="24"/>
              </w:rPr>
              <w:t>面板</w:t>
            </w:r>
            <w:r w:rsidRPr="006A11AD">
              <w:rPr>
                <w:rFonts w:ascii="宋体" w:hAnsi="宋体" w:hint="eastAsia"/>
                <w:sz w:val="24"/>
              </w:rPr>
              <w:t>中心的</w:t>
            </w:r>
            <w:r w:rsidRPr="006A11AD">
              <w:rPr>
                <w:rFonts w:ascii="宋体" w:hAnsi="宋体"/>
                <w:sz w:val="24"/>
              </w:rPr>
              <w:t>传热系数［W/(m</w:t>
            </w:r>
            <w:r w:rsidRPr="006A11AD">
              <w:rPr>
                <w:rFonts w:ascii="宋体" w:hAnsi="宋体"/>
                <w:sz w:val="24"/>
                <w:vertAlign w:val="superscript"/>
              </w:rPr>
              <w:t>2</w:t>
            </w:r>
            <w:r w:rsidRPr="006A11AD">
              <w:rPr>
                <w:rFonts w:ascii="宋体" w:hAnsi="宋体"/>
                <w:sz w:val="24"/>
              </w:rPr>
              <w:t>·K)］；</w:t>
            </w:r>
          </w:p>
          <w:p w:rsidR="000D04C8" w:rsidRPr="006A11AD" w:rsidRDefault="000D04C8" w:rsidP="000D04C8">
            <w:pPr>
              <w:adjustRightInd w:val="0"/>
              <w:snapToGrid w:val="0"/>
              <w:spacing w:line="295" w:lineRule="auto"/>
              <w:ind w:rightChars="20" w:right="42" w:firstLineChars="300" w:firstLine="720"/>
              <w:rPr>
                <w:rFonts w:ascii="宋体" w:hAnsi="宋体"/>
                <w:sz w:val="24"/>
              </w:rPr>
            </w:pPr>
            <w:r w:rsidRPr="006A11AD">
              <w:rPr>
                <w:rFonts w:ascii="宋体" w:hAnsi="宋体"/>
                <w:i/>
                <w:iCs/>
                <w:sz w:val="24"/>
              </w:rPr>
              <w:t>ψ</w:t>
            </w:r>
            <w:r w:rsidRPr="006A11AD">
              <w:rPr>
                <w:rFonts w:ascii="宋体" w:hAnsi="宋体"/>
                <w:sz w:val="24"/>
                <w:vertAlign w:val="subscript"/>
              </w:rPr>
              <w:t>p</w:t>
            </w:r>
            <w:r w:rsidRPr="006A11AD">
              <w:rPr>
                <w:rFonts w:ascii="宋体" w:hAnsi="宋体"/>
                <w:sz w:val="24"/>
              </w:rPr>
              <w:t xml:space="preserve"> ——非</w:t>
            </w:r>
            <w:r w:rsidRPr="006A11AD">
              <w:rPr>
                <w:rFonts w:ascii="宋体" w:hAnsi="宋体" w:hint="eastAsia"/>
                <w:sz w:val="24"/>
              </w:rPr>
              <w:t>透光</w:t>
            </w:r>
            <w:r w:rsidRPr="006A11AD">
              <w:rPr>
                <w:rFonts w:ascii="宋体" w:hAnsi="宋体"/>
                <w:sz w:val="24"/>
              </w:rPr>
              <w:t>面板边缘的线传热系数［W/(m·K)］；</w:t>
            </w:r>
          </w:p>
          <w:p w:rsidR="000D04C8" w:rsidRPr="006A11AD" w:rsidRDefault="000D04C8" w:rsidP="000D04C8">
            <w:pPr>
              <w:adjustRightInd w:val="0"/>
              <w:snapToGrid w:val="0"/>
              <w:spacing w:line="295" w:lineRule="auto"/>
              <w:ind w:rightChars="20" w:right="42" w:firstLineChars="400" w:firstLine="960"/>
              <w:rPr>
                <w:rFonts w:ascii="宋体" w:hAnsi="宋体"/>
                <w:sz w:val="24"/>
              </w:rPr>
            </w:pPr>
            <w:r w:rsidRPr="006A11AD">
              <w:rPr>
                <w:rFonts w:ascii="宋体" w:hAnsi="宋体"/>
                <w:i/>
                <w:iCs/>
                <w:sz w:val="24"/>
              </w:rPr>
              <w:t>A</w:t>
            </w:r>
            <w:r w:rsidRPr="006A11AD">
              <w:rPr>
                <w:rFonts w:ascii="宋体" w:hAnsi="宋体"/>
                <w:sz w:val="24"/>
                <w:vertAlign w:val="subscript"/>
              </w:rPr>
              <w:t>f</w:t>
            </w:r>
            <w:r w:rsidRPr="006A11AD">
              <w:rPr>
                <w:rFonts w:ascii="宋体" w:hAnsi="宋体"/>
                <w:sz w:val="24"/>
              </w:rPr>
              <w:t>——框面积（m</w:t>
            </w:r>
            <w:r w:rsidRPr="006A11AD">
              <w:rPr>
                <w:rFonts w:ascii="宋体" w:hAnsi="宋体"/>
                <w:sz w:val="24"/>
                <w:vertAlign w:val="superscript"/>
              </w:rPr>
              <w:t>2</w:t>
            </w:r>
            <w:r w:rsidRPr="006A11AD">
              <w:rPr>
                <w:rFonts w:ascii="宋体" w:hAnsi="宋体"/>
                <w:sz w:val="24"/>
              </w:rPr>
              <w:t>）；</w:t>
            </w:r>
          </w:p>
          <w:p w:rsidR="000D04C8" w:rsidRDefault="000D04C8">
            <w:pPr>
              <w:pStyle w:val="a9"/>
              <w:spacing w:afterLines="50" w:after="156" w:line="360" w:lineRule="auto"/>
              <w:ind w:leftChars="-6" w:left="-13" w:firstLineChars="5" w:firstLine="12"/>
              <w:rPr>
                <w:sz w:val="24"/>
              </w:rPr>
            </w:pPr>
            <w:r w:rsidRPr="006A11AD">
              <w:rPr>
                <w:rFonts w:ascii="宋体" w:hAnsi="宋体" w:hint="eastAsia"/>
                <w:i/>
                <w:sz w:val="24"/>
              </w:rPr>
              <w:t>K</w:t>
            </w:r>
            <w:r w:rsidRPr="006A11AD">
              <w:rPr>
                <w:rFonts w:ascii="宋体" w:hAnsi="宋体"/>
                <w:sz w:val="24"/>
                <w:vertAlign w:val="subscript"/>
              </w:rPr>
              <w:t>f</w:t>
            </w:r>
            <w:r w:rsidRPr="006A11AD">
              <w:rPr>
                <w:rFonts w:ascii="宋体" w:hAnsi="宋体"/>
                <w:sz w:val="24"/>
              </w:rPr>
              <w:t>——框的传热系数［W/(m</w:t>
            </w:r>
            <w:r w:rsidRPr="006A11AD">
              <w:rPr>
                <w:rFonts w:ascii="宋体" w:hAnsi="宋体"/>
                <w:sz w:val="24"/>
                <w:vertAlign w:val="superscript"/>
              </w:rPr>
              <w:t>2</w:t>
            </w:r>
            <w:r w:rsidRPr="006A11AD">
              <w:rPr>
                <w:rFonts w:ascii="宋体" w:hAnsi="宋体"/>
                <w:sz w:val="24"/>
              </w:rPr>
              <w:t>·K)］。</w:t>
            </w:r>
          </w:p>
        </w:tc>
      </w:tr>
      <w:tr w:rsidR="000D04C8" w:rsidTr="00FA5597">
        <w:trPr>
          <w:trHeight w:val="624"/>
        </w:trPr>
        <w:tc>
          <w:tcPr>
            <w:tcW w:w="6964" w:type="dxa"/>
            <w:vAlign w:val="center"/>
          </w:tcPr>
          <w:p w:rsidR="000D04C8" w:rsidRPr="00087E07" w:rsidRDefault="000D04C8" w:rsidP="00FA5597">
            <w:pPr>
              <w:spacing w:line="360" w:lineRule="auto"/>
              <w:jc w:val="center"/>
              <w:rPr>
                <w:rFonts w:ascii="黑体" w:eastAsia="黑体" w:hAnsi="黑体"/>
                <w:sz w:val="28"/>
              </w:rPr>
            </w:pPr>
          </w:p>
        </w:tc>
        <w:tc>
          <w:tcPr>
            <w:tcW w:w="7905" w:type="dxa"/>
            <w:vAlign w:val="center"/>
          </w:tcPr>
          <w:p w:rsidR="000D04C8" w:rsidRPr="006A11AD" w:rsidRDefault="000D04C8" w:rsidP="000D04C8">
            <w:pPr>
              <w:snapToGrid w:val="0"/>
              <w:spacing w:line="360" w:lineRule="auto"/>
              <w:rPr>
                <w:rFonts w:ascii="宋体" w:hAnsi="宋体" w:cs="Arial"/>
                <w:sz w:val="24"/>
                <w:szCs w:val="21"/>
              </w:rPr>
            </w:pPr>
            <w:r w:rsidRPr="00405688">
              <w:rPr>
                <w:b/>
                <w:sz w:val="24"/>
                <w:szCs w:val="21"/>
              </w:rPr>
              <w:t>B.0.3</w:t>
            </w:r>
            <w:r w:rsidRPr="006A11AD">
              <w:rPr>
                <w:rFonts w:ascii="宋体" w:hAnsi="宋体" w:cs="Arial" w:hint="eastAsia"/>
                <w:sz w:val="24"/>
                <w:szCs w:val="21"/>
              </w:rPr>
              <w:t>透光围护结构太阳得热系数（</w:t>
            </w:r>
            <w:r w:rsidRPr="006A11AD">
              <w:rPr>
                <w:rFonts w:ascii="宋体" w:hAnsi="宋体" w:cs="宋体" w:hint="eastAsia"/>
                <w:i/>
                <w:sz w:val="24"/>
              </w:rPr>
              <w:t>SHGC</w:t>
            </w:r>
            <w:r w:rsidRPr="006A11AD">
              <w:rPr>
                <w:rFonts w:ascii="宋体" w:hAnsi="宋体" w:cs="Arial" w:hint="eastAsia"/>
                <w:sz w:val="24"/>
                <w:szCs w:val="21"/>
              </w:rPr>
              <w:t>）应按下列公式计算：</w:t>
            </w:r>
          </w:p>
          <w:p w:rsidR="000D04C8" w:rsidRPr="006A11AD" w:rsidRDefault="000D04C8" w:rsidP="000D04C8">
            <w:pPr>
              <w:snapToGrid w:val="0"/>
              <w:spacing w:line="360" w:lineRule="auto"/>
              <w:ind w:firstLine="3261"/>
              <w:jc w:val="right"/>
              <w:rPr>
                <w:rFonts w:ascii="宋体" w:hAnsi="宋体" w:cs="Arial"/>
                <w:sz w:val="24"/>
                <w:szCs w:val="21"/>
              </w:rPr>
            </w:pPr>
            <w:r w:rsidRPr="006A11AD">
              <w:rPr>
                <w:rFonts w:ascii="宋体" w:hAnsi="宋体" w:cs="宋体" w:hint="eastAsia"/>
                <w:i/>
                <w:sz w:val="24"/>
              </w:rPr>
              <w:t xml:space="preserve">SHGC= </w:t>
            </w:r>
            <w:proofErr w:type="gramStart"/>
            <w:r w:rsidRPr="006A11AD">
              <w:rPr>
                <w:rFonts w:ascii="宋体" w:hAnsi="宋体" w:cs="宋体" w:hint="eastAsia"/>
                <w:i/>
                <w:sz w:val="24"/>
              </w:rPr>
              <w:t>SHGC</w:t>
            </w:r>
            <w:r w:rsidRPr="006A11AD">
              <w:rPr>
                <w:rFonts w:ascii="宋体" w:hAnsi="宋体" w:cs="宋体" w:hint="eastAsia"/>
                <w:i/>
                <w:sz w:val="24"/>
                <w:vertAlign w:val="subscript"/>
              </w:rPr>
              <w:t>c</w:t>
            </w:r>
            <w:r w:rsidRPr="006A11AD">
              <w:rPr>
                <w:rFonts w:ascii="宋体" w:hAnsi="宋体" w:cs="宋体"/>
                <w:i/>
                <w:sz w:val="24"/>
              </w:rPr>
              <w:t xml:space="preserve"> .</w:t>
            </w:r>
            <w:proofErr w:type="gramEnd"/>
            <w:r w:rsidRPr="006A11AD">
              <w:rPr>
                <w:rFonts w:ascii="宋体" w:hAnsi="宋体"/>
                <w:noProof/>
                <w:position w:val="-12"/>
                <w:sz w:val="24"/>
              </w:rPr>
              <w:object w:dxaOrig="435" w:dyaOrig="360">
                <v:shape id="_x0000_i1028" type="#_x0000_t75" style="width:20.05pt;height:20.05pt" o:ole="">
                  <v:imagedata r:id="rId17" o:title=""/>
                </v:shape>
                <o:OLEObject Type="Embed" ProgID="Equation.3" ShapeID="_x0000_i1028" DrawAspect="Content" ObjectID="_1658559708" r:id="rId18"/>
              </w:object>
            </w:r>
            <w:r w:rsidRPr="006A11AD">
              <w:rPr>
                <w:rFonts w:ascii="宋体" w:hAnsi="宋体" w:cs="宋体" w:hint="eastAsia"/>
                <w:sz w:val="24"/>
              </w:rPr>
              <w:t>（</w:t>
            </w:r>
            <w:r>
              <w:rPr>
                <w:rFonts w:ascii="宋体" w:hAnsi="宋体" w:cs="宋体"/>
                <w:sz w:val="24"/>
              </w:rPr>
              <w:t>B</w:t>
            </w:r>
            <w:r w:rsidRPr="006A11AD">
              <w:rPr>
                <w:rFonts w:ascii="宋体" w:hAnsi="宋体" w:cs="宋体" w:hint="eastAsia"/>
                <w:sz w:val="24"/>
              </w:rPr>
              <w:t>.0.</w:t>
            </w:r>
            <w:r w:rsidRPr="006A11AD">
              <w:rPr>
                <w:rFonts w:ascii="宋体" w:hAnsi="宋体" w:cs="宋体"/>
                <w:sz w:val="24"/>
              </w:rPr>
              <w:t>3-1</w:t>
            </w:r>
            <w:r w:rsidRPr="006A11AD">
              <w:rPr>
                <w:rFonts w:ascii="宋体" w:hAnsi="宋体" w:cs="宋体" w:hint="eastAsia"/>
                <w:sz w:val="24"/>
              </w:rPr>
              <w:t>）</w:t>
            </w:r>
          </w:p>
          <w:p w:rsidR="000D04C8" w:rsidRPr="000D04C8" w:rsidRDefault="000D04C8" w:rsidP="000D04C8">
            <w:pPr>
              <w:snapToGrid w:val="0"/>
              <w:spacing w:line="360" w:lineRule="auto"/>
              <w:ind w:firstLine="567"/>
              <w:jc w:val="center"/>
              <w:rPr>
                <w:rFonts w:ascii="宋体" w:hAnsi="宋体" w:cs="Arial"/>
                <w:sz w:val="24"/>
                <w:szCs w:val="21"/>
              </w:rPr>
            </w:pPr>
            <m:oMathPara>
              <m:oMath>
                <m:r>
                  <w:rPr>
                    <w:rFonts w:ascii="Cambria Math" w:hAnsi="Cambria Math" w:cs="宋体"/>
                    <w:sz w:val="24"/>
                  </w:rPr>
                  <m:t>SHGCc=</m:t>
                </m:r>
                <m:f>
                  <m:fPr>
                    <m:ctrlPr>
                      <w:rPr>
                        <w:rFonts w:ascii="Cambria Math" w:hAnsi="Cambria Math" w:cs="宋体"/>
                        <w:i/>
                        <w:sz w:val="24"/>
                      </w:rPr>
                    </m:ctrlPr>
                  </m:fPr>
                  <m:num>
                    <m:nary>
                      <m:naryPr>
                        <m:chr m:val="∑"/>
                        <m:limLoc m:val="undOvr"/>
                        <m:subHide m:val="1"/>
                        <m:supHide m:val="1"/>
                        <m:ctrlPr>
                          <w:rPr>
                            <w:rFonts w:ascii="Cambria Math" w:hAnsi="Cambria Math" w:cs="宋体"/>
                            <w:i/>
                            <w:sz w:val="24"/>
                          </w:rPr>
                        </m:ctrlPr>
                      </m:naryPr>
                      <m:sub/>
                      <m:sup/>
                      <m:e>
                        <m:r>
                          <w:rPr>
                            <w:rFonts w:ascii="Cambria Math" w:hAnsi="Cambria Math" w:cs="宋体"/>
                            <w:sz w:val="24"/>
                          </w:rPr>
                          <m:t>g∙</m:t>
                        </m:r>
                        <m:sSub>
                          <m:sSubPr>
                            <m:ctrlPr>
                              <w:rPr>
                                <w:rFonts w:ascii="Cambria Math" w:hAnsi="Cambria Math" w:cs="宋体"/>
                                <w:i/>
                                <w:sz w:val="24"/>
                              </w:rPr>
                            </m:ctrlPr>
                          </m:sSubPr>
                          <m:e>
                            <m:r>
                              <w:rPr>
                                <w:rFonts w:ascii="Cambria Math" w:hAnsi="Cambria Math" w:cs="宋体"/>
                                <w:sz w:val="24"/>
                              </w:rPr>
                              <m:t>A</m:t>
                            </m:r>
                          </m:e>
                          <m:sub>
                            <m:r>
                              <w:rPr>
                                <w:rFonts w:ascii="Cambria Math" w:hAnsi="Cambria Math" w:cs="宋体"/>
                                <w:sz w:val="24"/>
                              </w:rPr>
                              <m:t>g</m:t>
                            </m:r>
                          </m:sub>
                        </m:sSub>
                        <m:r>
                          <w:rPr>
                            <w:rFonts w:ascii="Cambria Math" w:hAnsi="Cambria Math" w:cs="宋体"/>
                            <w:sz w:val="24"/>
                          </w:rPr>
                          <m:t>+</m:t>
                        </m:r>
                        <m:nary>
                          <m:naryPr>
                            <m:chr m:val="∑"/>
                            <m:limLoc m:val="undOvr"/>
                            <m:subHide m:val="1"/>
                            <m:supHide m:val="1"/>
                            <m:ctrlPr>
                              <w:rPr>
                                <w:rFonts w:ascii="Cambria Math" w:hAnsi="Cambria Math" w:cs="宋体"/>
                                <w:i/>
                                <w:sz w:val="24"/>
                              </w:rPr>
                            </m:ctrlPr>
                          </m:naryPr>
                          <m:sub/>
                          <m:sup/>
                          <m:e>
                            <m:sSub>
                              <m:sSubPr>
                                <m:ctrlPr>
                                  <w:rPr>
                                    <w:rFonts w:ascii="Cambria Math" w:hAnsi="Cambria Math" w:cs="宋体"/>
                                    <w:i/>
                                    <w:sz w:val="24"/>
                                  </w:rPr>
                                </m:ctrlPr>
                              </m:sSubPr>
                              <m:e>
                                <m:r>
                                  <w:rPr>
                                    <w:rFonts w:ascii="Cambria Math" w:hAnsi="Cambria Math" w:cs="宋体"/>
                                    <w:sz w:val="24"/>
                                  </w:rPr>
                                  <m:t>ρ</m:t>
                                </m:r>
                              </m:e>
                              <m:sub>
                                <m:r>
                                  <w:rPr>
                                    <w:rFonts w:ascii="Cambria Math" w:hAnsi="Cambria Math" w:cs="宋体"/>
                                    <w:sz w:val="24"/>
                                  </w:rPr>
                                  <m:t>s</m:t>
                                </m:r>
                              </m:sub>
                            </m:sSub>
                            <m:r>
                              <w:rPr>
                                <w:rFonts w:ascii="Cambria Math" w:hAnsi="Cambria Math" w:cs="宋体"/>
                                <w:sz w:val="24"/>
                              </w:rPr>
                              <m:t>∙</m:t>
                            </m:r>
                            <m:f>
                              <m:fPr>
                                <m:ctrlPr>
                                  <w:rPr>
                                    <w:rFonts w:ascii="Cambria Math" w:hAnsi="Cambria Math" w:cs="宋体"/>
                                    <w:i/>
                                    <w:sz w:val="24"/>
                                  </w:rPr>
                                </m:ctrlPr>
                              </m:fPr>
                              <m:num>
                                <m:r>
                                  <w:rPr>
                                    <w:rFonts w:ascii="Cambria Math" w:hAnsi="Cambria Math" w:cs="宋体"/>
                                    <w:sz w:val="24"/>
                                  </w:rPr>
                                  <m:t>K</m:t>
                                </m:r>
                              </m:num>
                              <m:den>
                                <m:sSub>
                                  <m:sSubPr>
                                    <m:ctrlPr>
                                      <w:rPr>
                                        <w:rFonts w:ascii="Cambria Math" w:hAnsi="Cambria Math" w:cs="宋体"/>
                                        <w:i/>
                                        <w:sz w:val="24"/>
                                      </w:rPr>
                                    </m:ctrlPr>
                                  </m:sSubPr>
                                  <m:e>
                                    <m:r>
                                      <w:rPr>
                                        <w:rFonts w:ascii="Cambria Math" w:hAnsi="Cambria Math" w:cs="宋体"/>
                                        <w:sz w:val="24"/>
                                      </w:rPr>
                                      <m:t>α</m:t>
                                    </m:r>
                                  </m:e>
                                  <m:sub>
                                    <m:r>
                                      <w:rPr>
                                        <w:rFonts w:ascii="Cambria Math" w:hAnsi="Cambria Math" w:cs="宋体"/>
                                        <w:sz w:val="24"/>
                                      </w:rPr>
                                      <m:t>e</m:t>
                                    </m:r>
                                  </m:sub>
                                </m:sSub>
                              </m:den>
                            </m:f>
                            <m:r>
                              <w:rPr>
                                <w:rFonts w:ascii="Cambria Math" w:hAnsi="Cambria Math" w:cs="宋体"/>
                                <w:sz w:val="24"/>
                              </w:rPr>
                              <m:t>∙</m:t>
                            </m:r>
                            <m:sSub>
                              <m:sSubPr>
                                <m:ctrlPr>
                                  <w:rPr>
                                    <w:rFonts w:ascii="Cambria Math" w:hAnsi="Cambria Math" w:cs="宋体"/>
                                    <w:i/>
                                    <w:sz w:val="24"/>
                                  </w:rPr>
                                </m:ctrlPr>
                              </m:sSubPr>
                              <m:e>
                                <m:r>
                                  <w:rPr>
                                    <w:rFonts w:ascii="Cambria Math" w:hAnsi="Cambria Math" w:cs="宋体"/>
                                    <w:sz w:val="24"/>
                                  </w:rPr>
                                  <m:t>A</m:t>
                                </m:r>
                              </m:e>
                              <m:sub>
                                <m:r>
                                  <w:rPr>
                                    <w:rFonts w:ascii="Cambria Math" w:hAnsi="Cambria Math" w:cs="宋体"/>
                                    <w:sz w:val="24"/>
                                  </w:rPr>
                                  <m:t>f</m:t>
                                </m:r>
                              </m:sub>
                            </m:sSub>
                          </m:e>
                        </m:nary>
                      </m:e>
                    </m:nary>
                  </m:num>
                  <m:den>
                    <m:sSub>
                      <m:sSubPr>
                        <m:ctrlPr>
                          <w:rPr>
                            <w:rFonts w:ascii="Cambria Math" w:hAnsi="Cambria Math" w:cs="宋体"/>
                            <w:i/>
                            <w:sz w:val="24"/>
                          </w:rPr>
                        </m:ctrlPr>
                      </m:sSubPr>
                      <m:e>
                        <m:r>
                          <w:rPr>
                            <w:rFonts w:ascii="Cambria Math" w:hAnsi="Cambria Math" w:cs="宋体"/>
                            <w:sz w:val="24"/>
                          </w:rPr>
                          <m:t>A</m:t>
                        </m:r>
                      </m:e>
                      <m:sub>
                        <m:r>
                          <w:rPr>
                            <w:rFonts w:ascii="Cambria Math" w:hAnsi="Cambria Math" w:cs="宋体"/>
                            <w:sz w:val="24"/>
                          </w:rPr>
                          <m:t>w</m:t>
                        </m:r>
                      </m:sub>
                    </m:sSub>
                  </m:den>
                </m:f>
              </m:oMath>
            </m:oMathPara>
          </w:p>
          <w:p w:rsidR="000D04C8" w:rsidRPr="006A11AD" w:rsidRDefault="000D04C8" w:rsidP="000D04C8">
            <w:pPr>
              <w:ind w:firstLineChars="100" w:firstLine="240"/>
              <w:jc w:val="right"/>
              <w:rPr>
                <w:rFonts w:ascii="宋体" w:hAnsi="宋体" w:cs="宋体"/>
                <w:sz w:val="24"/>
              </w:rPr>
            </w:pPr>
            <w:r w:rsidRPr="006A11AD">
              <w:rPr>
                <w:rFonts w:ascii="宋体" w:hAnsi="宋体" w:cs="宋体" w:hint="eastAsia"/>
                <w:sz w:val="24"/>
              </w:rPr>
              <w:t>（</w:t>
            </w:r>
            <w:r>
              <w:rPr>
                <w:rFonts w:ascii="宋体" w:hAnsi="宋体" w:cs="宋体"/>
                <w:sz w:val="24"/>
              </w:rPr>
              <w:t>B</w:t>
            </w:r>
            <w:r w:rsidRPr="006A11AD">
              <w:rPr>
                <w:rFonts w:ascii="宋体" w:hAnsi="宋体" w:cs="宋体" w:hint="eastAsia"/>
                <w:sz w:val="24"/>
              </w:rPr>
              <w:t>.0.</w:t>
            </w:r>
            <w:r w:rsidRPr="006A11AD">
              <w:rPr>
                <w:rFonts w:ascii="宋体" w:hAnsi="宋体" w:cs="宋体"/>
                <w:sz w:val="24"/>
              </w:rPr>
              <w:t>3-2</w:t>
            </w:r>
            <w:r w:rsidRPr="006A11AD">
              <w:rPr>
                <w:rFonts w:ascii="宋体" w:hAnsi="宋体" w:cs="宋体" w:hint="eastAsia"/>
                <w:sz w:val="24"/>
              </w:rPr>
              <w:t>）</w:t>
            </w:r>
          </w:p>
          <w:p w:rsidR="000D04C8" w:rsidRPr="006A11AD" w:rsidRDefault="000D04C8" w:rsidP="000D04C8">
            <w:pPr>
              <w:spacing w:line="400" w:lineRule="exact"/>
              <w:rPr>
                <w:rFonts w:ascii="宋体" w:hAnsi="宋体" w:cs="宋体"/>
                <w:sz w:val="24"/>
              </w:rPr>
            </w:pPr>
            <w:r w:rsidRPr="006A11AD">
              <w:rPr>
                <w:rFonts w:ascii="宋体" w:hAnsi="宋体" w:cs="宋体" w:hint="eastAsia"/>
                <w:sz w:val="24"/>
              </w:rPr>
              <w:t>式中：</w:t>
            </w:r>
            <w:r w:rsidRPr="006A11AD">
              <w:rPr>
                <w:rFonts w:ascii="宋体" w:hAnsi="宋体" w:cs="宋体" w:hint="eastAsia"/>
                <w:i/>
                <w:sz w:val="24"/>
              </w:rPr>
              <w:t>SHGC</w:t>
            </w:r>
            <w:r w:rsidRPr="006A11AD">
              <w:rPr>
                <w:rFonts w:ascii="宋体" w:hAnsi="宋体" w:cs="宋体" w:hint="eastAsia"/>
                <w:i/>
                <w:sz w:val="24"/>
                <w:vertAlign w:val="subscript"/>
              </w:rPr>
              <w:t>c</w:t>
            </w:r>
            <w:r w:rsidRPr="006A11AD">
              <w:rPr>
                <w:rFonts w:ascii="宋体" w:hAnsi="宋体" w:cs="宋体" w:hint="eastAsia"/>
                <w:sz w:val="24"/>
              </w:rPr>
              <w:t>——门窗、幕墙自身的太阳得热系数，无量纲；</w:t>
            </w:r>
          </w:p>
          <w:p w:rsidR="000D04C8" w:rsidRPr="006A11AD" w:rsidRDefault="000D04C8" w:rsidP="000D04C8">
            <w:pPr>
              <w:spacing w:line="400" w:lineRule="exact"/>
              <w:ind w:leftChars="471" w:left="989" w:firstLineChars="1" w:firstLine="2"/>
              <w:rPr>
                <w:rFonts w:ascii="宋体" w:hAnsi="宋体" w:cs="宋体"/>
                <w:sz w:val="24"/>
              </w:rPr>
            </w:pPr>
            <w:r w:rsidRPr="006A11AD">
              <w:rPr>
                <w:rFonts w:ascii="宋体" w:hAnsi="宋体" w:cs="宋体" w:hint="eastAsia"/>
                <w:i/>
                <w:sz w:val="24"/>
              </w:rPr>
              <w:t>g</w:t>
            </w:r>
            <w:r w:rsidRPr="006A11AD">
              <w:rPr>
                <w:rFonts w:ascii="宋体" w:hAnsi="宋体" w:cs="宋体" w:hint="eastAsia"/>
                <w:sz w:val="24"/>
              </w:rPr>
              <w:t>——门窗、幕墙中透光部分的太阳辐射总透射比，无量纲；</w:t>
            </w:r>
          </w:p>
          <w:p w:rsidR="000D04C8" w:rsidRPr="006A11AD" w:rsidRDefault="000D04C8" w:rsidP="000D04C8">
            <w:pPr>
              <w:spacing w:line="400" w:lineRule="exact"/>
              <w:ind w:leftChars="471" w:left="989" w:firstLineChars="1" w:firstLine="2"/>
              <w:rPr>
                <w:rFonts w:ascii="宋体" w:hAnsi="宋体" w:cs="宋体"/>
                <w:sz w:val="24"/>
              </w:rPr>
            </w:pPr>
            <w:r w:rsidRPr="006A11AD">
              <w:rPr>
                <w:rFonts w:ascii="宋体" w:hAnsi="宋体" w:cs="宋体" w:hint="eastAsia"/>
                <w:i/>
                <w:sz w:val="24"/>
              </w:rPr>
              <w:t>ρ</w:t>
            </w:r>
            <w:r w:rsidRPr="006A11AD">
              <w:rPr>
                <w:rFonts w:ascii="宋体" w:hAnsi="宋体" w:cs="宋体" w:hint="eastAsia"/>
                <w:sz w:val="24"/>
              </w:rPr>
              <w:t>——门窗、幕墙中非透光部分的太阳辐射吸收系数，无量纲；</w:t>
            </w:r>
          </w:p>
          <w:p w:rsidR="000D04C8" w:rsidRPr="006A11AD" w:rsidRDefault="000D04C8" w:rsidP="000D04C8">
            <w:pPr>
              <w:spacing w:line="400" w:lineRule="exact"/>
              <w:ind w:leftChars="471" w:left="989" w:firstLineChars="1" w:firstLine="2"/>
              <w:rPr>
                <w:rFonts w:ascii="宋体" w:hAnsi="宋体" w:cs="宋体"/>
                <w:sz w:val="24"/>
              </w:rPr>
            </w:pPr>
            <w:r w:rsidRPr="006A11AD">
              <w:rPr>
                <w:rFonts w:ascii="宋体" w:hAnsi="宋体" w:cs="宋体" w:hint="eastAsia"/>
                <w:i/>
                <w:sz w:val="24"/>
              </w:rPr>
              <w:t>K</w:t>
            </w:r>
            <w:r w:rsidRPr="006A11AD">
              <w:rPr>
                <w:rFonts w:ascii="宋体" w:hAnsi="宋体" w:cs="宋体" w:hint="eastAsia"/>
                <w:sz w:val="24"/>
              </w:rPr>
              <w:t>——门窗、幕墙中非透光部分的传热系数</w:t>
            </w:r>
            <w:r w:rsidRPr="006A11AD">
              <w:rPr>
                <w:rFonts w:ascii="宋体" w:hAnsi="宋体"/>
                <w:sz w:val="24"/>
              </w:rPr>
              <w:t>［W/(m</w:t>
            </w:r>
            <w:r w:rsidRPr="006A11AD">
              <w:rPr>
                <w:rFonts w:ascii="宋体" w:hAnsi="宋体"/>
                <w:sz w:val="24"/>
                <w:vertAlign w:val="superscript"/>
              </w:rPr>
              <w:t>2</w:t>
            </w:r>
            <w:r w:rsidRPr="006A11AD">
              <w:rPr>
                <w:rFonts w:ascii="宋体" w:hAnsi="宋体"/>
                <w:sz w:val="24"/>
              </w:rPr>
              <w:t>·K)］</w:t>
            </w:r>
            <w:r w:rsidRPr="006A11AD">
              <w:rPr>
                <w:rFonts w:ascii="宋体" w:hAnsi="宋体" w:cs="宋体" w:hint="eastAsia"/>
                <w:sz w:val="24"/>
              </w:rPr>
              <w:t>；</w:t>
            </w:r>
          </w:p>
          <w:p w:rsidR="000D04C8" w:rsidRPr="006A11AD" w:rsidRDefault="000D04C8" w:rsidP="000D04C8">
            <w:pPr>
              <w:spacing w:line="400" w:lineRule="exact"/>
              <w:ind w:leftChars="471" w:left="989" w:firstLineChars="1" w:firstLine="2"/>
              <w:rPr>
                <w:rFonts w:ascii="宋体" w:hAnsi="宋体" w:cs="宋体"/>
                <w:sz w:val="24"/>
              </w:rPr>
            </w:pPr>
            <w:r w:rsidRPr="006A11AD">
              <w:rPr>
                <w:rFonts w:ascii="宋体" w:hAnsi="宋体" w:cs="宋体" w:hint="eastAsia"/>
                <w:i/>
                <w:sz w:val="24"/>
              </w:rPr>
              <w:t>α</w:t>
            </w:r>
            <w:r w:rsidRPr="006A11AD">
              <w:rPr>
                <w:rFonts w:ascii="宋体" w:hAnsi="宋体" w:cs="宋体" w:hint="eastAsia"/>
                <w:i/>
                <w:sz w:val="24"/>
                <w:vertAlign w:val="subscript"/>
              </w:rPr>
              <w:t>e</w:t>
            </w:r>
            <w:r w:rsidRPr="006A11AD">
              <w:rPr>
                <w:rFonts w:ascii="宋体" w:hAnsi="宋体" w:cs="宋体" w:hint="eastAsia"/>
                <w:sz w:val="24"/>
              </w:rPr>
              <w:t>——外表面对流换热系数</w:t>
            </w:r>
            <w:r w:rsidRPr="006A11AD">
              <w:rPr>
                <w:rFonts w:ascii="宋体" w:hAnsi="宋体"/>
                <w:sz w:val="24"/>
              </w:rPr>
              <w:t>［W/(m</w:t>
            </w:r>
            <w:r w:rsidRPr="006A11AD">
              <w:rPr>
                <w:rFonts w:ascii="宋体" w:hAnsi="宋体"/>
                <w:sz w:val="24"/>
                <w:vertAlign w:val="superscript"/>
              </w:rPr>
              <w:t>2</w:t>
            </w:r>
            <w:r w:rsidRPr="006A11AD">
              <w:rPr>
                <w:rFonts w:ascii="宋体" w:hAnsi="宋体"/>
                <w:sz w:val="24"/>
              </w:rPr>
              <w:t>·K)］</w:t>
            </w:r>
            <w:r w:rsidRPr="006A11AD">
              <w:rPr>
                <w:rFonts w:ascii="宋体" w:hAnsi="宋体" w:cs="宋体" w:hint="eastAsia"/>
                <w:sz w:val="24"/>
              </w:rPr>
              <w:t>；</w:t>
            </w:r>
          </w:p>
          <w:p w:rsidR="000D04C8" w:rsidRPr="006A11AD" w:rsidRDefault="000D04C8" w:rsidP="000D04C8">
            <w:pPr>
              <w:spacing w:line="400" w:lineRule="exact"/>
              <w:ind w:leftChars="471" w:left="989" w:firstLineChars="1" w:firstLine="2"/>
              <w:rPr>
                <w:rFonts w:ascii="宋体" w:hAnsi="宋体" w:cs="宋体"/>
                <w:sz w:val="24"/>
              </w:rPr>
            </w:pPr>
            <w:r w:rsidRPr="006A11AD">
              <w:rPr>
                <w:rFonts w:ascii="宋体" w:hAnsi="宋体" w:cs="宋体" w:hint="eastAsia"/>
                <w:i/>
                <w:sz w:val="24"/>
              </w:rPr>
              <w:t>A</w:t>
            </w:r>
            <w:r w:rsidRPr="006A11AD">
              <w:rPr>
                <w:rFonts w:ascii="宋体" w:hAnsi="宋体" w:cs="宋体" w:hint="eastAsia"/>
                <w:i/>
                <w:sz w:val="24"/>
                <w:vertAlign w:val="subscript"/>
              </w:rPr>
              <w:t>g</w:t>
            </w:r>
            <w:r w:rsidRPr="006A11AD">
              <w:rPr>
                <w:rFonts w:ascii="宋体" w:hAnsi="宋体" w:cs="宋体" w:hint="eastAsia"/>
                <w:sz w:val="24"/>
              </w:rPr>
              <w:t>——门窗、幕墙中透光部分的面积</w:t>
            </w:r>
            <w:r w:rsidRPr="006A11AD">
              <w:rPr>
                <w:rFonts w:ascii="宋体" w:hAnsi="宋体"/>
                <w:sz w:val="24"/>
              </w:rPr>
              <w:t>(m</w:t>
            </w:r>
            <w:r w:rsidRPr="006A11AD">
              <w:rPr>
                <w:rFonts w:ascii="宋体" w:hAnsi="宋体"/>
                <w:sz w:val="24"/>
                <w:vertAlign w:val="superscript"/>
              </w:rPr>
              <w:t>2</w:t>
            </w:r>
            <w:r w:rsidRPr="006A11AD">
              <w:rPr>
                <w:rFonts w:ascii="宋体" w:hAnsi="宋体"/>
                <w:sz w:val="24"/>
              </w:rPr>
              <w:t>)</w:t>
            </w:r>
            <w:r w:rsidRPr="006A11AD">
              <w:rPr>
                <w:rFonts w:ascii="宋体" w:hAnsi="宋体" w:cs="宋体" w:hint="eastAsia"/>
                <w:sz w:val="24"/>
              </w:rPr>
              <w:t>；</w:t>
            </w:r>
          </w:p>
          <w:p w:rsidR="000D04C8" w:rsidRPr="006A11AD" w:rsidRDefault="000D04C8" w:rsidP="000D04C8">
            <w:pPr>
              <w:spacing w:line="400" w:lineRule="exact"/>
              <w:ind w:leftChars="471" w:left="989" w:firstLineChars="1" w:firstLine="2"/>
              <w:rPr>
                <w:rFonts w:ascii="宋体" w:hAnsi="宋体" w:cs="宋体"/>
                <w:sz w:val="24"/>
              </w:rPr>
            </w:pPr>
            <w:r w:rsidRPr="006A11AD">
              <w:rPr>
                <w:rFonts w:ascii="宋体" w:hAnsi="宋体" w:cs="宋体" w:hint="eastAsia"/>
                <w:i/>
                <w:sz w:val="24"/>
              </w:rPr>
              <w:t>A</w:t>
            </w:r>
            <w:r w:rsidRPr="006A11AD">
              <w:rPr>
                <w:rFonts w:ascii="宋体" w:hAnsi="宋体" w:cs="宋体" w:hint="eastAsia"/>
                <w:i/>
                <w:sz w:val="24"/>
                <w:vertAlign w:val="subscript"/>
              </w:rPr>
              <w:t>f</w:t>
            </w:r>
            <w:r w:rsidRPr="006A11AD">
              <w:rPr>
                <w:rFonts w:ascii="宋体" w:hAnsi="宋体" w:cs="宋体" w:hint="eastAsia"/>
                <w:sz w:val="24"/>
              </w:rPr>
              <w:t>——门窗、幕墙中非透光部分的面积</w:t>
            </w:r>
            <w:r w:rsidRPr="006A11AD">
              <w:rPr>
                <w:rFonts w:ascii="宋体" w:hAnsi="宋体"/>
                <w:sz w:val="24"/>
              </w:rPr>
              <w:t>(m</w:t>
            </w:r>
            <w:r w:rsidRPr="006A11AD">
              <w:rPr>
                <w:rFonts w:ascii="宋体" w:hAnsi="宋体"/>
                <w:sz w:val="24"/>
                <w:vertAlign w:val="superscript"/>
              </w:rPr>
              <w:t>2</w:t>
            </w:r>
            <w:r w:rsidRPr="006A11AD">
              <w:rPr>
                <w:rFonts w:ascii="宋体" w:hAnsi="宋体"/>
                <w:sz w:val="24"/>
              </w:rPr>
              <w:t>)</w:t>
            </w:r>
            <w:r w:rsidRPr="006A11AD">
              <w:rPr>
                <w:rFonts w:ascii="宋体" w:hAnsi="宋体" w:cs="宋体" w:hint="eastAsia"/>
                <w:sz w:val="24"/>
              </w:rPr>
              <w:t>；</w:t>
            </w:r>
          </w:p>
          <w:p w:rsidR="000D04C8" w:rsidRPr="006A11AD" w:rsidRDefault="000D04C8" w:rsidP="000D04C8">
            <w:pPr>
              <w:spacing w:line="400" w:lineRule="exact"/>
              <w:ind w:leftChars="471" w:left="989" w:firstLineChars="1" w:firstLine="2"/>
              <w:rPr>
                <w:rFonts w:ascii="宋体" w:hAnsi="宋体" w:cs="宋体"/>
                <w:sz w:val="24"/>
              </w:rPr>
            </w:pPr>
            <w:r w:rsidRPr="006A11AD">
              <w:rPr>
                <w:rFonts w:ascii="宋体" w:hAnsi="宋体" w:cs="宋体" w:hint="eastAsia"/>
                <w:i/>
                <w:sz w:val="24"/>
              </w:rPr>
              <w:t>A</w:t>
            </w:r>
            <w:r w:rsidRPr="006A11AD">
              <w:rPr>
                <w:rFonts w:ascii="宋体" w:hAnsi="宋体" w:cs="宋体" w:hint="eastAsia"/>
                <w:i/>
                <w:sz w:val="24"/>
                <w:vertAlign w:val="subscript"/>
              </w:rPr>
              <w:t>w</w:t>
            </w:r>
            <w:r w:rsidRPr="006A11AD">
              <w:rPr>
                <w:rFonts w:ascii="宋体" w:hAnsi="宋体" w:cs="宋体" w:hint="eastAsia"/>
                <w:sz w:val="24"/>
              </w:rPr>
              <w:t>——门窗、幕墙的面积</w:t>
            </w:r>
            <w:r w:rsidRPr="006A11AD">
              <w:rPr>
                <w:rFonts w:ascii="宋体" w:hAnsi="宋体"/>
                <w:sz w:val="24"/>
              </w:rPr>
              <w:t>(m</w:t>
            </w:r>
            <w:r w:rsidRPr="006A11AD">
              <w:rPr>
                <w:rFonts w:ascii="宋体" w:hAnsi="宋体"/>
                <w:sz w:val="24"/>
                <w:vertAlign w:val="superscript"/>
              </w:rPr>
              <w:t>2</w:t>
            </w:r>
            <w:r w:rsidRPr="006A11AD">
              <w:rPr>
                <w:rFonts w:ascii="宋体" w:hAnsi="宋体"/>
                <w:sz w:val="24"/>
              </w:rPr>
              <w:t>)</w:t>
            </w:r>
            <w:r w:rsidRPr="006A11AD">
              <w:rPr>
                <w:rFonts w:ascii="宋体" w:hAnsi="宋体" w:cs="宋体" w:hint="eastAsia"/>
                <w:sz w:val="24"/>
              </w:rPr>
              <w:t>。</w:t>
            </w:r>
          </w:p>
          <w:p w:rsidR="000D04C8" w:rsidRPr="006A11AD" w:rsidRDefault="000D04C8" w:rsidP="000D04C8">
            <w:pPr>
              <w:snapToGrid w:val="0"/>
              <w:spacing w:line="360" w:lineRule="auto"/>
              <w:ind w:firstLine="567"/>
              <w:rPr>
                <w:rFonts w:ascii="宋体" w:hAnsi="宋体" w:cs="Arial"/>
                <w:sz w:val="24"/>
                <w:szCs w:val="21"/>
              </w:rPr>
            </w:pPr>
          </w:p>
          <w:p w:rsidR="000D04C8" w:rsidRPr="006A11AD" w:rsidRDefault="000D04C8" w:rsidP="000D04C8">
            <w:pPr>
              <w:spacing w:line="400" w:lineRule="exact"/>
              <w:ind w:firstLineChars="1050" w:firstLine="2520"/>
              <w:jc w:val="right"/>
              <w:rPr>
                <w:rFonts w:ascii="宋体" w:hAnsi="宋体" w:cs="宋体"/>
                <w:sz w:val="24"/>
              </w:rPr>
            </w:pPr>
            <w:r w:rsidRPr="006A11AD">
              <w:rPr>
                <w:rFonts w:ascii="宋体" w:hAnsi="宋体"/>
                <w:noProof/>
                <w:position w:val="-12"/>
                <w:sz w:val="24"/>
              </w:rPr>
              <w:object w:dxaOrig="1365" w:dyaOrig="360">
                <v:shape id="_x0000_i1029" type="#_x0000_t75" style="width:63.85pt;height:20.05pt" o:ole="">
                  <v:imagedata r:id="rId19" o:title=""/>
                </v:shape>
                <o:OLEObject Type="Embed" ProgID="Equation.3" ShapeID="_x0000_i1029" DrawAspect="Content" ObjectID="_1658559709" r:id="rId20"/>
              </w:object>
            </w:r>
            <w:r w:rsidRPr="006A11AD">
              <w:rPr>
                <w:rFonts w:ascii="宋体" w:hAnsi="宋体" w:hint="eastAsia"/>
                <w:bCs/>
                <w:sz w:val="24"/>
              </w:rPr>
              <w:t>（</w:t>
            </w:r>
            <w:r>
              <w:rPr>
                <w:rFonts w:ascii="宋体" w:hAnsi="宋体" w:cs="宋体"/>
                <w:sz w:val="24"/>
              </w:rPr>
              <w:t>B</w:t>
            </w:r>
            <w:r w:rsidRPr="006A11AD">
              <w:rPr>
                <w:rFonts w:ascii="宋体" w:hAnsi="宋体" w:cs="宋体" w:hint="eastAsia"/>
                <w:sz w:val="24"/>
              </w:rPr>
              <w:t>.0.</w:t>
            </w:r>
            <w:r w:rsidRPr="006A11AD">
              <w:rPr>
                <w:rFonts w:ascii="宋体" w:hAnsi="宋体" w:cs="宋体"/>
                <w:sz w:val="24"/>
              </w:rPr>
              <w:t>3-3</w:t>
            </w:r>
            <w:r w:rsidRPr="006A11AD">
              <w:rPr>
                <w:rFonts w:ascii="宋体" w:hAnsi="宋体" w:hint="eastAsia"/>
                <w:bCs/>
                <w:sz w:val="24"/>
              </w:rPr>
              <w:t>）</w:t>
            </w:r>
          </w:p>
          <w:p w:rsidR="000D04C8" w:rsidRPr="006A11AD" w:rsidRDefault="000D04C8" w:rsidP="000D04C8">
            <w:pPr>
              <w:spacing w:line="400" w:lineRule="exact"/>
              <w:jc w:val="left"/>
              <w:rPr>
                <w:rFonts w:ascii="宋体" w:hAnsi="宋体"/>
                <w:sz w:val="24"/>
              </w:rPr>
            </w:pPr>
            <w:r w:rsidRPr="006A11AD">
              <w:rPr>
                <w:rFonts w:ascii="宋体" w:hAnsi="宋体" w:hint="eastAsia"/>
                <w:sz w:val="24"/>
              </w:rPr>
              <w:t>式中：</w:t>
            </w:r>
            <w:r w:rsidRPr="006A11AD">
              <w:rPr>
                <w:rFonts w:ascii="宋体" w:hAnsi="宋体"/>
                <w:noProof/>
                <w:position w:val="-12"/>
                <w:sz w:val="24"/>
              </w:rPr>
              <w:object w:dxaOrig="435" w:dyaOrig="360">
                <v:shape id="_x0000_i1030" type="#_x0000_t75" style="width:20.05pt;height:20.05pt" o:ole="">
                  <v:imagedata r:id="rId17" o:title=""/>
                </v:shape>
                <o:OLEObject Type="Embed" ProgID="Equation.3" ShapeID="_x0000_i1030" DrawAspect="Content" ObjectID="_1658559710" r:id="rId21"/>
              </w:object>
            </w:r>
            <w:r w:rsidRPr="006A11AD">
              <w:rPr>
                <w:rFonts w:ascii="宋体" w:hAnsi="宋体" w:hint="eastAsia"/>
                <w:sz w:val="24"/>
              </w:rPr>
              <w:t>——建筑遮阳的遮阳系数，无量纲；</w:t>
            </w:r>
          </w:p>
          <w:p w:rsidR="000D04C8" w:rsidRPr="006A11AD" w:rsidRDefault="000D04C8" w:rsidP="000D04C8">
            <w:pPr>
              <w:spacing w:line="400" w:lineRule="exact"/>
              <w:ind w:leftChars="359" w:left="1469" w:hangingChars="298" w:hanging="715"/>
              <w:jc w:val="left"/>
              <w:rPr>
                <w:rFonts w:ascii="宋体" w:hAnsi="宋体"/>
                <w:sz w:val="24"/>
              </w:rPr>
            </w:pPr>
            <w:r w:rsidRPr="006A11AD">
              <w:rPr>
                <w:rFonts w:ascii="宋体" w:hAnsi="宋体"/>
                <w:noProof/>
                <w:position w:val="-12"/>
                <w:sz w:val="24"/>
              </w:rPr>
              <w:object w:dxaOrig="315" w:dyaOrig="360">
                <v:shape id="_x0000_i1031" type="#_x0000_t75" style="width:12.5pt;height:20.05pt" o:ole="">
                  <v:imagedata r:id="rId22" o:title=""/>
                </v:shape>
                <o:OLEObject Type="Embed" ProgID="Equation.3" ShapeID="_x0000_i1031" DrawAspect="Content" ObjectID="_1658559711" r:id="rId23"/>
              </w:object>
            </w:r>
            <w:r w:rsidRPr="006A11AD">
              <w:rPr>
                <w:rFonts w:ascii="宋体" w:hAnsi="宋体" w:hint="eastAsia"/>
                <w:sz w:val="24"/>
              </w:rPr>
              <w:t>——通过外遮阳系统后的太阳辐射（W/m</w:t>
            </w:r>
            <w:r w:rsidRPr="006A11AD">
              <w:rPr>
                <w:rFonts w:ascii="宋体" w:hAnsi="宋体" w:hint="eastAsia"/>
                <w:sz w:val="24"/>
                <w:vertAlign w:val="superscript"/>
              </w:rPr>
              <w:t>2</w:t>
            </w:r>
            <w:r w:rsidRPr="006A11AD">
              <w:rPr>
                <w:rFonts w:ascii="宋体" w:hAnsi="宋体" w:hint="eastAsia"/>
                <w:sz w:val="24"/>
              </w:rPr>
              <w:t>）；</w:t>
            </w:r>
          </w:p>
          <w:p w:rsidR="000D04C8" w:rsidRDefault="000D04C8">
            <w:pPr>
              <w:pStyle w:val="a9"/>
              <w:spacing w:afterLines="50" w:after="156" w:line="360" w:lineRule="auto"/>
              <w:ind w:leftChars="-6" w:left="-13" w:firstLineChars="5" w:firstLine="12"/>
              <w:rPr>
                <w:sz w:val="24"/>
              </w:rPr>
            </w:pPr>
            <w:r w:rsidRPr="006A11AD">
              <w:rPr>
                <w:rFonts w:ascii="宋体" w:hAnsi="宋体"/>
                <w:noProof/>
                <w:position w:val="-12"/>
                <w:sz w:val="24"/>
              </w:rPr>
              <w:object w:dxaOrig="240" w:dyaOrig="360">
                <v:shape id="_x0000_i1032" type="#_x0000_t75" style="width:12.5pt;height:20.05pt" o:ole="">
                  <v:imagedata r:id="rId24" o:title=""/>
                </v:shape>
                <o:OLEObject Type="Embed" ProgID="Equation.DSMT4" ShapeID="_x0000_i1032" DrawAspect="Content" ObjectID="_1658559712" r:id="rId25"/>
              </w:object>
            </w:r>
            <w:r w:rsidRPr="006A11AD">
              <w:rPr>
                <w:rFonts w:ascii="宋体" w:hAnsi="宋体" w:hint="eastAsia"/>
                <w:sz w:val="24"/>
              </w:rPr>
              <w:t>——门窗洞口朝向的太阳总辐射（W/m</w:t>
            </w:r>
            <w:r w:rsidRPr="006A11AD">
              <w:rPr>
                <w:rFonts w:ascii="宋体" w:hAnsi="宋体" w:hint="eastAsia"/>
                <w:sz w:val="24"/>
                <w:vertAlign w:val="superscript"/>
              </w:rPr>
              <w:t>2</w:t>
            </w:r>
            <w:r w:rsidRPr="006A11AD">
              <w:rPr>
                <w:rFonts w:ascii="宋体" w:hAnsi="宋体" w:hint="eastAsia"/>
                <w:sz w:val="24"/>
              </w:rPr>
              <w:t>）。</w:t>
            </w:r>
          </w:p>
        </w:tc>
      </w:tr>
      <w:tr w:rsidR="000D04C8" w:rsidTr="00E43A89">
        <w:trPr>
          <w:trHeight w:val="624"/>
        </w:trPr>
        <w:tc>
          <w:tcPr>
            <w:tcW w:w="6964" w:type="dxa"/>
            <w:vAlign w:val="center"/>
          </w:tcPr>
          <w:p w:rsidR="000D04C8" w:rsidRPr="00087E07" w:rsidRDefault="000D04C8" w:rsidP="000D04C8">
            <w:pPr>
              <w:spacing w:line="360" w:lineRule="auto"/>
              <w:jc w:val="center"/>
              <w:rPr>
                <w:rFonts w:ascii="黑体" w:eastAsia="黑体" w:hAnsi="黑体"/>
                <w:sz w:val="28"/>
              </w:rPr>
            </w:pPr>
          </w:p>
        </w:tc>
        <w:tc>
          <w:tcPr>
            <w:tcW w:w="7905" w:type="dxa"/>
          </w:tcPr>
          <w:p w:rsidR="000D04C8" w:rsidRDefault="000D04C8">
            <w:pPr>
              <w:pStyle w:val="a9"/>
              <w:spacing w:afterLines="50" w:after="156" w:line="360" w:lineRule="auto"/>
              <w:ind w:leftChars="-6" w:left="-13" w:firstLineChars="5" w:firstLine="18"/>
              <w:jc w:val="center"/>
              <w:rPr>
                <w:sz w:val="24"/>
              </w:rPr>
            </w:pPr>
            <w:bookmarkStart w:id="33" w:name="_Toc27497578"/>
            <w:r w:rsidRPr="000D04C8">
              <w:rPr>
                <w:rFonts w:ascii="黑体" w:eastAsia="黑体" w:hAnsi="黑体" w:hint="eastAsia"/>
                <w:bCs/>
                <w:sz w:val="36"/>
                <w:u w:val="single"/>
              </w:rPr>
              <w:t>附录</w:t>
            </w:r>
            <w:r w:rsidRPr="000D04C8">
              <w:rPr>
                <w:rFonts w:ascii="黑体" w:eastAsia="黑体" w:hAnsi="黑体"/>
                <w:bCs/>
                <w:sz w:val="36"/>
                <w:u w:val="single"/>
              </w:rPr>
              <w:t>C</w:t>
            </w:r>
            <w:r w:rsidRPr="000D04C8">
              <w:rPr>
                <w:rFonts w:ascii="黑体" w:eastAsia="黑体" w:hAnsi="黑体" w:hint="eastAsia"/>
                <w:bCs/>
                <w:sz w:val="36"/>
                <w:u w:val="single"/>
              </w:rPr>
              <w:t xml:space="preserve"> 关于面积和体积的计算</w:t>
            </w:r>
            <w:bookmarkEnd w:id="33"/>
          </w:p>
        </w:tc>
      </w:tr>
      <w:tr w:rsidR="000D04C8" w:rsidTr="00FA5597">
        <w:trPr>
          <w:trHeight w:val="624"/>
        </w:trPr>
        <w:tc>
          <w:tcPr>
            <w:tcW w:w="6964" w:type="dxa"/>
            <w:vAlign w:val="center"/>
          </w:tcPr>
          <w:p w:rsidR="000D04C8" w:rsidRPr="00087E07" w:rsidRDefault="000D04C8" w:rsidP="000D04C8">
            <w:pPr>
              <w:spacing w:line="360" w:lineRule="auto"/>
              <w:jc w:val="center"/>
              <w:rPr>
                <w:rFonts w:ascii="黑体" w:eastAsia="黑体" w:hAnsi="黑体"/>
                <w:sz w:val="28"/>
              </w:rPr>
            </w:pPr>
          </w:p>
        </w:tc>
        <w:tc>
          <w:tcPr>
            <w:tcW w:w="7905" w:type="dxa"/>
            <w:vAlign w:val="center"/>
          </w:tcPr>
          <w:p w:rsidR="000D04C8" w:rsidRDefault="000D04C8">
            <w:pPr>
              <w:pStyle w:val="a9"/>
              <w:spacing w:afterLines="50" w:after="156" w:line="360" w:lineRule="auto"/>
              <w:ind w:leftChars="-6" w:left="-13" w:firstLineChars="5" w:firstLine="18"/>
              <w:jc w:val="center"/>
              <w:rPr>
                <w:sz w:val="24"/>
              </w:rPr>
            </w:pPr>
            <w:bookmarkStart w:id="34" w:name="_Toc27497579"/>
            <w:r w:rsidRPr="000D04C8">
              <w:rPr>
                <w:rFonts w:ascii="黑体" w:eastAsia="黑体" w:hAnsi="黑体" w:hint="eastAsia"/>
                <w:bCs/>
                <w:sz w:val="36"/>
                <w:u w:val="single"/>
              </w:rPr>
              <w:t>附录</w:t>
            </w:r>
            <w:r w:rsidRPr="000D04C8">
              <w:rPr>
                <w:rFonts w:ascii="黑体" w:eastAsia="黑体" w:hAnsi="黑体"/>
                <w:bCs/>
                <w:sz w:val="36"/>
                <w:u w:val="single"/>
              </w:rPr>
              <w:t xml:space="preserve">D </w:t>
            </w:r>
            <w:r w:rsidRPr="000D04C8">
              <w:rPr>
                <w:rFonts w:ascii="黑体" w:eastAsia="黑体" w:hAnsi="黑体" w:hint="eastAsia"/>
                <w:bCs/>
                <w:sz w:val="36"/>
                <w:u w:val="single"/>
              </w:rPr>
              <w:t>太阳得热系数的简化计算</w:t>
            </w:r>
            <w:bookmarkEnd w:id="34"/>
          </w:p>
        </w:tc>
      </w:tr>
    </w:tbl>
    <w:p w:rsidR="00FA5597" w:rsidRDefault="00FA5597" w:rsidP="00116C2B">
      <w:pPr>
        <w:spacing w:line="360" w:lineRule="auto"/>
        <w:rPr>
          <w:rFonts w:ascii="宋体" w:hAnsi="宋体"/>
          <w:b/>
          <w:sz w:val="28"/>
          <w:szCs w:val="28"/>
        </w:rPr>
      </w:pPr>
    </w:p>
    <w:p w:rsidR="00EF153B" w:rsidRDefault="00EF153B" w:rsidP="00116C2B">
      <w:pPr>
        <w:spacing w:line="360" w:lineRule="auto"/>
        <w:rPr>
          <w:rFonts w:ascii="宋体" w:hAnsi="宋体"/>
          <w:b/>
          <w:sz w:val="28"/>
          <w:szCs w:val="28"/>
        </w:rPr>
      </w:pPr>
    </w:p>
    <w:p w:rsidR="006E0E6D" w:rsidRDefault="006E0E6D" w:rsidP="00116C2B">
      <w:pPr>
        <w:spacing w:line="360" w:lineRule="auto"/>
        <w:rPr>
          <w:rFonts w:ascii="宋体" w:hAnsi="宋体"/>
          <w:b/>
          <w:sz w:val="28"/>
          <w:szCs w:val="28"/>
        </w:rPr>
      </w:pPr>
    </w:p>
    <w:p w:rsidR="0039464F" w:rsidRDefault="0039464F" w:rsidP="00116C2B">
      <w:pPr>
        <w:spacing w:line="360" w:lineRule="auto"/>
        <w:rPr>
          <w:rFonts w:ascii="宋体" w:hAnsi="宋体"/>
          <w:b/>
          <w:sz w:val="28"/>
          <w:szCs w:val="28"/>
        </w:rPr>
      </w:pPr>
    </w:p>
    <w:p w:rsidR="00116C2B" w:rsidRDefault="00FA5597" w:rsidP="00116C2B">
      <w:pPr>
        <w:spacing w:line="360" w:lineRule="auto"/>
        <w:rPr>
          <w:rFonts w:ascii="宋体" w:hAnsi="宋体"/>
          <w:b/>
          <w:sz w:val="28"/>
          <w:szCs w:val="28"/>
        </w:rPr>
      </w:pPr>
      <w:r>
        <w:rPr>
          <w:rFonts w:ascii="宋体" w:hAnsi="宋体"/>
          <w:b/>
          <w:sz w:val="28"/>
          <w:szCs w:val="28"/>
        </w:rPr>
        <w:br w:type="textWrapping" w:clear="all"/>
      </w:r>
    </w:p>
    <w:p w:rsidR="00116C2B" w:rsidRPr="00116C2B" w:rsidRDefault="00116C2B" w:rsidP="00116C2B">
      <w:pPr>
        <w:widowControl/>
        <w:jc w:val="left"/>
        <w:rPr>
          <w:rFonts w:eastAsia="黑体"/>
          <w:spacing w:val="20"/>
          <w:sz w:val="36"/>
          <w:szCs w:val="36"/>
        </w:rPr>
      </w:pPr>
    </w:p>
    <w:p w:rsidR="00116C2B" w:rsidRDefault="00116C2B" w:rsidP="00116C2B">
      <w:pPr>
        <w:widowControl/>
        <w:jc w:val="left"/>
        <w:rPr>
          <w:rFonts w:eastAsia="黑体"/>
          <w:spacing w:val="20"/>
          <w:sz w:val="36"/>
          <w:szCs w:val="36"/>
        </w:rPr>
      </w:pPr>
    </w:p>
    <w:p w:rsidR="008415C9" w:rsidRDefault="008415C9" w:rsidP="00116C2B">
      <w:pPr>
        <w:widowControl/>
        <w:jc w:val="left"/>
        <w:rPr>
          <w:rFonts w:eastAsia="黑体"/>
          <w:spacing w:val="20"/>
          <w:sz w:val="36"/>
          <w:szCs w:val="36"/>
        </w:rPr>
        <w:sectPr w:rsidR="008415C9" w:rsidSect="007A69D3">
          <w:pgSz w:w="16838" w:h="11906" w:orient="landscape"/>
          <w:pgMar w:top="720" w:right="720" w:bottom="720" w:left="720" w:header="851" w:footer="992" w:gutter="0"/>
          <w:cols w:space="425"/>
          <w:docGrid w:type="lines" w:linePitch="312"/>
        </w:sectPr>
      </w:pPr>
    </w:p>
    <w:p w:rsidR="00116C2B" w:rsidRDefault="00116C2B" w:rsidP="00116C2B">
      <w:pPr>
        <w:widowControl/>
        <w:jc w:val="left"/>
        <w:rPr>
          <w:rFonts w:eastAsia="黑体"/>
          <w:spacing w:val="20"/>
          <w:sz w:val="36"/>
          <w:szCs w:val="36"/>
        </w:rPr>
      </w:pPr>
    </w:p>
    <w:p w:rsidR="00116C2B" w:rsidRDefault="00116C2B" w:rsidP="00116C2B">
      <w:pPr>
        <w:widowControl/>
        <w:ind w:firstLineChars="500" w:firstLine="2000"/>
        <w:jc w:val="left"/>
        <w:rPr>
          <w:rFonts w:eastAsia="黑体"/>
          <w:spacing w:val="20"/>
          <w:sz w:val="36"/>
          <w:szCs w:val="36"/>
        </w:rPr>
      </w:pPr>
    </w:p>
    <w:p w:rsidR="00CD07A5" w:rsidRDefault="00CD07A5" w:rsidP="00116C2B">
      <w:pPr>
        <w:widowControl/>
        <w:ind w:firstLineChars="500" w:firstLine="2000"/>
        <w:jc w:val="left"/>
        <w:rPr>
          <w:rFonts w:eastAsia="黑体"/>
          <w:spacing w:val="20"/>
          <w:sz w:val="36"/>
          <w:szCs w:val="36"/>
        </w:rPr>
      </w:pPr>
      <w:r w:rsidRPr="001141B4">
        <w:rPr>
          <w:rFonts w:eastAsia="黑体"/>
          <w:spacing w:val="20"/>
          <w:sz w:val="36"/>
          <w:szCs w:val="36"/>
        </w:rPr>
        <w:t>中华人民共和国</w:t>
      </w:r>
      <w:r w:rsidR="006A6620">
        <w:rPr>
          <w:rFonts w:eastAsia="黑体" w:hint="eastAsia"/>
          <w:spacing w:val="20"/>
          <w:sz w:val="36"/>
          <w:szCs w:val="36"/>
        </w:rPr>
        <w:t>行业</w:t>
      </w:r>
      <w:r w:rsidRPr="001141B4">
        <w:rPr>
          <w:rFonts w:eastAsia="黑体"/>
          <w:spacing w:val="20"/>
          <w:sz w:val="36"/>
          <w:szCs w:val="36"/>
        </w:rPr>
        <w:t>标准</w:t>
      </w:r>
    </w:p>
    <w:p w:rsidR="00CD07A5" w:rsidRDefault="00CD07A5" w:rsidP="00CD07A5">
      <w:pPr>
        <w:widowControl/>
        <w:jc w:val="center"/>
        <w:rPr>
          <w:rFonts w:eastAsia="黑体"/>
          <w:spacing w:val="20"/>
          <w:sz w:val="36"/>
          <w:szCs w:val="36"/>
        </w:rPr>
      </w:pPr>
    </w:p>
    <w:p w:rsidR="001F4D91" w:rsidRDefault="001F4D91" w:rsidP="00CD07A5">
      <w:pPr>
        <w:widowControl/>
        <w:jc w:val="center"/>
        <w:rPr>
          <w:rFonts w:eastAsia="黑体"/>
          <w:spacing w:val="20"/>
          <w:sz w:val="36"/>
          <w:szCs w:val="36"/>
        </w:rPr>
      </w:pPr>
    </w:p>
    <w:p w:rsidR="00A12C6B" w:rsidRPr="00A12C6B" w:rsidRDefault="006A6620" w:rsidP="00A12C6B">
      <w:pPr>
        <w:spacing w:line="360" w:lineRule="auto"/>
        <w:jc w:val="center"/>
        <w:rPr>
          <w:b/>
          <w:color w:val="FF0000"/>
          <w:sz w:val="52"/>
        </w:rPr>
      </w:pPr>
      <w:r>
        <w:rPr>
          <w:rFonts w:hint="eastAsia"/>
          <w:b/>
          <w:color w:val="FF0000"/>
          <w:sz w:val="52"/>
        </w:rPr>
        <w:t>夏热</w:t>
      </w:r>
      <w:r>
        <w:rPr>
          <w:b/>
          <w:color w:val="FF0000"/>
          <w:sz w:val="52"/>
        </w:rPr>
        <w:t>冬冷地区居住建筑节能设计标准</w:t>
      </w:r>
    </w:p>
    <w:p w:rsidR="00425135" w:rsidRPr="00A12C6B" w:rsidRDefault="00425135" w:rsidP="00425135">
      <w:pPr>
        <w:spacing w:line="360" w:lineRule="auto"/>
        <w:jc w:val="center"/>
        <w:rPr>
          <w:b/>
          <w:color w:val="FF0000"/>
          <w:sz w:val="28"/>
          <w:szCs w:val="28"/>
        </w:rPr>
      </w:pPr>
      <w:r w:rsidRPr="000169CB">
        <w:rPr>
          <w:b/>
          <w:color w:val="FF0000"/>
          <w:sz w:val="28"/>
          <w:szCs w:val="28"/>
        </w:rPr>
        <w:t>Design standard for energy efficiency of residential buildings in hot summer and cold winter zones</w:t>
      </w:r>
    </w:p>
    <w:p w:rsidR="00CD07A5" w:rsidRDefault="00CD07A5" w:rsidP="00CD07A5">
      <w:pPr>
        <w:widowControl/>
        <w:jc w:val="center"/>
        <w:rPr>
          <w:b/>
          <w:sz w:val="52"/>
          <w:szCs w:val="20"/>
        </w:rPr>
      </w:pPr>
    </w:p>
    <w:p w:rsidR="00A12C6B" w:rsidRPr="00DE3CB0" w:rsidRDefault="00425135" w:rsidP="00A12C6B">
      <w:pPr>
        <w:pStyle w:val="11"/>
        <w:jc w:val="center"/>
        <w:rPr>
          <w:b/>
        </w:rPr>
      </w:pPr>
      <w:r>
        <w:rPr>
          <w:b/>
        </w:rPr>
        <w:t>JGJ 134</w:t>
      </w:r>
      <w:r w:rsidR="00A12C6B" w:rsidRPr="00A12C6B">
        <w:rPr>
          <w:b/>
          <w:color w:val="FF0000"/>
        </w:rPr>
        <w:t>—20××</w:t>
      </w:r>
    </w:p>
    <w:p w:rsidR="00CD07A5" w:rsidRPr="003968FA" w:rsidRDefault="00CD07A5" w:rsidP="00CD07A5">
      <w:pPr>
        <w:widowControl/>
        <w:jc w:val="center"/>
        <w:rPr>
          <w:b/>
          <w:sz w:val="96"/>
          <w:szCs w:val="20"/>
        </w:rPr>
      </w:pPr>
      <w:r>
        <w:rPr>
          <w:rFonts w:hint="eastAsia"/>
          <w:b/>
          <w:sz w:val="28"/>
        </w:rPr>
        <w:t>条文说明</w:t>
      </w:r>
    </w:p>
    <w:p w:rsidR="00CD07A5" w:rsidRDefault="00CD07A5" w:rsidP="00CD07A5">
      <w:pPr>
        <w:widowControl/>
        <w:jc w:val="center"/>
        <w:rPr>
          <w:sz w:val="28"/>
          <w:szCs w:val="28"/>
        </w:rPr>
      </w:pPr>
      <w:r>
        <w:rPr>
          <w:sz w:val="28"/>
          <w:szCs w:val="28"/>
        </w:rPr>
        <w:br w:type="page"/>
      </w:r>
    </w:p>
    <w:p w:rsidR="00116C2B" w:rsidRDefault="00A12C6B" w:rsidP="00CD07A5">
      <w:pPr>
        <w:spacing w:line="360" w:lineRule="auto"/>
        <w:rPr>
          <w:rFonts w:ascii="宋体" w:hAnsi="宋体"/>
          <w:b/>
          <w:sz w:val="28"/>
          <w:szCs w:val="28"/>
        </w:rPr>
      </w:pPr>
      <w:r>
        <w:rPr>
          <w:rFonts w:ascii="宋体" w:hAnsi="宋体"/>
          <w:b/>
          <w:sz w:val="28"/>
          <w:szCs w:val="28"/>
        </w:rPr>
        <w:lastRenderedPageBreak/>
        <w:t>（要对修改的条文及新增的条文进行说明，详细说明修改的理由</w:t>
      </w:r>
      <w:r w:rsidR="00116C2B">
        <w:rPr>
          <w:rFonts w:ascii="宋体" w:hAnsi="宋体"/>
          <w:b/>
          <w:sz w:val="28"/>
          <w:szCs w:val="28"/>
        </w:rPr>
        <w:t>，并进行解释，如与相关标准关联，应详细说明</w:t>
      </w:r>
      <w:r>
        <w:rPr>
          <w:rFonts w:ascii="宋体" w:hAnsi="宋体"/>
          <w:b/>
          <w:sz w:val="28"/>
          <w:szCs w:val="28"/>
        </w:rPr>
        <w:t>）</w:t>
      </w:r>
    </w:p>
    <w:p w:rsidR="00A12C6B" w:rsidRDefault="00116C2B" w:rsidP="00CD07A5">
      <w:pPr>
        <w:spacing w:line="360" w:lineRule="auto"/>
        <w:rPr>
          <w:rFonts w:ascii="宋体" w:hAnsi="宋体"/>
          <w:b/>
          <w:sz w:val="28"/>
          <w:szCs w:val="28"/>
        </w:rPr>
      </w:pPr>
      <w:r>
        <w:rPr>
          <w:rFonts w:ascii="宋体" w:hAnsi="宋体"/>
          <w:b/>
          <w:sz w:val="28"/>
          <w:szCs w:val="28"/>
        </w:rPr>
        <w:t>（宋体，小四号，</w:t>
      </w:r>
      <w:r>
        <w:rPr>
          <w:rFonts w:ascii="宋体" w:hAnsi="宋体" w:hint="eastAsia"/>
          <w:b/>
          <w:sz w:val="28"/>
          <w:szCs w:val="28"/>
        </w:rPr>
        <w:t>1.</w:t>
      </w:r>
      <w:r>
        <w:rPr>
          <w:rFonts w:ascii="宋体" w:hAnsi="宋体"/>
          <w:b/>
          <w:sz w:val="28"/>
          <w:szCs w:val="28"/>
        </w:rPr>
        <w:t>5倍行距）</w:t>
      </w:r>
    </w:p>
    <w:p w:rsidR="002B2A0F" w:rsidRPr="00D43F63" w:rsidRDefault="002B2A0F" w:rsidP="002B2A0F">
      <w:pPr>
        <w:pStyle w:val="aff1"/>
        <w:spacing w:before="78" w:after="78" w:line="312" w:lineRule="auto"/>
        <w:ind w:rightChars="-28" w:right="-59"/>
        <w:rPr>
          <w:rFonts w:ascii="黑体" w:eastAsia="黑体" w:hAnsi="黑体"/>
          <w:sz w:val="36"/>
        </w:rPr>
      </w:pPr>
      <w:bookmarkStart w:id="35" w:name="_Toc27497557"/>
      <w:r w:rsidRPr="00D43F63">
        <w:rPr>
          <w:rFonts w:ascii="黑体" w:eastAsia="黑体" w:hAnsi="黑体" w:hint="eastAsia"/>
          <w:sz w:val="36"/>
        </w:rPr>
        <w:t>1 总则</w:t>
      </w:r>
      <w:bookmarkEnd w:id="35"/>
    </w:p>
    <w:p w:rsidR="002B2A0F" w:rsidRPr="00D43F63" w:rsidRDefault="002B2A0F" w:rsidP="002B2A0F">
      <w:pPr>
        <w:jc w:val="center"/>
        <w:rPr>
          <w:b/>
        </w:rPr>
      </w:pPr>
    </w:p>
    <w:p w:rsidR="002B2A0F" w:rsidRPr="00660303" w:rsidRDefault="00660303" w:rsidP="00660303">
      <w:pPr>
        <w:spacing w:line="360" w:lineRule="auto"/>
        <w:rPr>
          <w:rFonts w:asciiTheme="minorEastAsia" w:eastAsiaTheme="minorEastAsia" w:hAnsiTheme="minorEastAsia"/>
          <w:sz w:val="24"/>
        </w:rPr>
      </w:pPr>
      <w:r w:rsidRPr="00660303">
        <w:rPr>
          <w:rFonts w:asciiTheme="minorEastAsia" w:eastAsiaTheme="minorEastAsia" w:hAnsiTheme="minorEastAsia" w:hint="eastAsia"/>
          <w:sz w:val="24"/>
        </w:rPr>
        <w:t>1</w:t>
      </w:r>
      <w:r w:rsidRPr="00660303">
        <w:rPr>
          <w:rFonts w:asciiTheme="minorEastAsia" w:eastAsiaTheme="minorEastAsia" w:hAnsiTheme="minorEastAsia"/>
          <w:sz w:val="24"/>
        </w:rPr>
        <w:t>.0.1</w:t>
      </w:r>
      <w:r w:rsidR="002B2A0F" w:rsidRPr="00660303">
        <w:rPr>
          <w:rFonts w:asciiTheme="minorEastAsia" w:eastAsiaTheme="minorEastAsia" w:hAnsiTheme="minorEastAsia" w:hint="eastAsia"/>
          <w:sz w:val="24"/>
        </w:rPr>
        <w:t>原1.0.1条修改。夏热冬冷地区是指长江中下游及其周围地区（其确切范围由现行《民用建筑热工设计规范》GB50176规定。该地区的范围大致为陇海线以南，南岭以北，四川盆地以东，包括上海、重庆二直辖市，湖北、湖南、江西、安徽、浙江五省全部，四川、贵州二省东半部，江苏、河南二省南半部，福建省北半部，陕西、甘肃二省南端，广东、广西二省区北端，涉及16个省、市、自治区。该地区面积约180万平方公里，人口5.5亿左右，国内生产总值约占全国的48%，是一个人口密集、经济发达的地区。</w:t>
      </w:r>
    </w:p>
    <w:p w:rsidR="002B2A0F" w:rsidRPr="00660303" w:rsidRDefault="002B2A0F" w:rsidP="00660303">
      <w:pPr>
        <w:spacing w:line="360" w:lineRule="auto"/>
        <w:ind w:firstLineChars="200" w:firstLine="480"/>
        <w:rPr>
          <w:rFonts w:asciiTheme="minorEastAsia" w:eastAsiaTheme="minorEastAsia" w:hAnsiTheme="minorEastAsia"/>
          <w:sz w:val="24"/>
        </w:rPr>
      </w:pPr>
      <w:r w:rsidRPr="00660303">
        <w:rPr>
          <w:rFonts w:asciiTheme="minorEastAsia" w:eastAsiaTheme="minorEastAsia" w:hAnsiTheme="minorEastAsia" w:hint="eastAsia"/>
          <w:sz w:val="24"/>
        </w:rPr>
        <w:t>该地区夏季炎热，冬季寒冷。近年来，随着我国经济的高速增长，该地区的城镇居住条件不断改善、生活质量不断提升，居民冬季供暖夏季空调成为愈发普遍的需求。因此居住建筑设计需要在围护结构性能和用能系统效率等方面提出要求，以保障在该地区居住建筑热环境提升的同时，最大程度缓解建筑能耗的增长。</w:t>
      </w:r>
    </w:p>
    <w:p w:rsidR="00660303" w:rsidRPr="00660303" w:rsidRDefault="00660303" w:rsidP="00660303">
      <w:pPr>
        <w:spacing w:line="360" w:lineRule="auto"/>
        <w:ind w:firstLineChars="200" w:firstLine="480"/>
        <w:rPr>
          <w:rFonts w:asciiTheme="minorEastAsia" w:eastAsiaTheme="minorEastAsia" w:hAnsiTheme="minorEastAsia"/>
          <w:sz w:val="24"/>
        </w:rPr>
      </w:pPr>
    </w:p>
    <w:p w:rsidR="002B2A0F" w:rsidRPr="00660303" w:rsidRDefault="00660303" w:rsidP="00660303">
      <w:pPr>
        <w:spacing w:line="360" w:lineRule="auto"/>
        <w:rPr>
          <w:rFonts w:asciiTheme="minorEastAsia" w:eastAsiaTheme="minorEastAsia" w:hAnsiTheme="minorEastAsia"/>
          <w:sz w:val="24"/>
        </w:rPr>
      </w:pPr>
      <w:r w:rsidRPr="00660303">
        <w:rPr>
          <w:rFonts w:asciiTheme="minorEastAsia" w:eastAsiaTheme="minorEastAsia" w:hAnsiTheme="minorEastAsia"/>
          <w:sz w:val="24"/>
        </w:rPr>
        <w:t>1.0.2</w:t>
      </w:r>
      <w:r w:rsidR="002B2A0F" w:rsidRPr="00660303">
        <w:rPr>
          <w:rFonts w:asciiTheme="minorEastAsia" w:eastAsiaTheme="minorEastAsia" w:hAnsiTheme="minorEastAsia" w:hint="eastAsia"/>
          <w:sz w:val="24"/>
        </w:rPr>
        <w:t>原1.0.2条。本标准的内容主要是对夏热冬冷地区居住建筑从建筑、热工和暖通空调设计方面提出节能措施，对供暖和空调能耗规定控制指标。本标准适用于纳入基本建设监管程序的各类居住建筑，主要包括：住宅、集体宿舍、招待所以及托幼建筑等。</w:t>
      </w:r>
    </w:p>
    <w:p w:rsidR="00660303" w:rsidRPr="00660303" w:rsidRDefault="00660303" w:rsidP="00660303">
      <w:pPr>
        <w:spacing w:line="360" w:lineRule="auto"/>
        <w:rPr>
          <w:rFonts w:asciiTheme="minorEastAsia" w:eastAsiaTheme="minorEastAsia" w:hAnsiTheme="minorEastAsia"/>
          <w:sz w:val="24"/>
        </w:rPr>
      </w:pPr>
    </w:p>
    <w:p w:rsidR="002B2A0F" w:rsidRPr="00660303" w:rsidRDefault="00660303" w:rsidP="00660303">
      <w:pPr>
        <w:spacing w:line="360" w:lineRule="auto"/>
        <w:rPr>
          <w:rFonts w:asciiTheme="minorEastAsia" w:eastAsiaTheme="minorEastAsia" w:hAnsiTheme="minorEastAsia"/>
          <w:sz w:val="24"/>
        </w:rPr>
      </w:pPr>
      <w:r w:rsidRPr="00660303">
        <w:rPr>
          <w:rFonts w:asciiTheme="minorEastAsia" w:eastAsiaTheme="minorEastAsia" w:hAnsiTheme="minorEastAsia"/>
          <w:sz w:val="24"/>
        </w:rPr>
        <w:t xml:space="preserve">1.0.3 </w:t>
      </w:r>
      <w:r w:rsidR="002B2A0F" w:rsidRPr="00660303">
        <w:rPr>
          <w:rFonts w:asciiTheme="minorEastAsia" w:eastAsiaTheme="minorEastAsia" w:hAnsiTheme="minorEastAsia" w:hint="eastAsia"/>
          <w:sz w:val="24"/>
        </w:rPr>
        <w:t>原1.0.3条修改。本标准首要强调保证室内热环境质量，提高人民的生活水平；同时要通过优化建筑设计和围护结构性能，提高供暖、空调能源利用效率，贯彻执行国家可持续发展战略，在本标准2</w:t>
      </w:r>
      <w:r w:rsidR="002B2A0F" w:rsidRPr="00660303">
        <w:rPr>
          <w:rFonts w:asciiTheme="minorEastAsia" w:eastAsiaTheme="minorEastAsia" w:hAnsiTheme="minorEastAsia"/>
          <w:sz w:val="24"/>
        </w:rPr>
        <w:t>010版设计水平基础上</w:t>
      </w:r>
      <w:r w:rsidR="002B2A0F" w:rsidRPr="00660303">
        <w:rPr>
          <w:rFonts w:asciiTheme="minorEastAsia" w:eastAsiaTheme="minorEastAsia" w:hAnsiTheme="minorEastAsia" w:hint="eastAsia"/>
          <w:sz w:val="24"/>
        </w:rPr>
        <w:t>实现节能再</w:t>
      </w:r>
      <w:r w:rsidR="002B2A0F" w:rsidRPr="00660303">
        <w:rPr>
          <w:rFonts w:asciiTheme="minorEastAsia" w:eastAsiaTheme="minorEastAsia" w:hAnsiTheme="minorEastAsia"/>
          <w:sz w:val="24"/>
        </w:rPr>
        <w:t>3</w:t>
      </w:r>
      <w:r w:rsidR="002B2A0F" w:rsidRPr="00660303">
        <w:rPr>
          <w:rFonts w:asciiTheme="minorEastAsia" w:eastAsiaTheme="minorEastAsia" w:hAnsiTheme="minorEastAsia" w:hint="eastAsia"/>
          <w:sz w:val="24"/>
        </w:rPr>
        <w:t>0%的目标。</w:t>
      </w:r>
      <w:r w:rsidR="002B2A0F" w:rsidRPr="00660303">
        <w:rPr>
          <w:rFonts w:asciiTheme="minorEastAsia" w:eastAsiaTheme="minorEastAsia" w:hAnsiTheme="minorEastAsia"/>
          <w:sz w:val="24"/>
        </w:rPr>
        <w:t>控制室内空气品质的能耗不包含在空调和供暖能耗中，本标准强调通风能效</w:t>
      </w:r>
      <w:r w:rsidR="002B2A0F" w:rsidRPr="00660303">
        <w:rPr>
          <w:rFonts w:asciiTheme="minorEastAsia" w:eastAsiaTheme="minorEastAsia" w:hAnsiTheme="minorEastAsia" w:hint="eastAsia"/>
          <w:sz w:val="24"/>
        </w:rPr>
        <w:t>，</w:t>
      </w:r>
      <w:r w:rsidR="002B2A0F" w:rsidRPr="00660303">
        <w:rPr>
          <w:rFonts w:asciiTheme="minorEastAsia" w:eastAsiaTheme="minorEastAsia" w:hAnsiTheme="minorEastAsia"/>
          <w:sz w:val="24"/>
        </w:rPr>
        <w:t>不提出能耗限值。</w:t>
      </w:r>
    </w:p>
    <w:p w:rsidR="002B2A0F" w:rsidRPr="00D43F63" w:rsidRDefault="002B2A0F" w:rsidP="002B2A0F">
      <w:pPr>
        <w:spacing w:line="360" w:lineRule="auto"/>
        <w:ind w:firstLineChars="200" w:firstLine="480"/>
        <w:rPr>
          <w:rFonts w:ascii="楷体_GB2312" w:eastAsia="楷体_GB2312"/>
          <w:sz w:val="24"/>
        </w:rPr>
      </w:pPr>
    </w:p>
    <w:p w:rsidR="002B2A0F" w:rsidRPr="00D43F63" w:rsidRDefault="002B2A0F" w:rsidP="002B2A0F">
      <w:pPr>
        <w:rPr>
          <w:b/>
          <w:sz w:val="24"/>
        </w:rPr>
      </w:pPr>
    </w:p>
    <w:p w:rsidR="002B2A0F" w:rsidRPr="00D43F63" w:rsidRDefault="002B2A0F" w:rsidP="002B2A0F">
      <w:pPr>
        <w:jc w:val="center"/>
        <w:outlineLvl w:val="0"/>
        <w:rPr>
          <w:b/>
          <w:szCs w:val="21"/>
        </w:rPr>
        <w:sectPr w:rsidR="002B2A0F" w:rsidRPr="00D43F63" w:rsidSect="00E43A89">
          <w:footerReference w:type="default" r:id="rId26"/>
          <w:pgSz w:w="11906" w:h="16838"/>
          <w:pgMar w:top="1361" w:right="1588" w:bottom="1247" w:left="1588" w:header="851" w:footer="992" w:gutter="0"/>
          <w:pgNumType w:start="1"/>
          <w:cols w:space="425"/>
          <w:docGrid w:type="lines" w:linePitch="312"/>
        </w:sectPr>
      </w:pPr>
    </w:p>
    <w:p w:rsidR="002B2A0F" w:rsidRPr="00D43F63" w:rsidRDefault="002B2A0F" w:rsidP="002B2A0F">
      <w:pPr>
        <w:pStyle w:val="aff1"/>
        <w:spacing w:before="78" w:after="78"/>
        <w:rPr>
          <w:rFonts w:ascii="黑体" w:eastAsia="黑体" w:hAnsi="黑体"/>
          <w:sz w:val="36"/>
        </w:rPr>
      </w:pPr>
      <w:bookmarkStart w:id="36" w:name="_Toc27497559"/>
      <w:r w:rsidRPr="00D43F63">
        <w:rPr>
          <w:rFonts w:ascii="黑体" w:eastAsia="黑体" w:hAnsi="黑体" w:hint="eastAsia"/>
          <w:sz w:val="36"/>
        </w:rPr>
        <w:lastRenderedPageBreak/>
        <w:t xml:space="preserve">3 </w:t>
      </w:r>
      <w:r>
        <w:rPr>
          <w:rFonts w:ascii="黑体" w:eastAsia="黑体" w:hAnsi="黑体" w:hint="eastAsia"/>
          <w:sz w:val="36"/>
        </w:rPr>
        <w:t>气候区属和设计能耗</w:t>
      </w:r>
      <w:bookmarkEnd w:id="36"/>
    </w:p>
    <w:p w:rsidR="002B2A0F" w:rsidRPr="00D43F63" w:rsidRDefault="002B2A0F" w:rsidP="002B2A0F">
      <w:pPr>
        <w:spacing w:line="360" w:lineRule="auto"/>
        <w:jc w:val="center"/>
        <w:rPr>
          <w:b/>
        </w:rPr>
      </w:pPr>
    </w:p>
    <w:p w:rsidR="002B2A0F" w:rsidRPr="004F3066" w:rsidRDefault="002B2A0F" w:rsidP="00800E8D">
      <w:pPr>
        <w:pStyle w:val="a9"/>
        <w:spacing w:beforeLines="50" w:before="156" w:line="360" w:lineRule="auto"/>
        <w:ind w:leftChars="47" w:left="99"/>
        <w:rPr>
          <w:rFonts w:asciiTheme="minorEastAsia" w:eastAsiaTheme="minorEastAsia" w:hAnsiTheme="minorEastAsia"/>
          <w:sz w:val="24"/>
        </w:rPr>
      </w:pPr>
      <w:r w:rsidRPr="004F3066">
        <w:rPr>
          <w:rFonts w:asciiTheme="minorEastAsia" w:eastAsiaTheme="minorEastAsia" w:hAnsiTheme="minorEastAsia" w:hint="eastAsia"/>
          <w:bCs/>
          <w:sz w:val="24"/>
        </w:rPr>
        <w:t>3</w:t>
      </w:r>
      <w:r w:rsidRPr="004F3066">
        <w:rPr>
          <w:rFonts w:asciiTheme="minorEastAsia" w:eastAsiaTheme="minorEastAsia" w:hAnsiTheme="minorEastAsia"/>
          <w:bCs/>
          <w:sz w:val="24"/>
        </w:rPr>
        <w:t xml:space="preserve">.0.1 </w:t>
      </w:r>
      <w:r w:rsidR="004F3066" w:rsidRPr="004F3066">
        <w:rPr>
          <w:rFonts w:asciiTheme="minorEastAsia" w:eastAsiaTheme="minorEastAsia" w:hAnsiTheme="minorEastAsia" w:hint="eastAsia"/>
          <w:b/>
          <w:bCs/>
          <w:sz w:val="24"/>
        </w:rPr>
        <w:t>新增条文。</w:t>
      </w:r>
    </w:p>
    <w:p w:rsidR="002B2A0F" w:rsidRPr="004F3066" w:rsidRDefault="002B2A0F" w:rsidP="002B2A0F">
      <w:pPr>
        <w:tabs>
          <w:tab w:val="left" w:pos="440"/>
        </w:tabs>
        <w:spacing w:line="360" w:lineRule="auto"/>
        <w:ind w:firstLineChars="200" w:firstLine="480"/>
        <w:rPr>
          <w:rFonts w:asciiTheme="minorEastAsia" w:eastAsiaTheme="minorEastAsia" w:hAnsiTheme="minorEastAsia"/>
          <w:sz w:val="24"/>
        </w:rPr>
      </w:pPr>
      <w:r w:rsidRPr="004F3066">
        <w:rPr>
          <w:rFonts w:asciiTheme="minorEastAsia" w:eastAsiaTheme="minorEastAsia" w:hAnsiTheme="minorEastAsia"/>
          <w:sz w:val="24"/>
        </w:rPr>
        <w:t>在</w:t>
      </w:r>
      <w:r w:rsidRPr="004F3066">
        <w:rPr>
          <w:rFonts w:asciiTheme="minorEastAsia" w:eastAsiaTheme="minorEastAsia" w:hAnsiTheme="minorEastAsia" w:hint="eastAsia"/>
          <w:sz w:val="24"/>
        </w:rPr>
        <w:t>国家标准</w:t>
      </w:r>
      <w:r w:rsidRPr="004F3066">
        <w:rPr>
          <w:rFonts w:asciiTheme="minorEastAsia" w:eastAsiaTheme="minorEastAsia" w:hAnsiTheme="minorEastAsia"/>
          <w:sz w:val="24"/>
        </w:rPr>
        <w:t>《民用建筑热工设计规范》GB50176-2016中，以供暖和空调度日数为指标，在93版热工设计区划的基础上，对5个一级区划进行了细分。其中，夏热冬冷地区被划分为2个子区，并给出了65个3A区城镇和19个3B区城镇的列表。</w:t>
      </w:r>
    </w:p>
    <w:p w:rsidR="002B2A0F" w:rsidRPr="004F3066" w:rsidRDefault="002B2A0F" w:rsidP="002B2A0F">
      <w:pPr>
        <w:tabs>
          <w:tab w:val="left" w:pos="440"/>
        </w:tabs>
        <w:spacing w:line="360" w:lineRule="auto"/>
        <w:ind w:firstLineChars="200" w:firstLine="480"/>
        <w:rPr>
          <w:rFonts w:asciiTheme="minorEastAsia" w:eastAsiaTheme="minorEastAsia" w:hAnsiTheme="minorEastAsia"/>
          <w:sz w:val="24"/>
        </w:rPr>
      </w:pPr>
      <w:r w:rsidRPr="004F3066">
        <w:rPr>
          <w:rFonts w:asciiTheme="minorEastAsia" w:eastAsiaTheme="minorEastAsia" w:hAnsiTheme="minorEastAsia"/>
          <w:sz w:val="24"/>
        </w:rPr>
        <w:t>为了与相关国家标准协调一致，本标准修订时直接采用</w:t>
      </w:r>
      <w:r w:rsidRPr="004F3066">
        <w:rPr>
          <w:rFonts w:asciiTheme="minorEastAsia" w:eastAsiaTheme="minorEastAsia" w:hAnsiTheme="minorEastAsia" w:hint="eastAsia"/>
          <w:sz w:val="24"/>
        </w:rPr>
        <w:t>国家标准</w:t>
      </w:r>
      <w:r w:rsidRPr="004F3066">
        <w:rPr>
          <w:rFonts w:asciiTheme="minorEastAsia" w:eastAsiaTheme="minorEastAsia" w:hAnsiTheme="minorEastAsia"/>
          <w:sz w:val="24"/>
        </w:rPr>
        <w:t>《民用建筑热工设计规范》GB50176-2016中的相关规定。夏热冬冷A、B区的区划指标如下表，具体城镇区属可参阅该规范。</w:t>
      </w:r>
    </w:p>
    <w:p w:rsidR="002B2A0F" w:rsidRPr="004F3066" w:rsidRDefault="002B2A0F" w:rsidP="002B2A0F">
      <w:pPr>
        <w:tabs>
          <w:tab w:val="left" w:pos="440"/>
        </w:tabs>
        <w:spacing w:line="360" w:lineRule="auto"/>
        <w:jc w:val="center"/>
        <w:rPr>
          <w:rFonts w:asciiTheme="minorEastAsia" w:eastAsiaTheme="minorEastAsia" w:hAnsiTheme="minorEastAsia"/>
          <w:sz w:val="24"/>
        </w:rPr>
      </w:pPr>
      <w:r w:rsidRPr="004F3066">
        <w:rPr>
          <w:rFonts w:asciiTheme="minorEastAsia" w:eastAsiaTheme="minorEastAsia" w:hAnsiTheme="minorEastAsia" w:hint="eastAsia"/>
          <w:sz w:val="24"/>
        </w:rPr>
        <w:t>表</w:t>
      </w:r>
      <w:r w:rsidRPr="004F3066">
        <w:rPr>
          <w:rFonts w:asciiTheme="minorEastAsia" w:eastAsiaTheme="minorEastAsia" w:hAnsiTheme="minorEastAsia"/>
          <w:sz w:val="24"/>
        </w:rPr>
        <w:t>1</w:t>
      </w:r>
      <w:r w:rsidRPr="004F3066">
        <w:rPr>
          <w:rFonts w:asciiTheme="minorEastAsia" w:eastAsiaTheme="minorEastAsia" w:hAnsiTheme="minorEastAsia" w:hint="eastAsia"/>
          <w:sz w:val="24"/>
        </w:rPr>
        <w:t xml:space="preserve"> 夏热冬冷地区建筑热工设计二级区划指标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258"/>
      </w:tblGrid>
      <w:tr w:rsidR="002B2A0F" w:rsidRPr="004F3066" w:rsidTr="00E43A89">
        <w:trPr>
          <w:jc w:val="center"/>
        </w:trPr>
        <w:tc>
          <w:tcPr>
            <w:tcW w:w="2648" w:type="dxa"/>
            <w:shd w:val="clear" w:color="auto" w:fill="auto"/>
            <w:vAlign w:val="center"/>
          </w:tcPr>
          <w:p w:rsidR="002B2A0F" w:rsidRPr="004F3066" w:rsidRDefault="002B2A0F" w:rsidP="00E43A89">
            <w:pPr>
              <w:tabs>
                <w:tab w:val="left" w:pos="440"/>
              </w:tabs>
              <w:spacing w:line="360" w:lineRule="auto"/>
              <w:jc w:val="center"/>
              <w:rPr>
                <w:rFonts w:asciiTheme="minorEastAsia" w:eastAsiaTheme="minorEastAsia" w:hAnsiTheme="minorEastAsia"/>
                <w:sz w:val="24"/>
              </w:rPr>
            </w:pPr>
            <w:r w:rsidRPr="004F3066">
              <w:rPr>
                <w:rFonts w:asciiTheme="minorEastAsia" w:eastAsiaTheme="minorEastAsia" w:hAnsiTheme="minorEastAsia" w:hint="eastAsia"/>
                <w:sz w:val="24"/>
              </w:rPr>
              <w:t>二级区划名称</w:t>
            </w:r>
          </w:p>
        </w:tc>
        <w:tc>
          <w:tcPr>
            <w:tcW w:w="3258" w:type="dxa"/>
            <w:shd w:val="clear" w:color="auto" w:fill="auto"/>
            <w:vAlign w:val="center"/>
          </w:tcPr>
          <w:p w:rsidR="002B2A0F" w:rsidRPr="004F3066" w:rsidRDefault="002B2A0F" w:rsidP="00E43A89">
            <w:pPr>
              <w:tabs>
                <w:tab w:val="left" w:pos="440"/>
              </w:tabs>
              <w:spacing w:line="360" w:lineRule="auto"/>
              <w:jc w:val="center"/>
              <w:rPr>
                <w:rFonts w:asciiTheme="minorEastAsia" w:eastAsiaTheme="minorEastAsia" w:hAnsiTheme="minorEastAsia"/>
                <w:sz w:val="24"/>
              </w:rPr>
            </w:pPr>
            <w:r w:rsidRPr="004F3066">
              <w:rPr>
                <w:rFonts w:asciiTheme="minorEastAsia" w:eastAsiaTheme="minorEastAsia" w:hAnsiTheme="minorEastAsia" w:hint="eastAsia"/>
                <w:sz w:val="24"/>
              </w:rPr>
              <w:t>区划指标</w:t>
            </w:r>
          </w:p>
        </w:tc>
      </w:tr>
      <w:tr w:rsidR="002B2A0F" w:rsidRPr="004F3066" w:rsidTr="00E43A89">
        <w:trPr>
          <w:jc w:val="center"/>
        </w:trPr>
        <w:tc>
          <w:tcPr>
            <w:tcW w:w="2648" w:type="dxa"/>
            <w:shd w:val="clear" w:color="auto" w:fill="auto"/>
            <w:vAlign w:val="center"/>
          </w:tcPr>
          <w:p w:rsidR="002B2A0F" w:rsidRPr="004F3066" w:rsidRDefault="002B2A0F" w:rsidP="00E43A89">
            <w:pPr>
              <w:tabs>
                <w:tab w:val="left" w:pos="440"/>
              </w:tabs>
              <w:spacing w:line="360" w:lineRule="auto"/>
              <w:jc w:val="center"/>
              <w:rPr>
                <w:rFonts w:asciiTheme="minorEastAsia" w:eastAsiaTheme="minorEastAsia" w:hAnsiTheme="minorEastAsia"/>
                <w:sz w:val="24"/>
              </w:rPr>
            </w:pPr>
            <w:r w:rsidRPr="004F3066">
              <w:rPr>
                <w:rFonts w:asciiTheme="minorEastAsia" w:eastAsiaTheme="minorEastAsia" w:hAnsiTheme="minorEastAsia" w:hint="eastAsia"/>
                <w:sz w:val="24"/>
              </w:rPr>
              <w:t>夏热冬冷A区（</w:t>
            </w:r>
            <w:r w:rsidRPr="004F3066">
              <w:rPr>
                <w:rFonts w:asciiTheme="minorEastAsia" w:eastAsiaTheme="minorEastAsia" w:hAnsiTheme="minorEastAsia"/>
                <w:sz w:val="24"/>
              </w:rPr>
              <w:t>3</w:t>
            </w:r>
            <w:r w:rsidRPr="004F3066">
              <w:rPr>
                <w:rFonts w:asciiTheme="minorEastAsia" w:eastAsiaTheme="minorEastAsia" w:hAnsiTheme="minorEastAsia" w:hint="eastAsia"/>
                <w:sz w:val="24"/>
              </w:rPr>
              <w:t>A）</w:t>
            </w:r>
          </w:p>
        </w:tc>
        <w:tc>
          <w:tcPr>
            <w:tcW w:w="3258" w:type="dxa"/>
            <w:shd w:val="clear" w:color="auto" w:fill="auto"/>
            <w:vAlign w:val="center"/>
          </w:tcPr>
          <w:p w:rsidR="002B2A0F" w:rsidRPr="004F3066" w:rsidRDefault="002B2A0F" w:rsidP="00E43A89">
            <w:pPr>
              <w:tabs>
                <w:tab w:val="left" w:pos="440"/>
              </w:tabs>
              <w:spacing w:line="360" w:lineRule="auto"/>
              <w:jc w:val="center"/>
              <w:rPr>
                <w:rFonts w:asciiTheme="minorEastAsia" w:eastAsiaTheme="minorEastAsia" w:hAnsiTheme="minorEastAsia"/>
                <w:sz w:val="24"/>
              </w:rPr>
            </w:pPr>
            <w:r w:rsidRPr="004F3066">
              <w:rPr>
                <w:rFonts w:asciiTheme="minorEastAsia" w:eastAsiaTheme="minorEastAsia" w:hAnsiTheme="minorEastAsia"/>
                <w:sz w:val="24"/>
              </w:rPr>
              <w:t>1200≤HDD18＜</w:t>
            </w:r>
            <w:r w:rsidRPr="004F3066">
              <w:rPr>
                <w:rFonts w:asciiTheme="minorEastAsia" w:eastAsiaTheme="minorEastAsia" w:hAnsiTheme="minorEastAsia" w:hint="eastAsia"/>
                <w:sz w:val="24"/>
              </w:rPr>
              <w:t>2</w:t>
            </w:r>
            <w:r w:rsidRPr="004F3066">
              <w:rPr>
                <w:rFonts w:asciiTheme="minorEastAsia" w:eastAsiaTheme="minorEastAsia" w:hAnsiTheme="minorEastAsia"/>
                <w:sz w:val="24"/>
              </w:rPr>
              <w:t>000</w:t>
            </w:r>
          </w:p>
        </w:tc>
      </w:tr>
      <w:tr w:rsidR="002B2A0F" w:rsidRPr="004F3066" w:rsidTr="00E43A89">
        <w:trPr>
          <w:jc w:val="center"/>
        </w:trPr>
        <w:tc>
          <w:tcPr>
            <w:tcW w:w="2648" w:type="dxa"/>
            <w:shd w:val="clear" w:color="auto" w:fill="auto"/>
            <w:vAlign w:val="center"/>
          </w:tcPr>
          <w:p w:rsidR="002B2A0F" w:rsidRPr="004F3066" w:rsidRDefault="002B2A0F" w:rsidP="00E43A89">
            <w:pPr>
              <w:tabs>
                <w:tab w:val="left" w:pos="440"/>
              </w:tabs>
              <w:spacing w:line="360" w:lineRule="auto"/>
              <w:jc w:val="center"/>
              <w:rPr>
                <w:rFonts w:asciiTheme="minorEastAsia" w:eastAsiaTheme="minorEastAsia" w:hAnsiTheme="minorEastAsia"/>
                <w:sz w:val="24"/>
              </w:rPr>
            </w:pPr>
            <w:r w:rsidRPr="004F3066">
              <w:rPr>
                <w:rFonts w:asciiTheme="minorEastAsia" w:eastAsiaTheme="minorEastAsia" w:hAnsiTheme="minorEastAsia" w:hint="eastAsia"/>
                <w:sz w:val="24"/>
              </w:rPr>
              <w:t>夏热冬冷B区（</w:t>
            </w:r>
            <w:r w:rsidRPr="004F3066">
              <w:rPr>
                <w:rFonts w:asciiTheme="minorEastAsia" w:eastAsiaTheme="minorEastAsia" w:hAnsiTheme="minorEastAsia"/>
                <w:sz w:val="24"/>
              </w:rPr>
              <w:t>3</w:t>
            </w:r>
            <w:r w:rsidRPr="004F3066">
              <w:rPr>
                <w:rFonts w:asciiTheme="minorEastAsia" w:eastAsiaTheme="minorEastAsia" w:hAnsiTheme="minorEastAsia" w:hint="eastAsia"/>
                <w:sz w:val="24"/>
              </w:rPr>
              <w:t>B）</w:t>
            </w:r>
          </w:p>
        </w:tc>
        <w:tc>
          <w:tcPr>
            <w:tcW w:w="3258" w:type="dxa"/>
            <w:shd w:val="clear" w:color="auto" w:fill="auto"/>
            <w:vAlign w:val="center"/>
          </w:tcPr>
          <w:p w:rsidR="002B2A0F" w:rsidRPr="004F3066" w:rsidRDefault="002B2A0F" w:rsidP="00E43A89">
            <w:pPr>
              <w:tabs>
                <w:tab w:val="left" w:pos="440"/>
              </w:tabs>
              <w:spacing w:line="360" w:lineRule="auto"/>
              <w:jc w:val="center"/>
              <w:rPr>
                <w:rFonts w:asciiTheme="minorEastAsia" w:eastAsiaTheme="minorEastAsia" w:hAnsiTheme="minorEastAsia"/>
                <w:sz w:val="24"/>
              </w:rPr>
            </w:pPr>
            <w:r w:rsidRPr="004F3066">
              <w:rPr>
                <w:rFonts w:asciiTheme="minorEastAsia" w:eastAsiaTheme="minorEastAsia" w:hAnsiTheme="minorEastAsia"/>
                <w:sz w:val="24"/>
              </w:rPr>
              <w:t>700≤HDD18＜1200</w:t>
            </w:r>
          </w:p>
        </w:tc>
      </w:tr>
    </w:tbl>
    <w:p w:rsidR="002B2A0F" w:rsidRPr="004F3066" w:rsidRDefault="002B2A0F" w:rsidP="002B2A0F">
      <w:pPr>
        <w:tabs>
          <w:tab w:val="left" w:pos="440"/>
        </w:tabs>
        <w:spacing w:line="360" w:lineRule="auto"/>
        <w:ind w:firstLineChars="200" w:firstLine="480"/>
        <w:rPr>
          <w:rFonts w:asciiTheme="minorEastAsia" w:eastAsiaTheme="minorEastAsia" w:hAnsiTheme="minorEastAsia"/>
          <w:sz w:val="24"/>
        </w:rPr>
      </w:pPr>
      <w:r w:rsidRPr="004F3066">
        <w:rPr>
          <w:rFonts w:asciiTheme="minorEastAsia" w:eastAsiaTheme="minorEastAsia" w:hAnsiTheme="minorEastAsia" w:hint="eastAsia"/>
          <w:sz w:val="24"/>
        </w:rPr>
        <w:t>注：HDD</w:t>
      </w:r>
      <w:r w:rsidRPr="004F3066">
        <w:rPr>
          <w:rFonts w:asciiTheme="minorEastAsia" w:eastAsiaTheme="minorEastAsia" w:hAnsiTheme="minorEastAsia"/>
          <w:sz w:val="24"/>
        </w:rPr>
        <w:t>18</w:t>
      </w:r>
      <w:r w:rsidRPr="004F3066">
        <w:rPr>
          <w:rFonts w:asciiTheme="minorEastAsia" w:eastAsiaTheme="minorEastAsia" w:hAnsiTheme="minorEastAsia" w:hint="eastAsia"/>
          <w:sz w:val="24"/>
        </w:rPr>
        <w:t>为供暖度日数。</w:t>
      </w:r>
    </w:p>
    <w:p w:rsidR="002B2A0F" w:rsidRPr="004F3066" w:rsidRDefault="002B2A0F" w:rsidP="002B2A0F">
      <w:pPr>
        <w:spacing w:line="360" w:lineRule="auto"/>
        <w:rPr>
          <w:rFonts w:asciiTheme="minorEastAsia" w:eastAsiaTheme="minorEastAsia" w:hAnsiTheme="minorEastAsia"/>
          <w:sz w:val="24"/>
        </w:rPr>
      </w:pPr>
    </w:p>
    <w:p w:rsidR="002B2A0F" w:rsidRPr="004F3066" w:rsidRDefault="002B2A0F" w:rsidP="00800E8D">
      <w:pPr>
        <w:pStyle w:val="a9"/>
        <w:spacing w:beforeLines="50" w:before="156" w:line="360" w:lineRule="auto"/>
        <w:ind w:leftChars="47" w:left="99"/>
        <w:rPr>
          <w:rFonts w:asciiTheme="minorEastAsia" w:eastAsiaTheme="minorEastAsia" w:hAnsiTheme="minorEastAsia"/>
          <w:sz w:val="24"/>
        </w:rPr>
      </w:pPr>
      <w:r w:rsidRPr="004F3066">
        <w:rPr>
          <w:rFonts w:asciiTheme="minorEastAsia" w:eastAsiaTheme="minorEastAsia" w:hAnsiTheme="minorEastAsia"/>
          <w:bCs/>
          <w:sz w:val="24"/>
        </w:rPr>
        <w:t xml:space="preserve">3.0.2 </w:t>
      </w:r>
      <w:r w:rsidR="004F3066" w:rsidRPr="004F3066">
        <w:rPr>
          <w:rFonts w:asciiTheme="minorEastAsia" w:eastAsiaTheme="minorEastAsia" w:hAnsiTheme="minorEastAsia"/>
          <w:bCs/>
          <w:sz w:val="24"/>
        </w:rPr>
        <w:t>新增条文</w:t>
      </w:r>
      <w:r w:rsidR="004F3066" w:rsidRPr="004F3066">
        <w:rPr>
          <w:rFonts w:asciiTheme="minorEastAsia" w:eastAsiaTheme="minorEastAsia" w:hAnsiTheme="minorEastAsia" w:hint="eastAsia"/>
          <w:bCs/>
          <w:sz w:val="24"/>
        </w:rPr>
        <w:t>。</w:t>
      </w:r>
    </w:p>
    <w:p w:rsidR="002B2A0F" w:rsidRPr="004F3066" w:rsidRDefault="002B2A0F" w:rsidP="002B2A0F">
      <w:pPr>
        <w:tabs>
          <w:tab w:val="left" w:pos="440"/>
        </w:tabs>
        <w:spacing w:line="360" w:lineRule="auto"/>
        <w:ind w:firstLineChars="200" w:firstLine="480"/>
        <w:rPr>
          <w:rFonts w:asciiTheme="minorEastAsia" w:eastAsiaTheme="minorEastAsia" w:hAnsiTheme="minorEastAsia"/>
          <w:sz w:val="24"/>
        </w:rPr>
      </w:pPr>
      <w:r w:rsidRPr="004F3066">
        <w:rPr>
          <w:rFonts w:asciiTheme="minorEastAsia" w:eastAsiaTheme="minorEastAsia" w:hAnsiTheme="minorEastAsia"/>
          <w:sz w:val="24"/>
        </w:rPr>
        <w:t>为了对不同城镇居住建筑的能耗进行横向比较，也便于标准再次修订时对建筑能耗的变化进行纵向比较。本标准中给出了夏热冬</w:t>
      </w:r>
      <w:r w:rsidRPr="004F3066">
        <w:rPr>
          <w:rFonts w:asciiTheme="minorEastAsia" w:eastAsiaTheme="minorEastAsia" w:hAnsiTheme="minorEastAsia" w:hint="eastAsia"/>
          <w:sz w:val="24"/>
        </w:rPr>
        <w:t>冷</w:t>
      </w:r>
      <w:r w:rsidRPr="004F3066">
        <w:rPr>
          <w:rFonts w:asciiTheme="minorEastAsia" w:eastAsiaTheme="minorEastAsia" w:hAnsiTheme="minorEastAsia"/>
          <w:sz w:val="24"/>
        </w:rPr>
        <w:t>地区主要城镇新建居住建筑的供暖空调设计能耗参考值。</w:t>
      </w:r>
    </w:p>
    <w:p w:rsidR="002B2A0F" w:rsidRPr="004F3066" w:rsidRDefault="002B2A0F" w:rsidP="002B2A0F">
      <w:pPr>
        <w:tabs>
          <w:tab w:val="left" w:pos="440"/>
        </w:tabs>
        <w:spacing w:line="360" w:lineRule="auto"/>
        <w:ind w:firstLineChars="200" w:firstLine="480"/>
        <w:rPr>
          <w:rFonts w:asciiTheme="minorEastAsia" w:eastAsiaTheme="minorEastAsia" w:hAnsiTheme="minorEastAsia"/>
          <w:sz w:val="24"/>
        </w:rPr>
      </w:pPr>
      <w:r w:rsidRPr="004F3066">
        <w:rPr>
          <w:rFonts w:asciiTheme="minorEastAsia" w:eastAsiaTheme="minorEastAsia" w:hAnsiTheme="minorEastAsia"/>
          <w:sz w:val="24"/>
        </w:rPr>
        <w:t>附录A中的能耗值是对选取的典型建筑（6层板式住宅），按照本标准第4章规定的计算参数，采用逐时动态的方法计算得到。表中所列示的是各城镇新建居住建筑设计供暖空调能耗，该数值是计算出全年单位面积的累计冷热负荷后，按照空调器COP夏季，冬季计算得到的。该数值反映了在本标准限定的围护结构热工性能要求下，不同城镇居住建筑的供暖空调能耗水平。</w:t>
      </w:r>
    </w:p>
    <w:p w:rsidR="002B2A0F" w:rsidRPr="004F3066" w:rsidRDefault="002B2A0F" w:rsidP="002B2A0F">
      <w:pPr>
        <w:tabs>
          <w:tab w:val="left" w:pos="440"/>
        </w:tabs>
        <w:spacing w:line="360" w:lineRule="auto"/>
        <w:ind w:firstLineChars="200" w:firstLine="480"/>
        <w:rPr>
          <w:rFonts w:asciiTheme="minorEastAsia" w:eastAsiaTheme="minorEastAsia" w:hAnsiTheme="minorEastAsia"/>
          <w:sz w:val="24"/>
        </w:rPr>
      </w:pPr>
      <w:r w:rsidRPr="004F3066">
        <w:rPr>
          <w:rFonts w:asciiTheme="minorEastAsia" w:eastAsiaTheme="minorEastAsia" w:hAnsiTheme="minorEastAsia"/>
          <w:sz w:val="24"/>
        </w:rPr>
        <w:t>需要特别说明的是：附录A给出的新建居住建筑设计供暖空调能耗参考值是针对特定的建筑、在规定的条件下计算得到的。而实际建筑是多种多样、十分复杂的，运行情况也是千差万别的。因此，实际建筑的计算能耗或运行能耗与附录中的参考值存在差异。</w:t>
      </w:r>
    </w:p>
    <w:p w:rsidR="002B2A0F" w:rsidRPr="00D43F63" w:rsidRDefault="002B2A0F" w:rsidP="002B2A0F">
      <w:pPr>
        <w:pStyle w:val="aff1"/>
        <w:spacing w:before="78" w:after="78"/>
        <w:rPr>
          <w:rFonts w:ascii="黑体" w:eastAsia="黑体" w:hAnsi="黑体"/>
          <w:sz w:val="36"/>
        </w:rPr>
      </w:pPr>
      <w:r w:rsidRPr="00D43F63">
        <w:rPr>
          <w:rFonts w:hAnsi="宋体"/>
          <w:b w:val="0"/>
          <w:szCs w:val="21"/>
        </w:rPr>
        <w:br w:type="page"/>
      </w:r>
      <w:bookmarkStart w:id="37" w:name="_Toc27497560"/>
      <w:r w:rsidRPr="00D43F63">
        <w:rPr>
          <w:rFonts w:ascii="黑体" w:eastAsia="黑体" w:hAnsi="黑体" w:hint="eastAsia"/>
          <w:sz w:val="36"/>
        </w:rPr>
        <w:lastRenderedPageBreak/>
        <w:t>4 建筑和</w:t>
      </w:r>
      <w:r w:rsidRPr="00D43F63">
        <w:rPr>
          <w:rFonts w:ascii="黑体" w:eastAsia="黑体" w:hAnsi="黑体"/>
          <w:sz w:val="36"/>
        </w:rPr>
        <w:t>围护结构</w:t>
      </w:r>
      <w:r w:rsidRPr="00D43F63">
        <w:rPr>
          <w:rFonts w:ascii="黑体" w:eastAsia="黑体" w:hAnsi="黑体" w:hint="eastAsia"/>
          <w:sz w:val="36"/>
        </w:rPr>
        <w:t>热工设计</w:t>
      </w:r>
      <w:bookmarkEnd w:id="37"/>
    </w:p>
    <w:p w:rsidR="002B2A0F" w:rsidRPr="00D43F63" w:rsidRDefault="002B2A0F" w:rsidP="002B2A0F">
      <w:pPr>
        <w:pStyle w:val="2"/>
        <w:jc w:val="center"/>
        <w:rPr>
          <w:b w:val="0"/>
        </w:rPr>
      </w:pPr>
      <w:bookmarkStart w:id="38" w:name="_Toc27497561"/>
      <w:r w:rsidRPr="00D43F63">
        <w:rPr>
          <w:rFonts w:hint="eastAsia"/>
          <w:b w:val="0"/>
        </w:rPr>
        <w:t>4</w:t>
      </w:r>
      <w:r w:rsidRPr="00D43F63">
        <w:rPr>
          <w:b w:val="0"/>
        </w:rPr>
        <w:t xml:space="preserve">.1 </w:t>
      </w:r>
      <w:r w:rsidRPr="00D43F63">
        <w:rPr>
          <w:b w:val="0"/>
        </w:rPr>
        <w:t>建筑设计</w:t>
      </w:r>
      <w:bookmarkEnd w:id="38"/>
    </w:p>
    <w:p w:rsidR="002B2A0F" w:rsidRPr="00E13AA9" w:rsidRDefault="00E13AA9" w:rsidP="00E13AA9">
      <w:pPr>
        <w:tabs>
          <w:tab w:val="left" w:pos="440"/>
        </w:tabs>
        <w:spacing w:line="360" w:lineRule="auto"/>
        <w:rPr>
          <w:rFonts w:asciiTheme="minorEastAsia" w:eastAsiaTheme="minorEastAsia" w:hAnsiTheme="minorEastAsia"/>
          <w:sz w:val="24"/>
        </w:rPr>
      </w:pPr>
      <w:r w:rsidRPr="00E13AA9">
        <w:rPr>
          <w:rFonts w:asciiTheme="minorEastAsia" w:eastAsiaTheme="minorEastAsia" w:hAnsiTheme="minorEastAsia" w:hint="eastAsia"/>
          <w:sz w:val="24"/>
        </w:rPr>
        <w:t>4</w:t>
      </w:r>
      <w:r w:rsidRPr="00E13AA9">
        <w:rPr>
          <w:rFonts w:asciiTheme="minorEastAsia" w:eastAsiaTheme="minorEastAsia" w:hAnsiTheme="minorEastAsia"/>
          <w:sz w:val="24"/>
        </w:rPr>
        <w:t xml:space="preserve">.1.1 </w:t>
      </w:r>
      <w:r w:rsidR="002B2A0F" w:rsidRPr="00E13AA9">
        <w:rPr>
          <w:rFonts w:asciiTheme="minorEastAsia" w:eastAsiaTheme="minorEastAsia" w:hAnsiTheme="minorEastAsia" w:hint="eastAsia"/>
          <w:sz w:val="24"/>
        </w:rPr>
        <w:t>原4</w:t>
      </w:r>
      <w:r w:rsidR="002B2A0F" w:rsidRPr="00E13AA9">
        <w:rPr>
          <w:rFonts w:asciiTheme="minorEastAsia" w:eastAsiaTheme="minorEastAsia" w:hAnsiTheme="minorEastAsia"/>
          <w:sz w:val="24"/>
        </w:rPr>
        <w:t>.0.1条修改</w:t>
      </w:r>
      <w:r w:rsidR="002B2A0F" w:rsidRPr="00E13AA9">
        <w:rPr>
          <w:rFonts w:asciiTheme="minorEastAsia" w:eastAsiaTheme="minorEastAsia" w:hAnsiTheme="minorEastAsia" w:hint="eastAsia"/>
          <w:sz w:val="24"/>
        </w:rPr>
        <w:t>。居住建筑各功能房间的使用有鲜明的规律性，如卧室基本是在夜间使用，起居室在白天使用。</w:t>
      </w:r>
      <w:r w:rsidR="002B2A0F" w:rsidRPr="00E13AA9">
        <w:rPr>
          <w:rFonts w:asciiTheme="minorEastAsia" w:eastAsiaTheme="minorEastAsia" w:hAnsiTheme="minorEastAsia"/>
          <w:sz w:val="24"/>
        </w:rPr>
        <w:t>在建筑群的总体布置和单体建筑的设计时，</w:t>
      </w:r>
      <w:r w:rsidR="002B2A0F" w:rsidRPr="00E13AA9">
        <w:rPr>
          <w:rFonts w:asciiTheme="minorEastAsia" w:eastAsiaTheme="minorEastAsia" w:hAnsiTheme="minorEastAsia" w:hint="eastAsia"/>
          <w:sz w:val="24"/>
        </w:rPr>
        <w:t>考虑建筑的居住模式，各功能房间的使用特点，在房间的使用时段，应避免夏季太阳直射，冬季充分得到太阳照射；在春秋季和夏季凉爽时段，组织好建筑物室内外的自然通风，不仅有利于改善室内的热舒适程度，而且可减少空调运行的时间，降低建筑物的实际使用能耗。因此在建筑单体设计和群体总平面布置时，充分考虑日照和自然通风对是室内环境的作用是十分必要的。</w:t>
      </w:r>
    </w:p>
    <w:p w:rsidR="002B2A0F" w:rsidRPr="00E13AA9" w:rsidRDefault="002B2A0F" w:rsidP="00E13AA9">
      <w:pPr>
        <w:spacing w:line="360" w:lineRule="auto"/>
        <w:ind w:firstLine="420"/>
        <w:rPr>
          <w:rFonts w:asciiTheme="minorEastAsia" w:eastAsiaTheme="minorEastAsia" w:hAnsiTheme="minorEastAsia"/>
        </w:rPr>
      </w:pPr>
    </w:p>
    <w:p w:rsidR="002B2A0F" w:rsidRPr="00E13AA9" w:rsidRDefault="00E13AA9" w:rsidP="00E13AA9">
      <w:pPr>
        <w:tabs>
          <w:tab w:val="left" w:pos="440"/>
        </w:tabs>
        <w:spacing w:line="360" w:lineRule="auto"/>
        <w:rPr>
          <w:rFonts w:asciiTheme="minorEastAsia" w:eastAsiaTheme="minorEastAsia" w:hAnsiTheme="minorEastAsia"/>
          <w:sz w:val="24"/>
        </w:rPr>
      </w:pPr>
      <w:r w:rsidRPr="00E13AA9">
        <w:rPr>
          <w:rFonts w:asciiTheme="minorEastAsia" w:eastAsiaTheme="minorEastAsia" w:hAnsiTheme="minorEastAsia" w:hint="eastAsia"/>
          <w:sz w:val="24"/>
        </w:rPr>
        <w:t>4</w:t>
      </w:r>
      <w:r w:rsidRPr="00E13AA9">
        <w:rPr>
          <w:rFonts w:asciiTheme="minorEastAsia" w:eastAsiaTheme="minorEastAsia" w:hAnsiTheme="minorEastAsia"/>
          <w:sz w:val="24"/>
        </w:rPr>
        <w:t xml:space="preserve">.1.2 </w:t>
      </w:r>
      <w:r w:rsidR="002B2A0F" w:rsidRPr="00E13AA9">
        <w:rPr>
          <w:rFonts w:asciiTheme="minorEastAsia" w:eastAsiaTheme="minorEastAsia" w:hAnsiTheme="minorEastAsia" w:hint="eastAsia"/>
          <w:sz w:val="24"/>
        </w:rPr>
        <w:t>原4</w:t>
      </w:r>
      <w:r w:rsidR="002B2A0F" w:rsidRPr="00E13AA9">
        <w:rPr>
          <w:rFonts w:asciiTheme="minorEastAsia" w:eastAsiaTheme="minorEastAsia" w:hAnsiTheme="minorEastAsia"/>
          <w:sz w:val="24"/>
        </w:rPr>
        <w:t>.0.2条修改</w:t>
      </w:r>
      <w:r w:rsidR="002B2A0F" w:rsidRPr="00E13AA9">
        <w:rPr>
          <w:rFonts w:asciiTheme="minorEastAsia" w:eastAsiaTheme="minorEastAsia" w:hAnsiTheme="minorEastAsia" w:hint="eastAsia"/>
          <w:sz w:val="24"/>
        </w:rPr>
        <w:t>。太阳辐射得热对建筑能耗的影响很大，夏季太阳辐射得热增加制冷负荷，冬季太阳辐射得热降低供暖负荷。由于太阳高度角和方位角的变化规律，南北朝向的建筑夏季可以减少太阳辐射得热，冬季可以增加太阳辐射得热，是最有利的建筑朝向。但由于建筑物的朝向还受到其他许多因素的制约，不可能都为南北朝向，所以本条用了“宜”。</w:t>
      </w:r>
    </w:p>
    <w:p w:rsidR="002B2A0F" w:rsidRPr="00E13AA9" w:rsidRDefault="002B2A0F" w:rsidP="00E13AA9">
      <w:pPr>
        <w:spacing w:line="360" w:lineRule="auto"/>
        <w:ind w:firstLineChars="200" w:firstLine="482"/>
        <w:rPr>
          <w:rFonts w:asciiTheme="minorEastAsia" w:eastAsiaTheme="minorEastAsia" w:hAnsiTheme="minorEastAsia"/>
          <w:b/>
          <w:sz w:val="24"/>
        </w:rPr>
      </w:pPr>
    </w:p>
    <w:p w:rsidR="002B2A0F" w:rsidRPr="00E13AA9" w:rsidRDefault="002B2A0F" w:rsidP="00E13AA9">
      <w:pPr>
        <w:spacing w:line="360" w:lineRule="auto"/>
        <w:rPr>
          <w:rFonts w:asciiTheme="minorEastAsia" w:eastAsiaTheme="minorEastAsia" w:hAnsiTheme="minorEastAsia"/>
          <w:sz w:val="24"/>
        </w:rPr>
      </w:pPr>
      <w:r w:rsidRPr="00E13AA9">
        <w:rPr>
          <w:rFonts w:asciiTheme="minorEastAsia" w:eastAsiaTheme="minorEastAsia" w:hAnsiTheme="minorEastAsia"/>
          <w:sz w:val="24"/>
        </w:rPr>
        <w:t>4.1.</w:t>
      </w:r>
      <w:r w:rsidRPr="00E13AA9">
        <w:rPr>
          <w:rFonts w:asciiTheme="minorEastAsia" w:eastAsiaTheme="minorEastAsia" w:hAnsiTheme="minorEastAsia" w:hint="eastAsia"/>
          <w:sz w:val="24"/>
        </w:rPr>
        <w:t>3原4</w:t>
      </w:r>
      <w:r w:rsidRPr="00E13AA9">
        <w:rPr>
          <w:rFonts w:asciiTheme="minorEastAsia" w:eastAsiaTheme="minorEastAsia" w:hAnsiTheme="minorEastAsia"/>
          <w:sz w:val="24"/>
        </w:rPr>
        <w:t>.0.3条</w:t>
      </w:r>
      <w:r w:rsidRPr="00E13AA9">
        <w:rPr>
          <w:rFonts w:asciiTheme="minorEastAsia" w:eastAsiaTheme="minorEastAsia" w:hAnsiTheme="minorEastAsia" w:hint="eastAsia"/>
          <w:sz w:val="24"/>
        </w:rPr>
        <w:t>修改，强制性条文。</w:t>
      </w:r>
    </w:p>
    <w:p w:rsidR="002B2A0F" w:rsidRPr="00E13AA9" w:rsidRDefault="002B2A0F" w:rsidP="00E13AA9">
      <w:pPr>
        <w:spacing w:line="360" w:lineRule="auto"/>
        <w:ind w:firstLineChars="200" w:firstLine="480"/>
        <w:rPr>
          <w:rFonts w:asciiTheme="minorEastAsia" w:eastAsiaTheme="minorEastAsia" w:hAnsiTheme="minorEastAsia"/>
          <w:sz w:val="24"/>
        </w:rPr>
      </w:pPr>
      <w:r w:rsidRPr="00E13AA9">
        <w:rPr>
          <w:rFonts w:asciiTheme="minorEastAsia" w:eastAsiaTheme="minorEastAsia" w:hAnsiTheme="minorEastAsia" w:hint="eastAsia"/>
          <w:sz w:val="24"/>
        </w:rPr>
        <w:t xml:space="preserve">建筑物体形系数是指建筑物的外表面积与外表面积所包的体积之比。体形系数是表征建筑热工特性的一个重要指标，与建筑物的层数、体量、形状等因素有关。体形系数越大，则表现出建筑的外围护结构面积大，体形系数越小则表现出建筑外围护结构面积小。    </w:t>
      </w:r>
    </w:p>
    <w:p w:rsidR="002B2A0F" w:rsidRPr="00E13AA9" w:rsidRDefault="002B2A0F" w:rsidP="00E13AA9">
      <w:pPr>
        <w:spacing w:line="360" w:lineRule="auto"/>
        <w:rPr>
          <w:rFonts w:asciiTheme="minorEastAsia" w:eastAsiaTheme="minorEastAsia" w:hAnsiTheme="minorEastAsia"/>
          <w:sz w:val="24"/>
        </w:rPr>
      </w:pPr>
      <w:r w:rsidRPr="00E13AA9">
        <w:rPr>
          <w:rFonts w:asciiTheme="minorEastAsia" w:eastAsiaTheme="minorEastAsia" w:hAnsiTheme="minorEastAsia" w:hint="eastAsia"/>
          <w:sz w:val="24"/>
        </w:rPr>
        <w:t xml:space="preserve">    体形系数的大小对建筑能耗的影响非常显著。体形系数越小，单位建筑面积对应的外表面积越小，外围护结构的传热损失越小。从降低建筑能耗的角度出发，应该将体形系数控制在一个较低的水平上。    </w:t>
      </w:r>
    </w:p>
    <w:p w:rsidR="002B2A0F" w:rsidRPr="00E13AA9" w:rsidRDefault="002B2A0F" w:rsidP="00E13AA9">
      <w:pPr>
        <w:spacing w:line="360" w:lineRule="auto"/>
        <w:rPr>
          <w:rFonts w:asciiTheme="minorEastAsia" w:eastAsiaTheme="minorEastAsia" w:hAnsiTheme="minorEastAsia"/>
          <w:sz w:val="24"/>
        </w:rPr>
      </w:pPr>
      <w:r w:rsidRPr="00E13AA9">
        <w:rPr>
          <w:rFonts w:asciiTheme="minorEastAsia" w:eastAsiaTheme="minorEastAsia" w:hAnsiTheme="minorEastAsia" w:hint="eastAsia"/>
          <w:sz w:val="24"/>
        </w:rPr>
        <w:t xml:space="preserve">   但是，体形系数不只是影响外围护结构的传热损失，它还与建筑造型，平面布局，采光通风等紧密相关。体形系数过小，将制约建筑师的创造性，造成建筑造型呆板，平面布局困难，甚至损害建筑功能。因此应权衡利弊，兼顾不同类型的建筑造型，来确定体形系数。当体形系数超过规定时，则要求提高建筑围护结构的保温隔热性能，</w:t>
      </w:r>
      <w:r w:rsidRPr="00E13AA9">
        <w:rPr>
          <w:rFonts w:asciiTheme="minorEastAsia" w:eastAsiaTheme="minorEastAsia" w:hAnsiTheme="minorEastAsia" w:hint="eastAsia"/>
          <w:sz w:val="24"/>
        </w:rPr>
        <w:lastRenderedPageBreak/>
        <w:t>并按照本标准第五章的规定通过建筑围护结构热工性能权衡判断，确保实现节能目标。</w:t>
      </w:r>
    </w:p>
    <w:p w:rsidR="002B2A0F" w:rsidRPr="00E13AA9" w:rsidRDefault="002B2A0F" w:rsidP="00E13AA9">
      <w:pPr>
        <w:spacing w:line="360" w:lineRule="auto"/>
        <w:ind w:firstLine="420"/>
        <w:rPr>
          <w:rFonts w:asciiTheme="minorEastAsia" w:eastAsiaTheme="minorEastAsia" w:hAnsiTheme="minorEastAsia"/>
          <w:sz w:val="24"/>
        </w:rPr>
      </w:pPr>
      <w:r w:rsidRPr="00E13AA9">
        <w:rPr>
          <w:rFonts w:asciiTheme="minorEastAsia" w:eastAsiaTheme="minorEastAsia" w:hAnsiTheme="minorEastAsia"/>
          <w:sz w:val="24"/>
        </w:rPr>
        <w:t>表中的建筑层数分为四类，是根据目前大量新建居住建筑的种类来划分的。如</w:t>
      </w:r>
      <w:r w:rsidRPr="00E13AA9">
        <w:rPr>
          <w:rFonts w:asciiTheme="minorEastAsia" w:eastAsiaTheme="minorEastAsia" w:hAnsiTheme="minorEastAsia" w:hint="eastAsia"/>
          <w:sz w:val="24"/>
        </w:rPr>
        <w:t>(</w:t>
      </w:r>
      <w:r w:rsidRPr="00E13AA9">
        <w:rPr>
          <w:rFonts w:asciiTheme="minorEastAsia" w:eastAsiaTheme="minorEastAsia" w:hAnsiTheme="minorEastAsia"/>
          <w:sz w:val="24"/>
        </w:rPr>
        <w:t>1～3</w:t>
      </w:r>
      <w:r w:rsidRPr="00E13AA9">
        <w:rPr>
          <w:rFonts w:asciiTheme="minorEastAsia" w:eastAsiaTheme="minorEastAsia" w:hAnsiTheme="minorEastAsia" w:hint="eastAsia"/>
          <w:sz w:val="24"/>
        </w:rPr>
        <w:t>)</w:t>
      </w:r>
      <w:r w:rsidRPr="00E13AA9">
        <w:rPr>
          <w:rFonts w:asciiTheme="minorEastAsia" w:eastAsiaTheme="minorEastAsia" w:hAnsiTheme="minorEastAsia"/>
          <w:sz w:val="24"/>
        </w:rPr>
        <w:t>层多为别墅、托幼、疗养院，</w:t>
      </w:r>
      <w:r w:rsidRPr="00E13AA9">
        <w:rPr>
          <w:rFonts w:asciiTheme="minorEastAsia" w:eastAsiaTheme="minorEastAsia" w:hAnsiTheme="minorEastAsia" w:hint="eastAsia"/>
          <w:sz w:val="24"/>
        </w:rPr>
        <w:t>(</w:t>
      </w:r>
      <w:r w:rsidRPr="00E13AA9">
        <w:rPr>
          <w:rFonts w:asciiTheme="minorEastAsia" w:eastAsiaTheme="minorEastAsia" w:hAnsiTheme="minorEastAsia"/>
          <w:sz w:val="24"/>
        </w:rPr>
        <w:t>4～</w:t>
      </w:r>
      <w:r w:rsidRPr="00E13AA9">
        <w:rPr>
          <w:rFonts w:asciiTheme="minorEastAsia" w:eastAsiaTheme="minorEastAsia" w:hAnsiTheme="minorEastAsia" w:hint="eastAsia"/>
          <w:sz w:val="24"/>
        </w:rPr>
        <w:t>13)</w:t>
      </w:r>
      <w:r w:rsidRPr="00E13AA9">
        <w:rPr>
          <w:rFonts w:asciiTheme="minorEastAsia" w:eastAsiaTheme="minorEastAsia" w:hAnsiTheme="minorEastAsia"/>
          <w:sz w:val="24"/>
        </w:rPr>
        <w:t>层的多为大量建造的</w:t>
      </w:r>
      <w:r w:rsidRPr="00E13AA9">
        <w:rPr>
          <w:rFonts w:asciiTheme="minorEastAsia" w:eastAsiaTheme="minorEastAsia" w:hAnsiTheme="minorEastAsia" w:hint="eastAsia"/>
          <w:sz w:val="24"/>
        </w:rPr>
        <w:t>板式</w:t>
      </w:r>
      <w:r w:rsidRPr="00E13AA9">
        <w:rPr>
          <w:rFonts w:asciiTheme="minorEastAsia" w:eastAsiaTheme="minorEastAsia" w:hAnsiTheme="minorEastAsia"/>
          <w:sz w:val="24"/>
        </w:rPr>
        <w:t>居住建筑，，14层以上多为高层塔楼。考虑到这四类建筑本身固有的特点，即低层建筑的体形系数较大，高层建筑的体形系数较小，因此，在体形系数的限值上有所区别。</w:t>
      </w:r>
    </w:p>
    <w:p w:rsidR="002B2A0F" w:rsidRPr="00E13AA9" w:rsidRDefault="002B2A0F" w:rsidP="00E13AA9">
      <w:pPr>
        <w:spacing w:line="360" w:lineRule="auto"/>
        <w:rPr>
          <w:rFonts w:asciiTheme="minorEastAsia" w:eastAsiaTheme="minorEastAsia" w:hAnsiTheme="minorEastAsia"/>
          <w:sz w:val="24"/>
        </w:rPr>
      </w:pPr>
    </w:p>
    <w:p w:rsidR="002B2A0F" w:rsidRPr="00E13AA9" w:rsidRDefault="002B2A0F" w:rsidP="00E13AA9">
      <w:pPr>
        <w:snapToGrid w:val="0"/>
        <w:spacing w:line="360" w:lineRule="auto"/>
        <w:rPr>
          <w:rFonts w:asciiTheme="minorEastAsia" w:eastAsiaTheme="minorEastAsia" w:hAnsiTheme="minorEastAsia"/>
          <w:sz w:val="24"/>
        </w:rPr>
      </w:pPr>
      <w:r w:rsidRPr="00E13AA9">
        <w:rPr>
          <w:rFonts w:asciiTheme="minorEastAsia" w:eastAsiaTheme="minorEastAsia" w:hAnsiTheme="minorEastAsia" w:hint="eastAsia"/>
          <w:b/>
          <w:sz w:val="24"/>
        </w:rPr>
        <w:t>4.</w:t>
      </w:r>
      <w:r w:rsidRPr="00E13AA9">
        <w:rPr>
          <w:rFonts w:asciiTheme="minorEastAsia" w:eastAsiaTheme="minorEastAsia" w:hAnsiTheme="minorEastAsia"/>
          <w:b/>
          <w:sz w:val="24"/>
        </w:rPr>
        <w:t>1.4</w:t>
      </w:r>
      <w:r w:rsidRPr="00E13AA9">
        <w:rPr>
          <w:rFonts w:asciiTheme="minorEastAsia" w:eastAsiaTheme="minorEastAsia" w:hAnsiTheme="minorEastAsia" w:hint="eastAsia"/>
          <w:bCs/>
          <w:sz w:val="24"/>
        </w:rPr>
        <w:t>原4</w:t>
      </w:r>
      <w:r w:rsidRPr="00E13AA9">
        <w:rPr>
          <w:rFonts w:asciiTheme="minorEastAsia" w:eastAsiaTheme="minorEastAsia" w:hAnsiTheme="minorEastAsia"/>
          <w:bCs/>
          <w:sz w:val="24"/>
        </w:rPr>
        <w:t>.0.12条修改</w:t>
      </w:r>
      <w:r w:rsidRPr="00E13AA9">
        <w:rPr>
          <w:rFonts w:asciiTheme="minorEastAsia" w:eastAsiaTheme="minorEastAsia" w:hAnsiTheme="minorEastAsia" w:hint="eastAsia"/>
          <w:bCs/>
          <w:sz w:val="24"/>
        </w:rPr>
        <w:t>。分体式空调器的能效除与空调器的性能有关外，同时也与室外机的合理布置有很大关系。室外机安装环境不合理，如设置在通风不良的建筑竖井内、设置在封闭或接近封闭的空间内、过密的百叶遮挡、过大的百叶倾角、小尺寸箱体内的嵌入式安装、多台室外机安装间距过小等安装方式使进、排风不畅和短路，都会造成分体式房间空调器在实际使用中的能效大幅降低，甚至造成保护性停机。确定</w:t>
      </w:r>
      <w:r w:rsidRPr="00E13AA9">
        <w:rPr>
          <w:rFonts w:asciiTheme="minorEastAsia" w:eastAsiaTheme="minorEastAsia" w:hAnsiTheme="minorEastAsia" w:hint="eastAsia"/>
          <w:sz w:val="24"/>
        </w:rPr>
        <w:t>分体式空调器（含风管机、多联机）室外机的安装位置是在建筑设计环节完成。</w:t>
      </w:r>
    </w:p>
    <w:p w:rsidR="002B2A0F" w:rsidRPr="00E13AA9" w:rsidRDefault="002B2A0F" w:rsidP="00E13AA9">
      <w:pPr>
        <w:spacing w:line="360" w:lineRule="auto"/>
        <w:rPr>
          <w:rFonts w:asciiTheme="minorEastAsia" w:eastAsiaTheme="minorEastAsia" w:hAnsiTheme="minorEastAsia"/>
          <w:sz w:val="24"/>
        </w:rPr>
      </w:pPr>
    </w:p>
    <w:p w:rsidR="002B2A0F" w:rsidRPr="00E13AA9" w:rsidRDefault="002B2A0F" w:rsidP="00E13AA9">
      <w:pPr>
        <w:spacing w:line="360" w:lineRule="auto"/>
        <w:rPr>
          <w:rFonts w:asciiTheme="minorEastAsia" w:eastAsiaTheme="minorEastAsia" w:hAnsiTheme="minorEastAsia"/>
          <w:sz w:val="24"/>
        </w:rPr>
      </w:pPr>
      <w:r w:rsidRPr="00E13AA9">
        <w:rPr>
          <w:rFonts w:asciiTheme="minorEastAsia" w:eastAsiaTheme="minorEastAsia" w:hAnsiTheme="minorEastAsia" w:hint="eastAsia"/>
          <w:b/>
          <w:sz w:val="24"/>
        </w:rPr>
        <w:t>4</w:t>
      </w:r>
      <w:r w:rsidRPr="00E13AA9">
        <w:rPr>
          <w:rFonts w:asciiTheme="minorEastAsia" w:eastAsiaTheme="minorEastAsia" w:hAnsiTheme="minorEastAsia"/>
          <w:b/>
          <w:sz w:val="24"/>
        </w:rPr>
        <w:t>.1.5</w:t>
      </w:r>
      <w:r w:rsidRPr="00E13AA9">
        <w:rPr>
          <w:rFonts w:asciiTheme="minorEastAsia" w:eastAsiaTheme="minorEastAsia" w:hAnsiTheme="minorEastAsia" w:hint="eastAsia"/>
          <w:sz w:val="24"/>
        </w:rPr>
        <w:t>新增</w:t>
      </w:r>
      <w:r w:rsidRPr="00E13AA9">
        <w:rPr>
          <w:rFonts w:asciiTheme="minorEastAsia" w:eastAsiaTheme="minorEastAsia" w:hAnsiTheme="minorEastAsia"/>
          <w:sz w:val="24"/>
        </w:rPr>
        <w:t>条文</w:t>
      </w:r>
      <w:r w:rsidRPr="00E13AA9">
        <w:rPr>
          <w:rFonts w:asciiTheme="minorEastAsia" w:eastAsiaTheme="minorEastAsia" w:hAnsiTheme="minorEastAsia" w:hint="eastAsia"/>
          <w:sz w:val="24"/>
        </w:rPr>
        <w:t>。</w:t>
      </w:r>
      <w:r w:rsidRPr="00E13AA9">
        <w:rPr>
          <w:rFonts w:asciiTheme="minorEastAsia" w:eastAsiaTheme="minorEastAsia" w:hAnsiTheme="minorEastAsia"/>
          <w:sz w:val="24"/>
        </w:rPr>
        <w:t>强制性条文。</w:t>
      </w:r>
    </w:p>
    <w:p w:rsidR="002B2A0F" w:rsidRPr="00E13AA9" w:rsidRDefault="002B2A0F" w:rsidP="00E13AA9">
      <w:pPr>
        <w:spacing w:line="360" w:lineRule="auto"/>
        <w:rPr>
          <w:rFonts w:asciiTheme="minorEastAsia" w:eastAsiaTheme="minorEastAsia" w:hAnsiTheme="minorEastAsia"/>
          <w:sz w:val="24"/>
        </w:rPr>
      </w:pPr>
      <w:r w:rsidRPr="00E13AA9">
        <w:rPr>
          <w:rFonts w:asciiTheme="minorEastAsia" w:eastAsiaTheme="minorEastAsia" w:hAnsiTheme="minorEastAsia"/>
          <w:sz w:val="24"/>
        </w:rPr>
        <w:t>《民用建筑节能条例》规定：对具备可再生能源利用条件的建筑，建设单位应当选择合适的可再生能源，用于供暖、制冷、照明和热水供应等；设计单位应当按照有关可再生能源利用的标准进行设计。建设可再生能源利用设施, 应当与建筑主体工程同步设计、同步施工、同步验收。</w:t>
      </w:r>
    </w:p>
    <w:p w:rsidR="002B2A0F" w:rsidRPr="00E13AA9" w:rsidRDefault="002B2A0F" w:rsidP="00E13AA9">
      <w:pPr>
        <w:spacing w:line="360" w:lineRule="auto"/>
        <w:ind w:firstLine="420"/>
        <w:rPr>
          <w:rFonts w:asciiTheme="minorEastAsia" w:eastAsiaTheme="minorEastAsia" w:hAnsiTheme="minorEastAsia"/>
          <w:bCs/>
          <w:sz w:val="24"/>
        </w:rPr>
      </w:pPr>
      <w:r w:rsidRPr="00E13AA9">
        <w:rPr>
          <w:rFonts w:asciiTheme="minorEastAsia" w:eastAsiaTheme="minorEastAsia" w:hAnsiTheme="minorEastAsia"/>
          <w:bCs/>
          <w:sz w:val="24"/>
        </w:rPr>
        <w:t>目前，建筑的可再生能源利用的系统设计（例如太阳能热水系统设计），存在与建筑主体设计脱节严重的现象，因此要求在进行建筑设计时，其可再生能源利用设施也应与主体工程设计同步，从建筑及规划开始即应涵盖有关内容，并贯穿各专业设计全过程。供热、供冷、生活热水、照明等系统中应用可再生能源时，应与相应各专业节能设计协调一致，避免出现因节能技术的应用而浪费其他资源的现象。</w:t>
      </w:r>
    </w:p>
    <w:p w:rsidR="002B2A0F" w:rsidRPr="00E13AA9" w:rsidRDefault="002B2A0F" w:rsidP="00E13AA9">
      <w:pPr>
        <w:pStyle w:val="a9"/>
        <w:spacing w:line="360" w:lineRule="auto"/>
        <w:ind w:left="5250"/>
        <w:rPr>
          <w:rFonts w:asciiTheme="minorEastAsia" w:eastAsiaTheme="minorEastAsia" w:hAnsiTheme="minorEastAsia"/>
          <w:sz w:val="24"/>
        </w:rPr>
      </w:pPr>
    </w:p>
    <w:p w:rsidR="002B2A0F" w:rsidRPr="00E13AA9" w:rsidRDefault="002B2A0F" w:rsidP="00E13AA9">
      <w:pPr>
        <w:pStyle w:val="a9"/>
        <w:spacing w:line="360" w:lineRule="auto"/>
        <w:ind w:leftChars="47" w:left="99"/>
        <w:rPr>
          <w:rFonts w:asciiTheme="minorEastAsia" w:eastAsiaTheme="minorEastAsia" w:hAnsiTheme="minorEastAsia"/>
          <w:b/>
          <w:sz w:val="24"/>
        </w:rPr>
      </w:pPr>
      <w:r w:rsidRPr="00E13AA9">
        <w:rPr>
          <w:rFonts w:asciiTheme="minorEastAsia" w:eastAsiaTheme="minorEastAsia" w:hAnsiTheme="minorEastAsia" w:hint="eastAsia"/>
          <w:b/>
          <w:sz w:val="24"/>
        </w:rPr>
        <w:t>4</w:t>
      </w:r>
      <w:r w:rsidRPr="00E13AA9">
        <w:rPr>
          <w:rFonts w:asciiTheme="minorEastAsia" w:eastAsiaTheme="minorEastAsia" w:hAnsiTheme="minorEastAsia"/>
          <w:b/>
          <w:sz w:val="24"/>
        </w:rPr>
        <w:t xml:space="preserve">.1.6 </w:t>
      </w:r>
      <w:r w:rsidRPr="00E13AA9">
        <w:rPr>
          <w:rFonts w:asciiTheme="minorEastAsia" w:eastAsiaTheme="minorEastAsia" w:hAnsiTheme="minorEastAsia" w:hint="eastAsia"/>
          <w:bCs/>
          <w:sz w:val="24"/>
        </w:rPr>
        <w:t>新增</w:t>
      </w:r>
      <w:r w:rsidRPr="00E13AA9">
        <w:rPr>
          <w:rFonts w:asciiTheme="minorEastAsia" w:eastAsiaTheme="minorEastAsia" w:hAnsiTheme="minorEastAsia"/>
          <w:bCs/>
          <w:sz w:val="24"/>
        </w:rPr>
        <w:t>条文</w:t>
      </w:r>
      <w:r w:rsidRPr="00E13AA9">
        <w:rPr>
          <w:rFonts w:asciiTheme="minorEastAsia" w:eastAsiaTheme="minorEastAsia" w:hAnsiTheme="minorEastAsia" w:hint="eastAsia"/>
          <w:bCs/>
          <w:sz w:val="24"/>
        </w:rPr>
        <w:t>。</w:t>
      </w:r>
      <w:r w:rsidRPr="00E13AA9">
        <w:rPr>
          <w:rFonts w:asciiTheme="minorEastAsia" w:eastAsiaTheme="minorEastAsia" w:hAnsiTheme="minorEastAsia"/>
          <w:bCs/>
          <w:sz w:val="24"/>
        </w:rPr>
        <w:t>强制性条文。</w:t>
      </w:r>
    </w:p>
    <w:p w:rsidR="002B2A0F" w:rsidRPr="00E13AA9" w:rsidRDefault="002B2A0F" w:rsidP="00E13AA9">
      <w:pPr>
        <w:spacing w:line="360" w:lineRule="auto"/>
        <w:ind w:firstLine="420"/>
        <w:rPr>
          <w:rFonts w:asciiTheme="minorEastAsia" w:eastAsiaTheme="minorEastAsia" w:hAnsiTheme="minorEastAsia"/>
          <w:bCs/>
          <w:sz w:val="24"/>
        </w:rPr>
      </w:pPr>
      <w:r w:rsidRPr="00E13AA9">
        <w:rPr>
          <w:rFonts w:asciiTheme="minorEastAsia" w:eastAsiaTheme="minorEastAsia" w:hAnsiTheme="minorEastAsia"/>
          <w:bCs/>
          <w:sz w:val="24"/>
        </w:rPr>
        <w:t>本条文的目的是保障建筑日照标准的要求。目前我国的实际情况，开发商为充分利用所购买的土地获取利润，在进行规划时确定的容积率普遍偏高，从而影响到建筑物的底层房间只能刚刚达到规范要求的日照标准。所以，虽然在屋顶上安装的太阳能集热系统本身高度并不高，但也有可能影响到相邻建筑的底层房间不能满足日照标</w:t>
      </w:r>
      <w:r w:rsidRPr="00E13AA9">
        <w:rPr>
          <w:rFonts w:asciiTheme="minorEastAsia" w:eastAsiaTheme="minorEastAsia" w:hAnsiTheme="minorEastAsia"/>
          <w:bCs/>
          <w:sz w:val="24"/>
        </w:rPr>
        <w:lastRenderedPageBreak/>
        <w:t>准要求。此外，在阳台或墙面上安装有一定倾角的太阳能集热器时，也有可能会影响下层房间不能满足日照标准要求，必须在进行太阳能集热系统设计时予以充分重视。</w:t>
      </w:r>
    </w:p>
    <w:p w:rsidR="002B2A0F" w:rsidRPr="00A0560C" w:rsidRDefault="002B2A0F" w:rsidP="002B2A0F">
      <w:pPr>
        <w:spacing w:line="360" w:lineRule="auto"/>
        <w:ind w:firstLine="420"/>
        <w:rPr>
          <w:rFonts w:ascii="楷体_GB2312" w:eastAsia="楷体_GB2312"/>
          <w:sz w:val="24"/>
        </w:rPr>
      </w:pPr>
    </w:p>
    <w:p w:rsidR="002B2A0F" w:rsidRPr="00D43F63" w:rsidRDefault="002B2A0F" w:rsidP="002B2A0F">
      <w:pPr>
        <w:pStyle w:val="2"/>
        <w:jc w:val="center"/>
        <w:rPr>
          <w:sz w:val="28"/>
        </w:rPr>
      </w:pPr>
      <w:bookmarkStart w:id="39" w:name="_Toc27497562"/>
      <w:r w:rsidRPr="00D43F63">
        <w:rPr>
          <w:rFonts w:hint="eastAsia"/>
          <w:sz w:val="28"/>
        </w:rPr>
        <w:t>4</w:t>
      </w:r>
      <w:r w:rsidRPr="00D43F63">
        <w:rPr>
          <w:sz w:val="28"/>
        </w:rPr>
        <w:t xml:space="preserve">.2 </w:t>
      </w:r>
      <w:r w:rsidRPr="00D43F63">
        <w:rPr>
          <w:sz w:val="28"/>
        </w:rPr>
        <w:t>建筑热工设计</w:t>
      </w:r>
      <w:bookmarkEnd w:id="39"/>
    </w:p>
    <w:p w:rsidR="002B2A0F" w:rsidRPr="008247F5" w:rsidRDefault="002B2A0F" w:rsidP="008247F5">
      <w:pPr>
        <w:pStyle w:val="a9"/>
        <w:spacing w:line="360" w:lineRule="auto"/>
        <w:ind w:leftChars="47" w:left="99"/>
        <w:rPr>
          <w:rFonts w:asciiTheme="minorEastAsia" w:eastAsiaTheme="minorEastAsia" w:hAnsiTheme="minorEastAsia"/>
          <w:sz w:val="24"/>
        </w:rPr>
      </w:pPr>
      <w:r w:rsidRPr="008247F5">
        <w:rPr>
          <w:rFonts w:asciiTheme="minorEastAsia" w:eastAsiaTheme="minorEastAsia" w:hAnsiTheme="minorEastAsia"/>
          <w:b/>
          <w:sz w:val="24"/>
        </w:rPr>
        <w:t>4.2.1</w:t>
      </w:r>
      <w:r w:rsidRPr="008247F5">
        <w:rPr>
          <w:rFonts w:asciiTheme="minorEastAsia" w:eastAsiaTheme="minorEastAsia" w:hAnsiTheme="minorEastAsia" w:hint="eastAsia"/>
          <w:sz w:val="24"/>
        </w:rPr>
        <w:t>原4</w:t>
      </w:r>
      <w:r w:rsidRPr="008247F5">
        <w:rPr>
          <w:rFonts w:asciiTheme="minorEastAsia" w:eastAsiaTheme="minorEastAsia" w:hAnsiTheme="minorEastAsia"/>
          <w:sz w:val="24"/>
        </w:rPr>
        <w:t>.0.4修改</w:t>
      </w:r>
      <w:r w:rsidRPr="008247F5">
        <w:rPr>
          <w:rFonts w:asciiTheme="minorEastAsia" w:eastAsiaTheme="minorEastAsia" w:hAnsiTheme="minorEastAsia" w:hint="eastAsia"/>
          <w:sz w:val="24"/>
        </w:rPr>
        <w:t>，强制性条文</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本条文规定了墙体、屋面、楼地面及户门的传热系数和热惰性指标限值，并明确规定若超过限值，应按本标准第</w:t>
      </w:r>
      <w:r w:rsidRPr="008247F5">
        <w:rPr>
          <w:rFonts w:asciiTheme="minorEastAsia" w:eastAsiaTheme="minorEastAsia" w:hAnsiTheme="minorEastAsia"/>
          <w:sz w:val="24"/>
        </w:rPr>
        <w:t>4.3节</w:t>
      </w:r>
      <w:r w:rsidRPr="008247F5">
        <w:rPr>
          <w:rFonts w:asciiTheme="minorEastAsia" w:eastAsiaTheme="minorEastAsia" w:hAnsiTheme="minorEastAsia" w:hint="eastAsia"/>
          <w:sz w:val="24"/>
        </w:rPr>
        <w:t>的规定进行围护结构热工性能权衡判断。</w:t>
      </w:r>
    </w:p>
    <w:p w:rsidR="002B2A0F" w:rsidRPr="008247F5" w:rsidRDefault="002B2A0F" w:rsidP="008247F5">
      <w:pPr>
        <w:spacing w:line="360" w:lineRule="auto"/>
        <w:rPr>
          <w:rFonts w:asciiTheme="minorEastAsia" w:eastAsiaTheme="minorEastAsia" w:hAnsiTheme="minorEastAsia"/>
          <w:sz w:val="24"/>
        </w:rPr>
      </w:pPr>
      <w:r w:rsidRPr="008247F5">
        <w:rPr>
          <w:rFonts w:asciiTheme="minorEastAsia" w:eastAsiaTheme="minorEastAsia" w:hAnsiTheme="minorEastAsia" w:hint="eastAsia"/>
          <w:sz w:val="24"/>
        </w:rPr>
        <w:t xml:space="preserve">    夏热冬冷地区是一个相当大的地区，区内各地的气候差异仍然很大。在进行节能建筑围护结构热工设计时，既要满足冬季保温，又要满足夏季隔热的要求。采用平均传热系数，是考虑了围护结构周边混凝土梁、柱、剪力墙等“热桥”的影响，以保证建筑在夏季空调和冬季供暖时通过围护结构的传热量小于标准的要求，不至于造成由于忽略了热桥影响而建筑耗热量或耗冷量的计算值偏小，使设计的建筑物达不到预期的节能效果。</w:t>
      </w:r>
    </w:p>
    <w:p w:rsidR="002B2A0F" w:rsidRPr="008247F5" w:rsidRDefault="002B2A0F" w:rsidP="008247F5">
      <w:pPr>
        <w:spacing w:line="360" w:lineRule="auto"/>
        <w:ind w:firstLine="480"/>
        <w:rPr>
          <w:rFonts w:asciiTheme="minorEastAsia" w:eastAsiaTheme="minorEastAsia" w:hAnsiTheme="minorEastAsia"/>
          <w:sz w:val="24"/>
        </w:rPr>
      </w:pPr>
      <w:r w:rsidRPr="008247F5">
        <w:rPr>
          <w:rFonts w:asciiTheme="minorEastAsia" w:eastAsiaTheme="minorEastAsia" w:hAnsiTheme="minorEastAsia" w:hint="eastAsia"/>
          <w:sz w:val="24"/>
        </w:rPr>
        <w:t>本标准提高了屋顶的传热系数，是考虑到</w:t>
      </w:r>
      <w:r w:rsidRPr="008247F5">
        <w:rPr>
          <w:rFonts w:asciiTheme="minorEastAsia" w:eastAsiaTheme="minorEastAsia" w:hAnsiTheme="minorEastAsia"/>
          <w:sz w:val="24"/>
        </w:rPr>
        <w:t>降低屋面传热系数值从材料和构造上都很容易实现，</w:t>
      </w:r>
      <w:r w:rsidRPr="008247F5">
        <w:rPr>
          <w:rFonts w:asciiTheme="minorEastAsia" w:eastAsiaTheme="minorEastAsia" w:hAnsiTheme="minorEastAsia" w:hint="eastAsia"/>
          <w:sz w:val="24"/>
        </w:rPr>
        <w:t>而且</w:t>
      </w:r>
      <w:r w:rsidRPr="008247F5">
        <w:rPr>
          <w:rFonts w:asciiTheme="minorEastAsia" w:eastAsiaTheme="minorEastAsia" w:hAnsiTheme="minorEastAsia"/>
          <w:sz w:val="24"/>
        </w:rPr>
        <w:t>增加屋面热阻对改善顶层房间的室内热环境非常有利</w:t>
      </w:r>
      <w:r w:rsidRPr="008247F5">
        <w:rPr>
          <w:rFonts w:asciiTheme="minorEastAsia" w:eastAsiaTheme="minorEastAsia" w:hAnsiTheme="minorEastAsia" w:hint="eastAsia"/>
          <w:sz w:val="24"/>
        </w:rPr>
        <w:t>。对墙体传热系数的要求并不太高的。主要原因是要考虑整个地区的经济发展的不平衡性。某些经济不太发达的省区，节能墙体主要靠使用空心砖和保温砂浆等材料。使用这类材料去进一步降低K值就要显著增加墙体的厚度，造价会随之大幅度增长，节能投资的回收期延长。但对于某些经济发达的省区，可能会使用高效保温材料来提高墙体的保温性能，例如采取聚苯乙烯泡沫塑料做墙体外保温。采用这样的技术，进一步降低墙体的 K值，只要增加保温层的厚度即可，造价不会成比例增加，所以进一步降低K值是可行的，也是经济的。</w:t>
      </w:r>
    </w:p>
    <w:p w:rsidR="002B2A0F" w:rsidRPr="008247F5" w:rsidRDefault="002B2A0F" w:rsidP="008247F5">
      <w:pPr>
        <w:spacing w:line="360" w:lineRule="auto"/>
        <w:ind w:firstLine="480"/>
        <w:rPr>
          <w:rFonts w:asciiTheme="minorEastAsia" w:eastAsiaTheme="minorEastAsia" w:hAnsiTheme="minorEastAsia"/>
          <w:sz w:val="24"/>
        </w:rPr>
      </w:pPr>
      <w:r w:rsidRPr="008247F5">
        <w:rPr>
          <w:rFonts w:asciiTheme="minorEastAsia" w:eastAsiaTheme="minorEastAsia" w:hAnsiTheme="minorEastAsia" w:hint="eastAsia"/>
          <w:sz w:val="24"/>
        </w:rPr>
        <w:t>建筑物的使用寿命比较长，从长远来看，应鼓励围护结构采用较高档的节能技术和产品，热工性能指标突破本标准的规定。经济发达的地区，建筑节能工作开展得比较早的地区，应该往这个方向努力。</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本标准对D值做出规定是考虑了夏热冬冷地区的特点。这一地区夏季外围护结构严重地受到不稳定温度波作用，例如夏季实测屋面外表面最高温度南京可达</w:t>
      </w:r>
      <w:smartTag w:uri="urn:schemas-microsoft-com:office:smarttags" w:element="chmetcnv">
        <w:smartTagPr>
          <w:attr w:name="TCSC" w:val="0"/>
          <w:attr w:name="NumberType" w:val="1"/>
          <w:attr w:name="Negative" w:val="False"/>
          <w:attr w:name="HasSpace" w:val="False"/>
          <w:attr w:name="SourceValue" w:val="62"/>
          <w:attr w:name="UnitName" w:val="℃"/>
        </w:smartTagPr>
        <w:r w:rsidRPr="008247F5">
          <w:rPr>
            <w:rFonts w:asciiTheme="minorEastAsia" w:eastAsiaTheme="minorEastAsia" w:hAnsiTheme="minorEastAsia" w:hint="eastAsia"/>
            <w:sz w:val="24"/>
          </w:rPr>
          <w:t>62℃</w:t>
        </w:r>
      </w:smartTag>
      <w:r w:rsidRPr="008247F5">
        <w:rPr>
          <w:rFonts w:asciiTheme="minorEastAsia" w:eastAsiaTheme="minorEastAsia" w:hAnsiTheme="minorEastAsia" w:hint="eastAsia"/>
          <w:sz w:val="24"/>
        </w:rPr>
        <w:t>，武汉</w:t>
      </w:r>
      <w:smartTag w:uri="urn:schemas-microsoft-com:office:smarttags" w:element="chmetcnv">
        <w:smartTagPr>
          <w:attr w:name="TCSC" w:val="0"/>
          <w:attr w:name="NumberType" w:val="1"/>
          <w:attr w:name="Negative" w:val="False"/>
          <w:attr w:name="HasSpace" w:val="False"/>
          <w:attr w:name="SourceValue" w:val="64"/>
          <w:attr w:name="UnitName" w:val="℃"/>
        </w:smartTagPr>
        <w:r w:rsidRPr="008247F5">
          <w:rPr>
            <w:rFonts w:asciiTheme="minorEastAsia" w:eastAsiaTheme="minorEastAsia" w:hAnsiTheme="minorEastAsia" w:hint="eastAsia"/>
            <w:sz w:val="24"/>
          </w:rPr>
          <w:t>64℃</w:t>
        </w:r>
      </w:smartTag>
      <w:r w:rsidRPr="008247F5">
        <w:rPr>
          <w:rFonts w:asciiTheme="minorEastAsia" w:eastAsiaTheme="minorEastAsia" w:hAnsiTheme="minorEastAsia" w:hint="eastAsia"/>
          <w:sz w:val="24"/>
        </w:rPr>
        <w:t>，重庆</w:t>
      </w:r>
      <w:smartTag w:uri="urn:schemas-microsoft-com:office:smarttags" w:element="chmetcnv">
        <w:smartTagPr>
          <w:attr w:name="TCSC" w:val="0"/>
          <w:attr w:name="NumberType" w:val="1"/>
          <w:attr w:name="Negative" w:val="False"/>
          <w:attr w:name="HasSpace" w:val="False"/>
          <w:attr w:name="SourceValue" w:val="61"/>
          <w:attr w:name="UnitName" w:val="℃"/>
        </w:smartTagPr>
        <w:r w:rsidRPr="008247F5">
          <w:rPr>
            <w:rFonts w:asciiTheme="minorEastAsia" w:eastAsiaTheme="minorEastAsia" w:hAnsiTheme="minorEastAsia" w:hint="eastAsia"/>
            <w:sz w:val="24"/>
          </w:rPr>
          <w:t>61℃</w:t>
        </w:r>
      </w:smartTag>
      <w:r w:rsidRPr="008247F5">
        <w:rPr>
          <w:rFonts w:asciiTheme="minorEastAsia" w:eastAsiaTheme="minorEastAsia" w:hAnsiTheme="minorEastAsia" w:hint="eastAsia"/>
          <w:sz w:val="24"/>
        </w:rPr>
        <w:t>以上，西墙外表面温度南京可达</w:t>
      </w:r>
      <w:smartTag w:uri="urn:schemas-microsoft-com:office:smarttags" w:element="chmetcnv">
        <w:smartTagPr>
          <w:attr w:name="TCSC" w:val="0"/>
          <w:attr w:name="NumberType" w:val="1"/>
          <w:attr w:name="Negative" w:val="False"/>
          <w:attr w:name="HasSpace" w:val="False"/>
          <w:attr w:name="SourceValue" w:val="51"/>
          <w:attr w:name="UnitName" w:val="℃"/>
        </w:smartTagPr>
        <w:r w:rsidRPr="008247F5">
          <w:rPr>
            <w:rFonts w:asciiTheme="minorEastAsia" w:eastAsiaTheme="minorEastAsia" w:hAnsiTheme="minorEastAsia" w:hint="eastAsia"/>
            <w:sz w:val="24"/>
          </w:rPr>
          <w:t>51℃</w:t>
        </w:r>
      </w:smartTag>
      <w:r w:rsidRPr="008247F5">
        <w:rPr>
          <w:rFonts w:asciiTheme="minorEastAsia" w:eastAsiaTheme="minorEastAsia" w:hAnsiTheme="minorEastAsia" w:hint="eastAsia"/>
          <w:sz w:val="24"/>
        </w:rPr>
        <w:t>，武汉</w:t>
      </w:r>
      <w:smartTag w:uri="urn:schemas-microsoft-com:office:smarttags" w:element="chmetcnv">
        <w:smartTagPr>
          <w:attr w:name="TCSC" w:val="0"/>
          <w:attr w:name="NumberType" w:val="1"/>
          <w:attr w:name="Negative" w:val="False"/>
          <w:attr w:name="HasSpace" w:val="False"/>
          <w:attr w:name="SourceValue" w:val="55"/>
          <w:attr w:name="UnitName" w:val="℃"/>
        </w:smartTagPr>
        <w:r w:rsidRPr="008247F5">
          <w:rPr>
            <w:rFonts w:asciiTheme="minorEastAsia" w:eastAsiaTheme="minorEastAsia" w:hAnsiTheme="minorEastAsia" w:hint="eastAsia"/>
            <w:sz w:val="24"/>
          </w:rPr>
          <w:t>55℃</w:t>
        </w:r>
      </w:smartTag>
      <w:r w:rsidRPr="008247F5">
        <w:rPr>
          <w:rFonts w:asciiTheme="minorEastAsia" w:eastAsiaTheme="minorEastAsia" w:hAnsiTheme="minorEastAsia" w:hint="eastAsia"/>
          <w:sz w:val="24"/>
        </w:rPr>
        <w:t>，重庆</w:t>
      </w:r>
      <w:smartTag w:uri="urn:schemas-microsoft-com:office:smarttags" w:element="chmetcnv">
        <w:smartTagPr>
          <w:attr w:name="TCSC" w:val="0"/>
          <w:attr w:name="NumberType" w:val="1"/>
          <w:attr w:name="Negative" w:val="False"/>
          <w:attr w:name="HasSpace" w:val="False"/>
          <w:attr w:name="SourceValue" w:val="56"/>
          <w:attr w:name="UnitName" w:val="℃"/>
        </w:smartTagPr>
        <w:r w:rsidRPr="008247F5">
          <w:rPr>
            <w:rFonts w:asciiTheme="minorEastAsia" w:eastAsiaTheme="minorEastAsia" w:hAnsiTheme="minorEastAsia" w:hint="eastAsia"/>
            <w:sz w:val="24"/>
          </w:rPr>
          <w:t>56℃</w:t>
        </w:r>
      </w:smartTag>
      <w:r w:rsidRPr="008247F5">
        <w:rPr>
          <w:rFonts w:asciiTheme="minorEastAsia" w:eastAsiaTheme="minorEastAsia" w:hAnsiTheme="minorEastAsia" w:hint="eastAsia"/>
          <w:sz w:val="24"/>
        </w:rPr>
        <w:t>以上，夜间围护结构外表面温度可降至</w:t>
      </w:r>
      <w:smartTag w:uri="urn:schemas-microsoft-com:office:smarttags" w:element="chmetcnv">
        <w:smartTagPr>
          <w:attr w:name="TCSC" w:val="0"/>
          <w:attr w:name="NumberType" w:val="1"/>
          <w:attr w:name="Negative" w:val="False"/>
          <w:attr w:name="HasSpace" w:val="False"/>
          <w:attr w:name="SourceValue" w:val="25"/>
          <w:attr w:name="UnitName" w:val="℃"/>
        </w:smartTagPr>
        <w:r w:rsidRPr="008247F5">
          <w:rPr>
            <w:rFonts w:asciiTheme="minorEastAsia" w:eastAsiaTheme="minorEastAsia" w:hAnsiTheme="minorEastAsia" w:hint="eastAsia"/>
            <w:sz w:val="24"/>
          </w:rPr>
          <w:t>25℃</w:t>
        </w:r>
      </w:smartTag>
      <w:r w:rsidRPr="008247F5">
        <w:rPr>
          <w:rFonts w:asciiTheme="minorEastAsia" w:eastAsiaTheme="minorEastAsia" w:hAnsiTheme="minorEastAsia" w:hint="eastAsia"/>
          <w:sz w:val="24"/>
        </w:rPr>
        <w:t>以下，对处于这种温度波幅很大的非稳</w:t>
      </w:r>
      <w:r w:rsidRPr="008247F5">
        <w:rPr>
          <w:rFonts w:asciiTheme="minorEastAsia" w:eastAsiaTheme="minorEastAsia" w:hAnsiTheme="minorEastAsia" w:hint="eastAsia"/>
          <w:sz w:val="24"/>
        </w:rPr>
        <w:lastRenderedPageBreak/>
        <w:t>态传热条件下的建筑围护结构来说，只采用传热系数这个指标不能全面地评价围护结构的热工性能。传热系数只是描述围护结构传热能力的一个性能参数，是在稳态传热条件下建筑围护结构的评价指标。在非稳态传热的条件下，围护结构的热工性能除了用传热系数这个参数之外，还应该用抵抗温度波和热流波在建筑围护结构中传播能力的热惰性指标D来评价。</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目前围护结构采用轻质材料越来越普遍。当采用轻质材料时，虽然其传热系数满足标准的规定值，但热惰性指标D可能达不到标准的要求，从而导致围护结构内表面温度波幅过大。武汉、成都、重庆荣昌、上海径南小区等节能建筑试点工程建筑围护结构热工性能实测数据表明，夏季无论是自然通风、连续空调还是间歇空调，砖混等厚重结构与加气混凝土砌块、混凝土空心砌块中型结构以及金属夹芯板等轻型结构相比，外围护结构内表面温度波幅差别很大。在满足传热系数规定的条件下，连续空调时，空心砖加保温材料的厚重结构外墙内表面温度波幅值为1.0℃～</w:t>
      </w:r>
      <w:smartTag w:uri="urn:schemas-microsoft-com:office:smarttags" w:element="chmetcnv">
        <w:smartTagPr>
          <w:attr w:name="UnitName" w:val="℃"/>
          <w:attr w:name="SourceValue" w:val="1.5"/>
          <w:attr w:name="HasSpace" w:val="False"/>
          <w:attr w:name="Negative" w:val="False"/>
          <w:attr w:name="NumberType" w:val="1"/>
          <w:attr w:name="TCSC" w:val="0"/>
        </w:smartTagPr>
        <w:r w:rsidRPr="008247F5">
          <w:rPr>
            <w:rFonts w:asciiTheme="minorEastAsia" w:eastAsiaTheme="minorEastAsia" w:hAnsiTheme="minorEastAsia" w:hint="eastAsia"/>
            <w:sz w:val="24"/>
          </w:rPr>
          <w:t>1</w:t>
        </w:r>
        <w:smartTag w:uri="urn:schemas-microsoft-com:office:smarttags" w:element="chmetcnv">
          <w:smartTagPr>
            <w:attr w:name="TCSC" w:val="0"/>
            <w:attr w:name="NumberType" w:val="1"/>
            <w:attr w:name="Negative" w:val="False"/>
            <w:attr w:name="HasSpace" w:val="False"/>
            <w:attr w:name="SourceValue" w:val="0.5"/>
            <w:attr w:name="UnitName" w:val="℃"/>
          </w:smartTagPr>
          <w:r w:rsidRPr="008247F5">
            <w:rPr>
              <w:rFonts w:asciiTheme="minorEastAsia" w:eastAsiaTheme="minorEastAsia" w:hAnsiTheme="minorEastAsia" w:hint="eastAsia"/>
              <w:sz w:val="24"/>
            </w:rPr>
            <w:t>.5℃</w:t>
          </w:r>
        </w:smartTag>
      </w:smartTag>
      <w:r w:rsidRPr="008247F5">
        <w:rPr>
          <w:rFonts w:asciiTheme="minorEastAsia" w:eastAsiaTheme="minorEastAsia" w:hAnsiTheme="minorEastAsia" w:hint="eastAsia"/>
          <w:sz w:val="24"/>
        </w:rPr>
        <w:t>，加气混凝土外墙内表面温度波幅为1.5℃～</w:t>
      </w:r>
      <w:smartTag w:uri="urn:schemas-microsoft-com:office:smarttags" w:element="chmetcnv">
        <w:smartTagPr>
          <w:attr w:name="UnitName" w:val="℃"/>
          <w:attr w:name="SourceValue" w:val="2.2"/>
          <w:attr w:name="HasSpace" w:val="False"/>
          <w:attr w:name="Negative" w:val="False"/>
          <w:attr w:name="NumberType" w:val="1"/>
          <w:attr w:name="TCSC" w:val="0"/>
        </w:smartTagPr>
        <w:r w:rsidRPr="008247F5">
          <w:rPr>
            <w:rFonts w:asciiTheme="minorEastAsia" w:eastAsiaTheme="minorEastAsia" w:hAnsiTheme="minorEastAsia" w:hint="eastAsia"/>
            <w:sz w:val="24"/>
          </w:rPr>
          <w:t>2</w:t>
        </w:r>
        <w:smartTag w:uri="urn:schemas-microsoft-com:office:smarttags" w:element="chmetcnv">
          <w:smartTagPr>
            <w:attr w:name="TCSC" w:val="0"/>
            <w:attr w:name="NumberType" w:val="1"/>
            <w:attr w:name="Negative" w:val="False"/>
            <w:attr w:name="HasSpace" w:val="False"/>
            <w:attr w:name="SourceValue" w:val="0.2"/>
            <w:attr w:name="UnitName" w:val="℃"/>
          </w:smartTagPr>
          <w:r w:rsidRPr="008247F5">
            <w:rPr>
              <w:rFonts w:asciiTheme="minorEastAsia" w:eastAsiaTheme="minorEastAsia" w:hAnsiTheme="minorEastAsia" w:hint="eastAsia"/>
              <w:sz w:val="24"/>
            </w:rPr>
            <w:t>.2℃</w:t>
          </w:r>
        </w:smartTag>
      </w:smartTag>
      <w:r w:rsidRPr="008247F5">
        <w:rPr>
          <w:rFonts w:asciiTheme="minorEastAsia" w:eastAsiaTheme="minorEastAsia" w:hAnsiTheme="minorEastAsia" w:hint="eastAsia"/>
          <w:sz w:val="24"/>
        </w:rPr>
        <w:t>，空心混凝土砌块加保温材料外墙内表面温度波幅为1.5℃～</w:t>
      </w:r>
      <w:smartTag w:uri="urn:schemas-microsoft-com:office:smarttags" w:element="chmetcnv">
        <w:smartTagPr>
          <w:attr w:name="UnitName" w:val="℃"/>
          <w:attr w:name="SourceValue" w:val="2.5"/>
          <w:attr w:name="HasSpace" w:val="False"/>
          <w:attr w:name="Negative" w:val="False"/>
          <w:attr w:name="NumberType" w:val="1"/>
          <w:attr w:name="TCSC" w:val="0"/>
        </w:smartTagPr>
        <w:r w:rsidRPr="008247F5">
          <w:rPr>
            <w:rFonts w:asciiTheme="minorEastAsia" w:eastAsiaTheme="minorEastAsia" w:hAnsiTheme="minorEastAsia" w:hint="eastAsia"/>
            <w:sz w:val="24"/>
          </w:rPr>
          <w:t>2</w:t>
        </w:r>
        <w:smartTag w:uri="urn:schemas-microsoft-com:office:smarttags" w:element="chmetcnv">
          <w:smartTagPr>
            <w:attr w:name="TCSC" w:val="0"/>
            <w:attr w:name="NumberType" w:val="1"/>
            <w:attr w:name="Negative" w:val="False"/>
            <w:attr w:name="HasSpace" w:val="False"/>
            <w:attr w:name="SourceValue" w:val="0.5"/>
            <w:attr w:name="UnitName" w:val="℃"/>
          </w:smartTagPr>
          <w:r w:rsidRPr="008247F5">
            <w:rPr>
              <w:rFonts w:asciiTheme="minorEastAsia" w:eastAsiaTheme="minorEastAsia" w:hAnsiTheme="minorEastAsia" w:hint="eastAsia"/>
              <w:sz w:val="24"/>
            </w:rPr>
            <w:t>.5℃</w:t>
          </w:r>
        </w:smartTag>
      </w:smartTag>
      <w:r w:rsidRPr="008247F5">
        <w:rPr>
          <w:rFonts w:asciiTheme="minorEastAsia" w:eastAsiaTheme="minorEastAsia" w:hAnsiTheme="minorEastAsia" w:hint="eastAsia"/>
          <w:sz w:val="24"/>
        </w:rPr>
        <w:t>，金属夹芯板外墙内表面温度波幅为2.0℃～</w:t>
      </w:r>
      <w:smartTag w:uri="urn:schemas-microsoft-com:office:smarttags" w:element="chmetcnv">
        <w:smartTagPr>
          <w:attr w:name="UnitName" w:val="℃"/>
          <w:attr w:name="SourceValue" w:val="3"/>
          <w:attr w:name="HasSpace" w:val="False"/>
          <w:attr w:name="Negative" w:val="False"/>
          <w:attr w:name="NumberType" w:val="1"/>
          <w:attr w:name="TCSC" w:val="0"/>
        </w:smartTagPr>
        <w:r w:rsidRPr="008247F5">
          <w:rPr>
            <w:rFonts w:asciiTheme="minorEastAsia" w:eastAsiaTheme="minorEastAsia" w:hAnsiTheme="minorEastAsia" w:hint="eastAsia"/>
            <w:sz w:val="24"/>
          </w:rPr>
          <w:t>3</w:t>
        </w:r>
        <w:smartTag w:uri="urn:schemas-microsoft-com:office:smarttags" w:element="chmetcnv">
          <w:smartTagPr>
            <w:attr w:name="TCSC" w:val="0"/>
            <w:attr w:name="NumberType" w:val="1"/>
            <w:attr w:name="Negative" w:val="False"/>
            <w:attr w:name="HasSpace" w:val="False"/>
            <w:attr w:name="SourceValue" w:val="0"/>
            <w:attr w:name="UnitName" w:val="℃"/>
          </w:smartTagPr>
          <w:r w:rsidRPr="008247F5">
            <w:rPr>
              <w:rFonts w:asciiTheme="minorEastAsia" w:eastAsiaTheme="minorEastAsia" w:hAnsiTheme="minorEastAsia" w:hint="eastAsia"/>
              <w:sz w:val="24"/>
            </w:rPr>
            <w:t>.0℃</w:t>
          </w:r>
        </w:smartTag>
      </w:smartTag>
      <w:r w:rsidRPr="008247F5">
        <w:rPr>
          <w:rFonts w:asciiTheme="minorEastAsia" w:eastAsiaTheme="minorEastAsia" w:hAnsiTheme="minorEastAsia" w:hint="eastAsia"/>
          <w:sz w:val="24"/>
        </w:rPr>
        <w:t>。在间歇空调时，内表面温度波幅比连续空调要增加</w:t>
      </w:r>
      <w:smartTag w:uri="urn:schemas-microsoft-com:office:smarttags" w:element="chmetcnv">
        <w:smartTagPr>
          <w:attr w:name="TCSC" w:val="0"/>
          <w:attr w:name="NumberType" w:val="1"/>
          <w:attr w:name="Negative" w:val="False"/>
          <w:attr w:name="HasSpace" w:val="False"/>
          <w:attr w:name="SourceValue" w:val="1"/>
          <w:attr w:name="UnitName" w:val="℃"/>
        </w:smartTagPr>
        <w:r w:rsidRPr="008247F5">
          <w:rPr>
            <w:rFonts w:asciiTheme="minorEastAsia" w:eastAsiaTheme="minorEastAsia" w:hAnsiTheme="minorEastAsia" w:hint="eastAsia"/>
            <w:sz w:val="24"/>
          </w:rPr>
          <w:t>1℃</w:t>
        </w:r>
      </w:smartTag>
      <w:r w:rsidRPr="008247F5">
        <w:rPr>
          <w:rFonts w:asciiTheme="minorEastAsia" w:eastAsiaTheme="minorEastAsia" w:hAnsiTheme="minorEastAsia" w:hint="eastAsia"/>
          <w:sz w:val="24"/>
        </w:rPr>
        <w:t>。自然通风时，轻型结构外墙和屋顶的内表面使人明显地感到一种烘烤感。例如在重庆荣昌节能试点工程中，采用加气混凝土</w:t>
      </w:r>
      <w:smartTag w:uri="urn:schemas-microsoft-com:office:smarttags" w:element="chmetcnv">
        <w:smartTagPr>
          <w:attr w:name="TCSC" w:val="0"/>
          <w:attr w:name="NumberType" w:val="1"/>
          <w:attr w:name="Negative" w:val="False"/>
          <w:attr w:name="HasSpace" w:val="False"/>
          <w:attr w:name="SourceValue" w:val="175"/>
          <w:attr w:name="UnitName" w:val="mm"/>
        </w:smartTagPr>
        <w:r w:rsidRPr="008247F5">
          <w:rPr>
            <w:rFonts w:asciiTheme="minorEastAsia" w:eastAsiaTheme="minorEastAsia" w:hAnsiTheme="minorEastAsia" w:hint="eastAsia"/>
            <w:sz w:val="24"/>
          </w:rPr>
          <w:t>175mm</w:t>
        </w:r>
      </w:smartTag>
      <w:r w:rsidRPr="008247F5">
        <w:rPr>
          <w:rFonts w:asciiTheme="minorEastAsia" w:eastAsiaTheme="minorEastAsia" w:hAnsiTheme="minorEastAsia" w:hint="eastAsia"/>
          <w:sz w:val="24"/>
        </w:rPr>
        <w:t>作为屋面隔热层，屋面总热阻达到</w:t>
      </w:r>
      <w:smartTag w:uri="urn:schemas-microsoft-com:office:smarttags" w:element="chmetcnv">
        <w:smartTagPr>
          <w:attr w:name="TCSC" w:val="0"/>
          <w:attr w:name="NumberType" w:val="1"/>
          <w:attr w:name="Negative" w:val="False"/>
          <w:attr w:name="HasSpace" w:val="True"/>
          <w:attr w:name="SourceValue" w:val="1.07"/>
          <w:attr w:name="UnitName" w:val="m2"/>
        </w:smartTagPr>
        <w:r w:rsidRPr="008247F5">
          <w:rPr>
            <w:rFonts w:asciiTheme="minorEastAsia" w:eastAsiaTheme="minorEastAsia" w:hAnsiTheme="minorEastAsia" w:hint="eastAsia"/>
            <w:sz w:val="24"/>
          </w:rPr>
          <w:t>1.07 m</w:t>
        </w:r>
        <w:r w:rsidRPr="008247F5">
          <w:rPr>
            <w:rFonts w:asciiTheme="minorEastAsia" w:eastAsiaTheme="minorEastAsia" w:hAnsiTheme="minorEastAsia" w:hint="eastAsia"/>
            <w:sz w:val="24"/>
            <w:vertAlign w:val="superscript"/>
          </w:rPr>
          <w:t>2</w:t>
        </w:r>
      </w:smartTag>
      <w:r w:rsidRPr="008247F5">
        <w:rPr>
          <w:rFonts w:asciiTheme="minorEastAsia" w:eastAsiaTheme="minorEastAsia" w:hAnsiTheme="minorEastAsia" w:hint="eastAsia"/>
          <w:sz w:val="24"/>
        </w:rPr>
        <w:sym w:font="UniversalMath1 BT" w:char="F02E"/>
      </w:r>
      <w:r w:rsidRPr="008247F5">
        <w:rPr>
          <w:rFonts w:asciiTheme="minorEastAsia" w:eastAsiaTheme="minorEastAsia" w:hAnsiTheme="minorEastAsia" w:hint="eastAsia"/>
          <w:sz w:val="24"/>
        </w:rPr>
        <w:t>K/W，但因屋面的热稳定性差，其内表面温度达</w:t>
      </w:r>
      <w:smartTag w:uri="urn:schemas-microsoft-com:office:smarttags" w:element="chmetcnv">
        <w:smartTagPr>
          <w:attr w:name="TCSC" w:val="0"/>
          <w:attr w:name="NumberType" w:val="1"/>
          <w:attr w:name="Negative" w:val="False"/>
          <w:attr w:name="HasSpace" w:val="False"/>
          <w:attr w:name="SourceValue" w:val="37.3"/>
          <w:attr w:name="UnitName" w:val="℃"/>
        </w:smartTagPr>
        <w:r w:rsidRPr="008247F5">
          <w:rPr>
            <w:rFonts w:asciiTheme="minorEastAsia" w:eastAsiaTheme="minorEastAsia" w:hAnsiTheme="minorEastAsia" w:hint="eastAsia"/>
            <w:sz w:val="24"/>
          </w:rPr>
          <w:t>37.3℃</w:t>
        </w:r>
      </w:smartTag>
      <w:r w:rsidRPr="008247F5">
        <w:rPr>
          <w:rFonts w:asciiTheme="minorEastAsia" w:eastAsiaTheme="minorEastAsia" w:hAnsiTheme="minorEastAsia" w:hint="eastAsia"/>
          <w:sz w:val="24"/>
        </w:rPr>
        <w:t>，空调时内表面温度最高达</w:t>
      </w:r>
      <w:smartTag w:uri="urn:schemas-microsoft-com:office:smarttags" w:element="chmetcnv">
        <w:smartTagPr>
          <w:attr w:name="TCSC" w:val="0"/>
          <w:attr w:name="NumberType" w:val="1"/>
          <w:attr w:name="Negative" w:val="False"/>
          <w:attr w:name="HasSpace" w:val="False"/>
          <w:attr w:name="SourceValue" w:val="31"/>
          <w:attr w:name="UnitName" w:val="℃"/>
        </w:smartTagPr>
        <w:r w:rsidRPr="008247F5">
          <w:rPr>
            <w:rFonts w:asciiTheme="minorEastAsia" w:eastAsiaTheme="minorEastAsia" w:hAnsiTheme="minorEastAsia" w:hint="eastAsia"/>
            <w:sz w:val="24"/>
          </w:rPr>
          <w:t>31℃</w:t>
        </w:r>
      </w:smartTag>
      <w:r w:rsidRPr="008247F5">
        <w:rPr>
          <w:rFonts w:asciiTheme="minorEastAsia" w:eastAsiaTheme="minorEastAsia" w:hAnsiTheme="minorEastAsia" w:hint="eastAsia"/>
          <w:sz w:val="24"/>
        </w:rPr>
        <w:t>，波幅大于</w:t>
      </w:r>
      <w:smartTag w:uri="urn:schemas-microsoft-com:office:smarttags" w:element="chmetcnv">
        <w:smartTagPr>
          <w:attr w:name="TCSC" w:val="0"/>
          <w:attr w:name="NumberType" w:val="1"/>
          <w:attr w:name="Negative" w:val="False"/>
          <w:attr w:name="HasSpace" w:val="False"/>
          <w:attr w:name="SourceValue" w:val="3"/>
          <w:attr w:name="UnitName" w:val="℃"/>
        </w:smartTagPr>
        <w:r w:rsidRPr="008247F5">
          <w:rPr>
            <w:rFonts w:asciiTheme="minorEastAsia" w:eastAsiaTheme="minorEastAsia" w:hAnsiTheme="minorEastAsia" w:hint="eastAsia"/>
            <w:sz w:val="24"/>
          </w:rPr>
          <w:t>3℃</w:t>
        </w:r>
      </w:smartTag>
      <w:r w:rsidRPr="008247F5">
        <w:rPr>
          <w:rFonts w:asciiTheme="minorEastAsia" w:eastAsiaTheme="minorEastAsia" w:hAnsiTheme="minorEastAsia" w:hint="eastAsia"/>
          <w:sz w:val="24"/>
        </w:rPr>
        <w:t>。因此，对屋面和外墙的D值做出规定，是为了防止因采用轻型结构D值减小后，室内温度波幅过大以及在自然通风条件下，夏季屋面和东西外墙内表面温度可能高于夏季室外计算温度最高值，不能满足《民用建筑热工设计规范》GB50176的规定。</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将夏热冬冷地区外墙的平均传热系数K</w:t>
      </w:r>
      <w:r w:rsidRPr="008247F5">
        <w:rPr>
          <w:rFonts w:asciiTheme="minorEastAsia" w:eastAsiaTheme="minorEastAsia" w:hAnsiTheme="minorEastAsia" w:hint="eastAsia"/>
          <w:sz w:val="24"/>
          <w:vertAlign w:val="subscript"/>
        </w:rPr>
        <w:t>m</w:t>
      </w:r>
      <w:r w:rsidRPr="008247F5">
        <w:rPr>
          <w:rFonts w:asciiTheme="minorEastAsia" w:eastAsiaTheme="minorEastAsia" w:hAnsiTheme="minorEastAsia" w:hint="eastAsia"/>
          <w:sz w:val="24"/>
        </w:rPr>
        <w:t>及热惰性指标分二个标准对应控制，这样更能切合目前外墙材料及结构构造的实际情况。</w:t>
      </w:r>
    </w:p>
    <w:p w:rsidR="002B2A0F" w:rsidRPr="008247F5" w:rsidRDefault="002B2A0F" w:rsidP="008247F5">
      <w:pPr>
        <w:spacing w:line="360" w:lineRule="auto"/>
        <w:rPr>
          <w:rFonts w:asciiTheme="minorEastAsia" w:eastAsiaTheme="minorEastAsia" w:hAnsiTheme="minorEastAsia"/>
          <w:sz w:val="24"/>
        </w:rPr>
      </w:pPr>
      <w:r w:rsidRPr="008247F5">
        <w:rPr>
          <w:rFonts w:asciiTheme="minorEastAsia" w:eastAsiaTheme="minorEastAsia" w:hAnsiTheme="minorEastAsia" w:hint="eastAsia"/>
          <w:sz w:val="24"/>
        </w:rPr>
        <w:t xml:space="preserve">    围护结构按5层以下和6层以上确定传热系数K限值和热惰性指标D值，是因为体形系数不同的原因。建筑体形系数越大，则接受的室外热作用越大，热、冷损失也越大。因此，体形系数大者则理应保温隔热性能要求高一些，即传热系数K限值应小一些。</w:t>
      </w:r>
    </w:p>
    <w:p w:rsidR="002B2A0F" w:rsidRPr="008247F5" w:rsidRDefault="002B2A0F" w:rsidP="008247F5">
      <w:pPr>
        <w:spacing w:line="360" w:lineRule="auto"/>
        <w:ind w:firstLineChars="200" w:firstLine="480"/>
        <w:jc w:val="left"/>
        <w:rPr>
          <w:rFonts w:asciiTheme="minorEastAsia" w:eastAsiaTheme="minorEastAsia" w:hAnsiTheme="minorEastAsia"/>
          <w:sz w:val="24"/>
        </w:rPr>
      </w:pPr>
      <w:r w:rsidRPr="008247F5">
        <w:rPr>
          <w:rFonts w:asciiTheme="minorEastAsia" w:eastAsiaTheme="minorEastAsia" w:hAnsiTheme="minorEastAsia" w:hint="eastAsia"/>
          <w:sz w:val="24"/>
        </w:rPr>
        <w:t>根据夏热冬冷地区实际的使用情况和楼地面传热系数便于计算考虑，对不属于同一户的层间楼地面和分户墙、楼底面接触室外空气的架空楼地面作了传热系数限值规定；底层为使用性质不确定的临街商铺的上层楼地面传热系数限值，可参照楼</w:t>
      </w:r>
      <w:r w:rsidRPr="008247F5">
        <w:rPr>
          <w:rFonts w:asciiTheme="minorEastAsia" w:eastAsiaTheme="minorEastAsia" w:hAnsiTheme="minorEastAsia" w:hint="eastAsia"/>
          <w:sz w:val="24"/>
        </w:rPr>
        <w:lastRenderedPageBreak/>
        <w:t>地面接触室外空气的架空楼地面执行。</w:t>
      </w:r>
    </w:p>
    <w:p w:rsidR="002B2A0F" w:rsidRPr="008247F5" w:rsidRDefault="002B2A0F" w:rsidP="008247F5">
      <w:pPr>
        <w:spacing w:line="360" w:lineRule="auto"/>
        <w:ind w:firstLineChars="200" w:firstLine="480"/>
        <w:jc w:val="left"/>
        <w:rPr>
          <w:rFonts w:asciiTheme="minorEastAsia" w:eastAsiaTheme="minorEastAsia" w:hAnsiTheme="minorEastAsia"/>
          <w:sz w:val="24"/>
        </w:rPr>
      </w:pPr>
      <w:r w:rsidRPr="008247F5">
        <w:rPr>
          <w:rFonts w:asciiTheme="minorEastAsia" w:eastAsiaTheme="minorEastAsia" w:hAnsiTheme="minorEastAsia" w:hint="eastAsia"/>
          <w:sz w:val="24"/>
        </w:rPr>
        <w:t>由于</w:t>
      </w:r>
      <w:r w:rsidRPr="008247F5">
        <w:rPr>
          <w:rFonts w:asciiTheme="minorEastAsia" w:eastAsiaTheme="minorEastAsia" w:hAnsiTheme="minorEastAsia" w:hint="eastAsia"/>
          <w:bCs/>
          <w:sz w:val="24"/>
        </w:rPr>
        <w:t>供暖、空调房间的门对能耗也有一定的影响，</w:t>
      </w:r>
      <w:r w:rsidRPr="008247F5">
        <w:rPr>
          <w:rFonts w:asciiTheme="minorEastAsia" w:eastAsiaTheme="minorEastAsia" w:hAnsiTheme="minorEastAsia" w:hint="eastAsia"/>
          <w:sz w:val="24"/>
        </w:rPr>
        <w:t>因此，明确规定了</w:t>
      </w:r>
      <w:r w:rsidRPr="008247F5">
        <w:rPr>
          <w:rFonts w:asciiTheme="minorEastAsia" w:eastAsiaTheme="minorEastAsia" w:hAnsiTheme="minorEastAsia" w:hint="eastAsia"/>
          <w:bCs/>
          <w:sz w:val="24"/>
        </w:rPr>
        <w:t>供暖、空调房间门</w:t>
      </w:r>
      <w:r w:rsidRPr="008247F5">
        <w:rPr>
          <w:rFonts w:asciiTheme="minorEastAsia" w:eastAsiaTheme="minorEastAsia" w:hAnsiTheme="minorEastAsia" w:hint="eastAsia"/>
          <w:sz w:val="24"/>
        </w:rPr>
        <w:t>的传热系数。</w:t>
      </w:r>
    </w:p>
    <w:p w:rsidR="002B2A0F" w:rsidRPr="008247F5" w:rsidRDefault="002B2A0F" w:rsidP="008247F5">
      <w:pPr>
        <w:spacing w:line="360" w:lineRule="auto"/>
        <w:ind w:firstLineChars="200" w:firstLine="480"/>
        <w:jc w:val="left"/>
        <w:rPr>
          <w:rFonts w:asciiTheme="minorEastAsia" w:eastAsiaTheme="minorEastAsia" w:hAnsiTheme="minorEastAsia"/>
          <w:bCs/>
          <w:sz w:val="24"/>
        </w:rPr>
      </w:pPr>
      <w:r w:rsidRPr="008247F5">
        <w:rPr>
          <w:rFonts w:asciiTheme="minorEastAsia" w:eastAsiaTheme="minorEastAsia" w:hAnsiTheme="minorEastAsia"/>
          <w:sz w:val="24"/>
        </w:rPr>
        <w:t>本条文各项参数均为强制性要求</w:t>
      </w:r>
      <w:r w:rsidRPr="008247F5">
        <w:rPr>
          <w:rFonts w:asciiTheme="minorEastAsia" w:eastAsiaTheme="minorEastAsia" w:hAnsiTheme="minorEastAsia" w:hint="eastAsia"/>
          <w:sz w:val="24"/>
        </w:rPr>
        <w:t>，</w:t>
      </w:r>
      <w:r w:rsidRPr="008247F5">
        <w:rPr>
          <w:rFonts w:asciiTheme="minorEastAsia" w:eastAsiaTheme="minorEastAsia" w:hAnsiTheme="minorEastAsia"/>
          <w:sz w:val="24"/>
        </w:rPr>
        <w:t>不允许进行权衡判断</w:t>
      </w:r>
      <w:r w:rsidRPr="008247F5">
        <w:rPr>
          <w:rFonts w:asciiTheme="minorEastAsia" w:eastAsiaTheme="minorEastAsia" w:hAnsiTheme="minorEastAsia" w:hint="eastAsia"/>
          <w:sz w:val="24"/>
        </w:rPr>
        <w:t>。</w:t>
      </w:r>
    </w:p>
    <w:p w:rsidR="002B2A0F" w:rsidRPr="008247F5" w:rsidRDefault="002B2A0F" w:rsidP="008247F5">
      <w:pPr>
        <w:spacing w:line="360" w:lineRule="auto"/>
        <w:ind w:firstLine="360"/>
        <w:rPr>
          <w:rFonts w:asciiTheme="minorEastAsia" w:eastAsiaTheme="minorEastAsia" w:hAnsiTheme="minorEastAsia"/>
          <w:b/>
          <w:sz w:val="24"/>
        </w:rPr>
      </w:pPr>
    </w:p>
    <w:p w:rsidR="002B2A0F" w:rsidRPr="008247F5" w:rsidRDefault="002B2A0F" w:rsidP="008247F5">
      <w:pPr>
        <w:spacing w:line="360" w:lineRule="auto"/>
        <w:rPr>
          <w:rFonts w:asciiTheme="minorEastAsia" w:eastAsiaTheme="minorEastAsia" w:hAnsiTheme="minorEastAsia"/>
          <w:sz w:val="24"/>
        </w:rPr>
      </w:pPr>
      <w:r w:rsidRPr="008247F5">
        <w:rPr>
          <w:rFonts w:asciiTheme="minorEastAsia" w:eastAsiaTheme="minorEastAsia" w:hAnsiTheme="minorEastAsia"/>
          <w:sz w:val="24"/>
        </w:rPr>
        <w:t>4.2.2原</w:t>
      </w:r>
      <w:r w:rsidRPr="008247F5">
        <w:rPr>
          <w:rFonts w:asciiTheme="minorEastAsia" w:eastAsiaTheme="minorEastAsia" w:hAnsiTheme="minorEastAsia" w:hint="eastAsia"/>
          <w:sz w:val="24"/>
        </w:rPr>
        <w:t>4</w:t>
      </w:r>
      <w:r w:rsidRPr="008247F5">
        <w:rPr>
          <w:rFonts w:asciiTheme="minorEastAsia" w:eastAsiaTheme="minorEastAsia" w:hAnsiTheme="minorEastAsia"/>
          <w:sz w:val="24"/>
        </w:rPr>
        <w:t>.0.5修改</w:t>
      </w:r>
      <w:r w:rsidRPr="008247F5">
        <w:rPr>
          <w:rFonts w:asciiTheme="minorEastAsia" w:eastAsiaTheme="minorEastAsia" w:hAnsiTheme="minorEastAsia" w:hint="eastAsia"/>
          <w:sz w:val="24"/>
        </w:rPr>
        <w:t>，强制性条文</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窗墙面积比是指窗户洞口面积与房间立面单元面积（即建筑层高与开间定位线围成的面积）之比。</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普通窗户（包括阳台门的透明部分）的保温隔热性能比外墙差很多，夏季白天通过窗户进入室内的太阳辐射热也比外墙多得多，窗墙面积比越大，则供暖和空调的能耗也越大。因此，从节约的角度出发，必须限制窗墙面积比。在一般情况下，应以满足室内采光要求作为窗墙面积比的确定原则，满足较大进深房间的采光要求。</w:t>
      </w:r>
    </w:p>
    <w:p w:rsidR="002B2A0F" w:rsidRPr="008247F5" w:rsidRDefault="002B2A0F" w:rsidP="008247F5">
      <w:pPr>
        <w:spacing w:line="360" w:lineRule="auto"/>
        <w:ind w:firstLine="450"/>
        <w:rPr>
          <w:rFonts w:asciiTheme="minorEastAsia" w:eastAsiaTheme="minorEastAsia" w:hAnsiTheme="minorEastAsia"/>
          <w:sz w:val="24"/>
        </w:rPr>
      </w:pPr>
      <w:r w:rsidRPr="008247F5">
        <w:rPr>
          <w:rFonts w:asciiTheme="minorEastAsia" w:eastAsiaTheme="minorEastAsia" w:hAnsiTheme="minorEastAsia" w:hint="eastAsia"/>
          <w:sz w:val="24"/>
        </w:rPr>
        <w:t>但在夏热冬冷地区，人们无论是过渡季节还是冬、夏两季普遍有开窗加强房间通风的习惯。一是自然通风改善了室内空气品质；二是夏季在两个连晴高温期间的阴雨降温过程或降雨后连晴高温开始升温过程的夜间，室外气候凉爽宜人，加强房间通风能带走室内余热和积蓄冷量，可以减少空调运行时的能耗。因此需要较大的开窗面积。此外，南窗大有利于冬季日照，可以通过窗口直接获得太阳辐射热。近年来居住建筑的窗墙面积比有越来越大的趋势，这是因为商品住宅的购买者大都希望自己的住宅更加通透明亮，尤其是客厅比较流行落地门窗。因此，规定每套房间允许一个房间窗墙面积比可以≤0.60。但当窗墙面积比增加时，应首先考虑减小窗户（含阳台透明部分）的传热系数和遮阳系数。夏热冬冷地区加强活动遮阳，提高窗的热工性能和遮阳控制是夏季防热，冬季争取日照，降低住宅空调负荷的重要措施，</w:t>
      </w:r>
    </w:p>
    <w:p w:rsidR="002B2A0F" w:rsidRPr="008247F5" w:rsidRDefault="002B2A0F" w:rsidP="008247F5">
      <w:pPr>
        <w:spacing w:line="360" w:lineRule="auto"/>
        <w:ind w:firstLine="450"/>
        <w:rPr>
          <w:rFonts w:asciiTheme="minorEastAsia" w:eastAsiaTheme="minorEastAsia" w:hAnsiTheme="minorEastAsia"/>
          <w:sz w:val="24"/>
        </w:rPr>
      </w:pPr>
      <w:r w:rsidRPr="008247F5">
        <w:rPr>
          <w:rFonts w:asciiTheme="minorEastAsia" w:eastAsiaTheme="minorEastAsia" w:hAnsiTheme="minorEastAsia" w:hint="eastAsia"/>
          <w:sz w:val="24"/>
        </w:rPr>
        <w:t>条文中对东、西向窗墙面积比限制较严，因为夏季太阳辐射在东、西向最大。不同朝向墙面太阳辐射强度的峰值，以东、西向墙面为最大，西南（东南）向墙面次之，西北（东北）向又次之，南向墙更次之，北向墙为最小。因此，严格控制东、西向窗墙面积比限值是合理的，对南向窗墙面积比限值放得比较松，也符合这一地区居住建筑的实际情况和人们的生活习惯。</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对外窗的传热系数和窗户的太阳得热系数作严格的限制，是夏热冬冷地区建筑节能设计的特点之一。在放宽窗墙面积比限值的情况下，必须提高对外窗热工性能的要求，才能真正做到住宅的节能。技术经济分析也表明，提高外窗热工性能，比提高</w:t>
      </w:r>
      <w:r w:rsidRPr="008247F5">
        <w:rPr>
          <w:rFonts w:asciiTheme="minorEastAsia" w:eastAsiaTheme="minorEastAsia" w:hAnsiTheme="minorEastAsia" w:hint="eastAsia"/>
          <w:sz w:val="24"/>
        </w:rPr>
        <w:lastRenderedPageBreak/>
        <w:t>外墙热工性能的资金效益高3倍以上。同时，适当放宽每套房间允许一个房间有很大的窗墙面积比，采用提高外窗热工性能来控制能耗，给建筑师和开发商提供了更大的灵活性，以满足这一地区人们提高居住建筑水平和国家对建筑节能的要求。</w:t>
      </w:r>
    </w:p>
    <w:p w:rsidR="002B2A0F" w:rsidRPr="008247F5" w:rsidRDefault="002B2A0F" w:rsidP="008247F5">
      <w:pPr>
        <w:spacing w:line="360" w:lineRule="auto"/>
        <w:ind w:firstLineChars="200" w:firstLine="480"/>
        <w:rPr>
          <w:rFonts w:asciiTheme="minorEastAsia" w:eastAsiaTheme="minorEastAsia" w:hAnsiTheme="minorEastAsia"/>
          <w:b/>
          <w:bCs/>
          <w:sz w:val="18"/>
          <w:szCs w:val="21"/>
        </w:rPr>
      </w:pPr>
      <w:r w:rsidRPr="008247F5">
        <w:rPr>
          <w:rFonts w:asciiTheme="minorEastAsia" w:eastAsiaTheme="minorEastAsia" w:hAnsiTheme="minorEastAsia"/>
          <w:sz w:val="24"/>
        </w:rPr>
        <w:t>本条中窗的传热系数不允许权衡判断</w:t>
      </w:r>
      <w:r w:rsidRPr="008247F5">
        <w:rPr>
          <w:rFonts w:asciiTheme="minorEastAsia" w:eastAsiaTheme="minorEastAsia" w:hAnsiTheme="minorEastAsia" w:hint="eastAsia"/>
          <w:sz w:val="24"/>
        </w:rPr>
        <w:t>。</w:t>
      </w:r>
    </w:p>
    <w:p w:rsidR="002B2A0F" w:rsidRPr="008247F5" w:rsidRDefault="002B2A0F" w:rsidP="008247F5">
      <w:pPr>
        <w:spacing w:line="360" w:lineRule="auto"/>
        <w:ind w:firstLineChars="177" w:firstLine="425"/>
        <w:rPr>
          <w:rFonts w:asciiTheme="minorEastAsia" w:eastAsiaTheme="minorEastAsia" w:hAnsiTheme="minorEastAsia"/>
          <w:sz w:val="24"/>
        </w:rPr>
      </w:pPr>
    </w:p>
    <w:p w:rsidR="002B2A0F" w:rsidRPr="00261AD6" w:rsidRDefault="002B2A0F" w:rsidP="008247F5">
      <w:pPr>
        <w:spacing w:line="360" w:lineRule="auto"/>
        <w:rPr>
          <w:rFonts w:asciiTheme="minorEastAsia" w:eastAsiaTheme="minorEastAsia" w:hAnsiTheme="minorEastAsia"/>
        </w:rPr>
      </w:pPr>
      <w:r w:rsidRPr="00261AD6">
        <w:rPr>
          <w:rFonts w:asciiTheme="minorEastAsia" w:eastAsiaTheme="minorEastAsia" w:hAnsiTheme="minorEastAsia"/>
          <w:b/>
          <w:sz w:val="24"/>
        </w:rPr>
        <w:t>4.2.</w:t>
      </w:r>
      <w:r w:rsidR="008247F5" w:rsidRPr="00261AD6">
        <w:rPr>
          <w:rFonts w:asciiTheme="minorEastAsia" w:eastAsiaTheme="minorEastAsia" w:hAnsiTheme="minorEastAsia"/>
          <w:b/>
          <w:sz w:val="24"/>
        </w:rPr>
        <w:t>4</w:t>
      </w:r>
      <w:r w:rsidRPr="00261AD6">
        <w:rPr>
          <w:rFonts w:asciiTheme="minorEastAsia" w:eastAsiaTheme="minorEastAsia" w:hAnsiTheme="minorEastAsia" w:hint="eastAsia"/>
          <w:sz w:val="24"/>
        </w:rPr>
        <w:t>.原4</w:t>
      </w:r>
      <w:r w:rsidRPr="00261AD6">
        <w:rPr>
          <w:rFonts w:asciiTheme="minorEastAsia" w:eastAsiaTheme="minorEastAsia" w:hAnsiTheme="minorEastAsia"/>
          <w:sz w:val="24"/>
        </w:rPr>
        <w:t>.0.7条修改</w:t>
      </w:r>
      <w:r w:rsidRPr="00261AD6">
        <w:rPr>
          <w:rFonts w:asciiTheme="minorEastAsia" w:eastAsiaTheme="minorEastAsia" w:hAnsiTheme="minorEastAsia" w:hint="eastAsia"/>
          <w:sz w:val="24"/>
        </w:rPr>
        <w:t>。透过窗户进入室内的太阳辐射热，夏季构成了空调降温的主要负荷，冬季可以减小供暖负荷，所以在夏热冬暖地区设置活动式外遮阳是最合理的。夏季太阳辐射在东、西向最大，在东偏南45</w:t>
      </w:r>
      <w:r w:rsidRPr="00261AD6">
        <w:rPr>
          <w:rFonts w:asciiTheme="minorEastAsia" w:eastAsiaTheme="minorEastAsia" w:hAnsiTheme="minorEastAsia" w:hint="eastAsia"/>
          <w:sz w:val="24"/>
          <w:vertAlign w:val="superscript"/>
        </w:rPr>
        <w:t>0</w:t>
      </w:r>
      <w:r w:rsidRPr="00261AD6">
        <w:rPr>
          <w:rFonts w:asciiTheme="minorEastAsia" w:eastAsiaTheme="minorEastAsia" w:hAnsiTheme="minorEastAsia" w:hint="eastAsia"/>
          <w:sz w:val="24"/>
        </w:rPr>
        <w:t>至东偏北45</w:t>
      </w:r>
      <w:r w:rsidRPr="00261AD6">
        <w:rPr>
          <w:rFonts w:asciiTheme="minorEastAsia" w:eastAsiaTheme="minorEastAsia" w:hAnsiTheme="minorEastAsia" w:hint="eastAsia"/>
          <w:sz w:val="24"/>
          <w:vertAlign w:val="superscript"/>
        </w:rPr>
        <w:t>0</w:t>
      </w:r>
      <w:r w:rsidRPr="00261AD6">
        <w:rPr>
          <w:rFonts w:asciiTheme="minorEastAsia" w:eastAsiaTheme="minorEastAsia" w:hAnsiTheme="minorEastAsia" w:hint="eastAsia"/>
          <w:sz w:val="24"/>
        </w:rPr>
        <w:t>，西偏南45</w:t>
      </w:r>
      <w:r w:rsidRPr="00261AD6">
        <w:rPr>
          <w:rFonts w:asciiTheme="minorEastAsia" w:eastAsiaTheme="minorEastAsia" w:hAnsiTheme="minorEastAsia" w:hint="eastAsia"/>
          <w:sz w:val="24"/>
          <w:vertAlign w:val="superscript"/>
        </w:rPr>
        <w:t>0</w:t>
      </w:r>
      <w:r w:rsidRPr="00261AD6">
        <w:rPr>
          <w:rFonts w:asciiTheme="minorEastAsia" w:eastAsiaTheme="minorEastAsia" w:hAnsiTheme="minorEastAsia" w:hint="eastAsia"/>
          <w:sz w:val="24"/>
        </w:rPr>
        <w:t>至西偏北45</w:t>
      </w:r>
      <w:r w:rsidRPr="00261AD6">
        <w:rPr>
          <w:rFonts w:asciiTheme="minorEastAsia" w:eastAsiaTheme="minorEastAsia" w:hAnsiTheme="minorEastAsia" w:hint="eastAsia"/>
          <w:sz w:val="24"/>
          <w:vertAlign w:val="superscript"/>
        </w:rPr>
        <w:t>0</w:t>
      </w:r>
      <w:r w:rsidRPr="00261AD6">
        <w:rPr>
          <w:rFonts w:asciiTheme="minorEastAsia" w:eastAsiaTheme="minorEastAsia" w:hAnsiTheme="minorEastAsia" w:hint="eastAsia"/>
          <w:sz w:val="24"/>
        </w:rPr>
        <w:t>范围的设置外遮阳是减少太阳辐射热进入室内的一个有效措施。近年来，我国的遮阳产业有了很大发展，能够提供各种满足不同需要的产品。同时，随着全社会节能意识的提高，越来越多的居民也认识到夏季遮阳的重要性。因此，在夏热冬暖地区的居住建筑上应提倡使用卷帘、百叶窗之类的外遮阳。当各种朝向的窗户设置了可以遮住正面的活动外遮阳（如卷帘、百叶窗等）时，通常情况下表4.2.2-2的遮阳要求自动满足。</w:t>
      </w:r>
    </w:p>
    <w:p w:rsidR="002B2A0F" w:rsidRPr="00261AD6" w:rsidRDefault="002B2A0F" w:rsidP="008247F5">
      <w:pPr>
        <w:pStyle w:val="a9"/>
        <w:spacing w:line="360" w:lineRule="auto"/>
        <w:ind w:left="5250"/>
        <w:rPr>
          <w:rFonts w:asciiTheme="minorEastAsia" w:eastAsiaTheme="minorEastAsia" w:hAnsiTheme="minorEastAsia"/>
          <w:sz w:val="24"/>
        </w:rPr>
      </w:pPr>
    </w:p>
    <w:p w:rsidR="002B2A0F" w:rsidRPr="00261AD6" w:rsidRDefault="002B2A0F" w:rsidP="008247F5">
      <w:pPr>
        <w:autoSpaceDE w:val="0"/>
        <w:autoSpaceDN w:val="0"/>
        <w:adjustRightInd w:val="0"/>
        <w:snapToGrid w:val="0"/>
        <w:spacing w:line="360" w:lineRule="auto"/>
        <w:jc w:val="left"/>
        <w:rPr>
          <w:rFonts w:asciiTheme="minorEastAsia" w:eastAsiaTheme="minorEastAsia" w:hAnsiTheme="minorEastAsia"/>
          <w:sz w:val="24"/>
        </w:rPr>
      </w:pPr>
      <w:r w:rsidRPr="00261AD6">
        <w:rPr>
          <w:rFonts w:asciiTheme="minorEastAsia" w:eastAsiaTheme="minorEastAsia" w:hAnsiTheme="minorEastAsia"/>
          <w:b/>
          <w:sz w:val="24"/>
        </w:rPr>
        <w:t>4.2.</w:t>
      </w:r>
      <w:r w:rsidR="008247F5" w:rsidRPr="00261AD6">
        <w:rPr>
          <w:rFonts w:asciiTheme="minorEastAsia" w:eastAsiaTheme="minorEastAsia" w:hAnsiTheme="minorEastAsia"/>
          <w:b/>
          <w:sz w:val="24"/>
        </w:rPr>
        <w:t>5</w:t>
      </w:r>
      <w:r w:rsidRPr="00261AD6">
        <w:rPr>
          <w:rFonts w:asciiTheme="minorEastAsia" w:eastAsiaTheme="minorEastAsia" w:hAnsiTheme="minorEastAsia" w:hint="eastAsia"/>
          <w:sz w:val="24"/>
        </w:rPr>
        <w:t>原4</w:t>
      </w:r>
      <w:r w:rsidRPr="00261AD6">
        <w:rPr>
          <w:rFonts w:asciiTheme="minorEastAsia" w:eastAsiaTheme="minorEastAsia" w:hAnsiTheme="minorEastAsia"/>
          <w:sz w:val="24"/>
        </w:rPr>
        <w:t>.0.10修改</w:t>
      </w:r>
    </w:p>
    <w:p w:rsidR="002B2A0F" w:rsidRPr="00261AD6" w:rsidRDefault="002B2A0F" w:rsidP="008247F5">
      <w:pPr>
        <w:pStyle w:val="a9"/>
        <w:spacing w:line="360" w:lineRule="auto"/>
        <w:ind w:leftChars="47" w:left="99"/>
        <w:rPr>
          <w:rFonts w:asciiTheme="minorEastAsia" w:eastAsiaTheme="minorEastAsia" w:hAnsiTheme="minorEastAsia"/>
          <w:sz w:val="24"/>
        </w:rPr>
      </w:pPr>
      <w:r w:rsidRPr="00261AD6">
        <w:rPr>
          <w:rFonts w:asciiTheme="minorEastAsia" w:eastAsiaTheme="minorEastAsia" w:hAnsiTheme="minorEastAsia" w:hint="eastAsia"/>
          <w:sz w:val="24"/>
        </w:rPr>
        <w:t>1  在某一建筑立面出现凸凹时，计算窗墙面积比，其外墙总面积计算相当于把凸凹的面积拉伸进行计算，即在单一立面（某一立面）凸凹的面积+非凸凹的外墙面。同理单一立面窗洞口面积等于凸凹面上窗的面积+非凸凹的外墙上窗洞口的总面积；</w:t>
      </w:r>
    </w:p>
    <w:p w:rsidR="002B2A0F" w:rsidRPr="00261AD6" w:rsidRDefault="002B2A0F" w:rsidP="008247F5">
      <w:pPr>
        <w:pStyle w:val="a9"/>
        <w:spacing w:line="360" w:lineRule="auto"/>
        <w:ind w:leftChars="47" w:left="99"/>
        <w:rPr>
          <w:rFonts w:asciiTheme="minorEastAsia" w:eastAsiaTheme="minorEastAsia" w:hAnsiTheme="minorEastAsia"/>
          <w:sz w:val="24"/>
        </w:rPr>
      </w:pPr>
      <w:r w:rsidRPr="00261AD6">
        <w:rPr>
          <w:rFonts w:asciiTheme="minorEastAsia" w:eastAsiaTheme="minorEastAsia" w:hAnsiTheme="minorEastAsia" w:hint="eastAsia"/>
          <w:sz w:val="24"/>
        </w:rPr>
        <w:t>2 公共楼梯间和电梯间与建筑其他功能区，对供暖空调而言，并非空间完全独立，楼梯间和电梯间的建筑热环境与建筑其他功能区会相互影响，所以，楼梯间和电梯间的外墙和外窗均应参与计算；</w:t>
      </w:r>
    </w:p>
    <w:p w:rsidR="002B2A0F" w:rsidRPr="00261AD6" w:rsidRDefault="002B2A0F" w:rsidP="008247F5">
      <w:pPr>
        <w:pStyle w:val="a9"/>
        <w:spacing w:line="360" w:lineRule="auto"/>
        <w:ind w:leftChars="47" w:left="99"/>
        <w:rPr>
          <w:rFonts w:asciiTheme="minorEastAsia" w:eastAsiaTheme="minorEastAsia" w:hAnsiTheme="minorEastAsia"/>
          <w:sz w:val="24"/>
        </w:rPr>
      </w:pPr>
      <w:r w:rsidRPr="00261AD6">
        <w:rPr>
          <w:rFonts w:asciiTheme="minorEastAsia" w:eastAsiaTheme="minorEastAsia" w:hAnsiTheme="minorEastAsia" w:hint="eastAsia"/>
          <w:sz w:val="24"/>
        </w:rPr>
        <w:t>3 建筑某一个立面的窗墙面积比是按窗户洞口面积进行计算的，所以，外凸窗的顶部、底部和侧墙的面积不应计入外墙面积。</w:t>
      </w:r>
    </w:p>
    <w:p w:rsidR="002B2A0F" w:rsidRPr="00261AD6" w:rsidRDefault="002B2A0F" w:rsidP="008247F5">
      <w:pPr>
        <w:pStyle w:val="a9"/>
        <w:spacing w:line="360" w:lineRule="auto"/>
        <w:ind w:leftChars="47" w:left="99"/>
        <w:rPr>
          <w:rFonts w:asciiTheme="minorEastAsia" w:eastAsiaTheme="minorEastAsia" w:hAnsiTheme="minorEastAsia"/>
          <w:sz w:val="24"/>
        </w:rPr>
      </w:pPr>
      <w:r w:rsidRPr="00261AD6">
        <w:rPr>
          <w:rFonts w:asciiTheme="minorEastAsia" w:eastAsiaTheme="minorEastAsia" w:hAnsiTheme="minorEastAsia" w:hint="eastAsia"/>
          <w:sz w:val="24"/>
        </w:rPr>
        <w:t>4 当外墙上的外窗、顶部和侧面为透光构造的凸窗时，相当于增加了外窗透明部分的面积，因此，外凸窗面积应按透光部分实际面积计算。</w:t>
      </w:r>
    </w:p>
    <w:p w:rsidR="002B2A0F" w:rsidRPr="00261AD6" w:rsidRDefault="002B2A0F" w:rsidP="008247F5">
      <w:pPr>
        <w:pStyle w:val="a9"/>
        <w:spacing w:line="360" w:lineRule="auto"/>
        <w:ind w:leftChars="47" w:left="99"/>
        <w:rPr>
          <w:rFonts w:asciiTheme="minorEastAsia" w:eastAsiaTheme="minorEastAsia" w:hAnsiTheme="minorEastAsia"/>
          <w:sz w:val="24"/>
        </w:rPr>
      </w:pPr>
      <w:r w:rsidRPr="00261AD6">
        <w:rPr>
          <w:rFonts w:asciiTheme="minorEastAsia" w:eastAsiaTheme="minorEastAsia" w:hAnsiTheme="minorEastAsia" w:hint="eastAsia"/>
          <w:sz w:val="24"/>
        </w:rPr>
        <w:t>在设计施工图中应按建筑每个单个立面给出窗墙面积比和建筑每个单个立面的建筑外窗尺寸表和外窗数量。应审核设计施工图纸的建筑每个单个立面给出窗墙面积比和建筑每个单个立面的建筑外窗尺寸表和外窗数量。</w:t>
      </w:r>
    </w:p>
    <w:p w:rsidR="002B2A0F" w:rsidRPr="00261AD6" w:rsidRDefault="002B2A0F" w:rsidP="008247F5">
      <w:pPr>
        <w:spacing w:line="360" w:lineRule="auto"/>
        <w:ind w:firstLine="435"/>
        <w:rPr>
          <w:rFonts w:asciiTheme="minorEastAsia" w:eastAsiaTheme="minorEastAsia" w:hAnsiTheme="minorEastAsia"/>
          <w:sz w:val="24"/>
        </w:rPr>
      </w:pPr>
      <w:r w:rsidRPr="00261AD6">
        <w:rPr>
          <w:rFonts w:asciiTheme="minorEastAsia" w:eastAsiaTheme="minorEastAsia" w:hAnsiTheme="minorEastAsia" w:hint="eastAsia"/>
          <w:sz w:val="24"/>
        </w:rPr>
        <w:t>目前居住建筑设计的外窗面积越来越大，凸窗、弧形窗及转角窗是越来越多，可</w:t>
      </w:r>
      <w:r w:rsidRPr="00261AD6">
        <w:rPr>
          <w:rFonts w:asciiTheme="minorEastAsia" w:eastAsiaTheme="minorEastAsia" w:hAnsiTheme="minorEastAsia" w:hint="eastAsia"/>
          <w:sz w:val="24"/>
        </w:rPr>
        <w:lastRenderedPageBreak/>
        <w:t>对其上下、左右不透明的顶板、底板和侧板又不重视其保温隔热处理，这些部位基本上是钢筋混凝土出挑构件，是外墙上热工性能最薄弱的部位。凸窗上下不透明顶板、底板及左右侧板应达到的传热系数K限值。当弧形窗及转角窗为凸窗时，也应按本条的规定进行热工节能设计。</w:t>
      </w:r>
    </w:p>
    <w:p w:rsidR="002B2A0F" w:rsidRPr="00261AD6" w:rsidRDefault="002B2A0F" w:rsidP="008247F5">
      <w:pPr>
        <w:spacing w:line="360" w:lineRule="auto"/>
        <w:ind w:firstLine="435"/>
        <w:rPr>
          <w:rFonts w:asciiTheme="minorEastAsia" w:eastAsiaTheme="minorEastAsia" w:hAnsiTheme="minorEastAsia"/>
          <w:sz w:val="24"/>
        </w:rPr>
      </w:pPr>
      <w:r w:rsidRPr="00261AD6">
        <w:rPr>
          <w:rFonts w:asciiTheme="minorEastAsia" w:eastAsiaTheme="minorEastAsia" w:hAnsiTheme="minorEastAsia" w:hint="eastAsia"/>
          <w:sz w:val="24"/>
        </w:rPr>
        <w:t>凸窗的使用增加了窗户传热面积，为了平衡这部分增加的传热量，也为了方便计算，规定了凸窗的设计指标与方法。</w:t>
      </w:r>
    </w:p>
    <w:p w:rsidR="002B2A0F" w:rsidRPr="00261AD6" w:rsidRDefault="002B2A0F" w:rsidP="008247F5">
      <w:pPr>
        <w:spacing w:line="360" w:lineRule="auto"/>
        <w:rPr>
          <w:rFonts w:asciiTheme="minorEastAsia" w:eastAsiaTheme="minorEastAsia" w:hAnsiTheme="minorEastAsia"/>
        </w:rPr>
      </w:pPr>
    </w:p>
    <w:p w:rsidR="002B2A0F" w:rsidRPr="008247F5" w:rsidRDefault="002B2A0F" w:rsidP="008247F5">
      <w:pPr>
        <w:pStyle w:val="a9"/>
        <w:spacing w:line="360" w:lineRule="auto"/>
        <w:ind w:leftChars="47" w:left="99"/>
        <w:rPr>
          <w:rFonts w:asciiTheme="minorEastAsia" w:eastAsiaTheme="minorEastAsia" w:hAnsiTheme="minorEastAsia"/>
          <w:b/>
          <w:sz w:val="24"/>
        </w:rPr>
      </w:pPr>
      <w:r w:rsidRPr="00261AD6">
        <w:rPr>
          <w:rFonts w:asciiTheme="minorEastAsia" w:eastAsiaTheme="minorEastAsia" w:hAnsiTheme="minorEastAsia"/>
          <w:b/>
          <w:sz w:val="24"/>
        </w:rPr>
        <w:t>4.2.</w:t>
      </w:r>
      <w:r w:rsidR="008247F5" w:rsidRPr="00261AD6">
        <w:rPr>
          <w:rFonts w:asciiTheme="minorEastAsia" w:eastAsiaTheme="minorEastAsia" w:hAnsiTheme="minorEastAsia"/>
          <w:b/>
          <w:sz w:val="24"/>
        </w:rPr>
        <w:t>6</w:t>
      </w:r>
      <w:r w:rsidRPr="00261AD6">
        <w:rPr>
          <w:rFonts w:asciiTheme="minorEastAsia" w:eastAsiaTheme="minorEastAsia" w:hAnsiTheme="minorEastAsia" w:hint="eastAsia"/>
          <w:sz w:val="24"/>
        </w:rPr>
        <w:t>原4</w:t>
      </w:r>
      <w:r w:rsidRPr="00261AD6">
        <w:rPr>
          <w:rFonts w:asciiTheme="minorEastAsia" w:eastAsiaTheme="minorEastAsia" w:hAnsiTheme="minorEastAsia"/>
          <w:sz w:val="24"/>
        </w:rPr>
        <w:t>.0.8条</w:t>
      </w:r>
      <w:r w:rsidRPr="00261AD6">
        <w:rPr>
          <w:rFonts w:asciiTheme="minorEastAsia" w:eastAsiaTheme="minorEastAsia" w:hAnsiTheme="minorEastAsia" w:hint="eastAsia"/>
          <w:sz w:val="24"/>
        </w:rPr>
        <w:t>。对外窗的开启面积作规定，避免“大开窗，小开启”现象，有利于房间的自然通风。</w:t>
      </w:r>
      <w:r w:rsidRPr="00261AD6">
        <w:rPr>
          <w:rFonts w:asciiTheme="minorEastAsia" w:eastAsiaTheme="minorEastAsia" w:hAnsiTheme="minorEastAsia" w:hint="eastAsia"/>
          <w:bCs/>
          <w:sz w:val="24"/>
        </w:rPr>
        <w:t>平开窗的开启面积大，</w:t>
      </w:r>
      <w:r w:rsidRPr="00261AD6">
        <w:rPr>
          <w:rFonts w:asciiTheme="minorEastAsia" w:eastAsiaTheme="minorEastAsia" w:hAnsiTheme="minorEastAsia" w:hint="eastAsia"/>
          <w:sz w:val="24"/>
        </w:rPr>
        <w:t>气密性比推拉窗好</w:t>
      </w:r>
      <w:r w:rsidRPr="00261AD6">
        <w:rPr>
          <w:rFonts w:asciiTheme="minorEastAsia" w:eastAsiaTheme="minorEastAsia" w:hAnsiTheme="minorEastAsia" w:hint="eastAsia"/>
          <w:bCs/>
          <w:sz w:val="24"/>
        </w:rPr>
        <w:t>，</w:t>
      </w:r>
      <w:r w:rsidRPr="00261AD6">
        <w:rPr>
          <w:rFonts w:asciiTheme="minorEastAsia" w:eastAsiaTheme="minorEastAsia" w:hAnsiTheme="minorEastAsia" w:hint="eastAsia"/>
          <w:sz w:val="24"/>
        </w:rPr>
        <w:t>可以保证供暖、空调时住宅的换气次数得到控制。</w:t>
      </w:r>
    </w:p>
    <w:p w:rsidR="002B2A0F" w:rsidRPr="008247F5" w:rsidRDefault="002B2A0F" w:rsidP="008247F5">
      <w:pPr>
        <w:pStyle w:val="a9"/>
        <w:spacing w:line="360" w:lineRule="auto"/>
        <w:ind w:left="5250"/>
        <w:rPr>
          <w:rFonts w:asciiTheme="minorEastAsia" w:eastAsiaTheme="minorEastAsia" w:hAnsiTheme="minorEastAsia"/>
          <w:sz w:val="24"/>
        </w:rPr>
      </w:pPr>
    </w:p>
    <w:p w:rsidR="002B2A0F" w:rsidRPr="008247F5" w:rsidRDefault="002B2A0F" w:rsidP="008247F5">
      <w:pPr>
        <w:pStyle w:val="a9"/>
        <w:spacing w:line="360" w:lineRule="auto"/>
        <w:ind w:leftChars="47" w:left="99"/>
        <w:rPr>
          <w:rFonts w:asciiTheme="minorEastAsia" w:eastAsiaTheme="minorEastAsia" w:hAnsiTheme="minorEastAsia"/>
          <w:sz w:val="24"/>
        </w:rPr>
      </w:pPr>
      <w:r w:rsidRPr="008247F5">
        <w:rPr>
          <w:rFonts w:asciiTheme="minorEastAsia" w:eastAsiaTheme="minorEastAsia" w:hAnsiTheme="minorEastAsia" w:hint="eastAsia"/>
          <w:b/>
          <w:sz w:val="24"/>
        </w:rPr>
        <w:t>4.</w:t>
      </w:r>
      <w:r w:rsidRPr="008247F5">
        <w:rPr>
          <w:rFonts w:asciiTheme="minorEastAsia" w:eastAsiaTheme="minorEastAsia" w:hAnsiTheme="minorEastAsia"/>
          <w:b/>
          <w:sz w:val="24"/>
        </w:rPr>
        <w:t>2.</w:t>
      </w:r>
      <w:r w:rsidR="008247F5" w:rsidRPr="008247F5">
        <w:rPr>
          <w:rFonts w:asciiTheme="minorEastAsia" w:eastAsiaTheme="minorEastAsia" w:hAnsiTheme="minorEastAsia"/>
          <w:b/>
          <w:sz w:val="24"/>
        </w:rPr>
        <w:t xml:space="preserve">7  </w:t>
      </w:r>
      <w:r w:rsidRPr="008247F5">
        <w:rPr>
          <w:rFonts w:asciiTheme="minorEastAsia" w:eastAsiaTheme="minorEastAsia" w:hAnsiTheme="minorEastAsia"/>
          <w:sz w:val="24"/>
        </w:rPr>
        <w:t>原</w:t>
      </w:r>
      <w:r w:rsidRPr="008247F5">
        <w:rPr>
          <w:rFonts w:asciiTheme="minorEastAsia" w:eastAsiaTheme="minorEastAsia" w:hAnsiTheme="minorEastAsia" w:hint="eastAsia"/>
          <w:sz w:val="24"/>
        </w:rPr>
        <w:t>4</w:t>
      </w:r>
      <w:r w:rsidRPr="008247F5">
        <w:rPr>
          <w:rFonts w:asciiTheme="minorEastAsia" w:eastAsiaTheme="minorEastAsia" w:hAnsiTheme="minorEastAsia"/>
          <w:sz w:val="24"/>
        </w:rPr>
        <w:t>.0.9修改</w:t>
      </w:r>
      <w:r w:rsidRPr="008247F5">
        <w:rPr>
          <w:rFonts w:asciiTheme="minorEastAsia" w:eastAsiaTheme="minorEastAsia" w:hAnsiTheme="minorEastAsia" w:hint="eastAsia"/>
          <w:sz w:val="24"/>
        </w:rPr>
        <w:t>。强制性条文</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为了保证建筑的节能，要求外窗具有良好的气密性能，以避免夏季和冬季室外空气过多地向室内渗漏。国家标准《建筑外窗气密性能分级及其检测方法》GB7107-2002中规定的4级对应的性能是：在10Pa压差下，每小时每米缝隙的空气渗透量不大于</w:t>
      </w:r>
      <w:smartTag w:uri="urn:schemas-microsoft-com:office:smarttags" w:element="chmetcnv">
        <w:smartTagPr>
          <w:attr w:name="UnitName" w:val="m3"/>
          <w:attr w:name="SourceValue" w:val="1.5"/>
          <w:attr w:name="HasSpace" w:val="False"/>
          <w:attr w:name="Negative" w:val="False"/>
          <w:attr w:name="NumberType" w:val="1"/>
          <w:attr w:name="TCSC" w:val="0"/>
        </w:smartTagPr>
        <w:r w:rsidRPr="008247F5">
          <w:rPr>
            <w:rFonts w:asciiTheme="minorEastAsia" w:eastAsiaTheme="minorEastAsia" w:hAnsiTheme="minorEastAsia" w:hint="eastAsia"/>
            <w:sz w:val="24"/>
          </w:rPr>
          <w:t>1.5m</w:t>
        </w:r>
        <w:r w:rsidRPr="008247F5">
          <w:rPr>
            <w:rFonts w:asciiTheme="minorEastAsia" w:eastAsiaTheme="minorEastAsia" w:hAnsiTheme="minorEastAsia" w:hint="eastAsia"/>
            <w:sz w:val="24"/>
            <w:vertAlign w:val="superscript"/>
          </w:rPr>
          <w:t>3</w:t>
        </w:r>
      </w:smartTag>
      <w:r w:rsidRPr="008247F5">
        <w:rPr>
          <w:rFonts w:asciiTheme="minorEastAsia" w:eastAsiaTheme="minorEastAsia" w:hAnsiTheme="minorEastAsia" w:hint="eastAsia"/>
          <w:sz w:val="24"/>
        </w:rPr>
        <w:t>，且每小时每平方米面积的空气渗透量不大于</w:t>
      </w:r>
      <w:smartTag w:uri="urn:schemas-microsoft-com:office:smarttags" w:element="chmetcnv">
        <w:smartTagPr>
          <w:attr w:name="UnitName" w:val="m3"/>
          <w:attr w:name="SourceValue" w:val="4.5"/>
          <w:attr w:name="HasSpace" w:val="True"/>
          <w:attr w:name="Negative" w:val="False"/>
          <w:attr w:name="NumberType" w:val="1"/>
          <w:attr w:name="TCSC" w:val="0"/>
        </w:smartTagPr>
        <w:r w:rsidRPr="008247F5">
          <w:rPr>
            <w:rFonts w:asciiTheme="minorEastAsia" w:eastAsiaTheme="minorEastAsia" w:hAnsiTheme="minorEastAsia" w:hint="eastAsia"/>
            <w:sz w:val="24"/>
          </w:rPr>
          <w:t>4.5 m</w:t>
        </w:r>
        <w:r w:rsidRPr="008247F5">
          <w:rPr>
            <w:rFonts w:asciiTheme="minorEastAsia" w:eastAsiaTheme="minorEastAsia" w:hAnsiTheme="minorEastAsia" w:hint="eastAsia"/>
            <w:sz w:val="24"/>
            <w:vertAlign w:val="superscript"/>
          </w:rPr>
          <w:t>3</w:t>
        </w:r>
      </w:smartTag>
      <w:r w:rsidRPr="008247F5">
        <w:rPr>
          <w:rFonts w:asciiTheme="minorEastAsia" w:eastAsiaTheme="minorEastAsia" w:hAnsiTheme="minorEastAsia" w:hint="eastAsia"/>
          <w:sz w:val="24"/>
        </w:rPr>
        <w:t>。3级对应的性能是：在10Pa压差下，每小时每米缝隙的空气渗透量不大于</w:t>
      </w:r>
      <w:smartTag w:uri="urn:schemas-microsoft-com:office:smarttags" w:element="chmetcnv">
        <w:smartTagPr>
          <w:attr w:name="UnitName" w:val="m3"/>
          <w:attr w:name="SourceValue" w:val="2.5"/>
          <w:attr w:name="HasSpace" w:val="False"/>
          <w:attr w:name="Negative" w:val="False"/>
          <w:attr w:name="NumberType" w:val="1"/>
          <w:attr w:name="TCSC" w:val="0"/>
        </w:smartTagPr>
        <w:r w:rsidRPr="008247F5">
          <w:rPr>
            <w:rFonts w:asciiTheme="minorEastAsia" w:eastAsiaTheme="minorEastAsia" w:hAnsiTheme="minorEastAsia" w:hint="eastAsia"/>
            <w:sz w:val="24"/>
          </w:rPr>
          <w:t>2.5m</w:t>
        </w:r>
        <w:r w:rsidRPr="008247F5">
          <w:rPr>
            <w:rFonts w:asciiTheme="minorEastAsia" w:eastAsiaTheme="minorEastAsia" w:hAnsiTheme="minorEastAsia" w:hint="eastAsia"/>
            <w:sz w:val="24"/>
            <w:vertAlign w:val="superscript"/>
          </w:rPr>
          <w:t>3</w:t>
        </w:r>
      </w:smartTag>
      <w:r w:rsidRPr="008247F5">
        <w:rPr>
          <w:rFonts w:asciiTheme="minorEastAsia" w:eastAsiaTheme="minorEastAsia" w:hAnsiTheme="minorEastAsia" w:hint="eastAsia"/>
          <w:sz w:val="24"/>
        </w:rPr>
        <w:t>，且每小时每平方米面积的空气渗透量不大于</w:t>
      </w:r>
      <w:smartTag w:uri="urn:schemas-microsoft-com:office:smarttags" w:element="chmetcnv">
        <w:smartTagPr>
          <w:attr w:name="UnitName" w:val="m3"/>
          <w:attr w:name="SourceValue" w:val="7.5"/>
          <w:attr w:name="HasSpace" w:val="True"/>
          <w:attr w:name="Negative" w:val="False"/>
          <w:attr w:name="NumberType" w:val="1"/>
          <w:attr w:name="TCSC" w:val="0"/>
        </w:smartTagPr>
        <w:r w:rsidRPr="008247F5">
          <w:rPr>
            <w:rFonts w:asciiTheme="minorEastAsia" w:eastAsiaTheme="minorEastAsia" w:hAnsiTheme="minorEastAsia" w:hint="eastAsia"/>
            <w:sz w:val="24"/>
          </w:rPr>
          <w:t>7.5 m</w:t>
        </w:r>
        <w:r w:rsidRPr="008247F5">
          <w:rPr>
            <w:rFonts w:asciiTheme="minorEastAsia" w:eastAsiaTheme="minorEastAsia" w:hAnsiTheme="minorEastAsia" w:hint="eastAsia"/>
            <w:sz w:val="24"/>
            <w:vertAlign w:val="superscript"/>
          </w:rPr>
          <w:t>3</w:t>
        </w:r>
      </w:smartTag>
      <w:r w:rsidRPr="008247F5">
        <w:rPr>
          <w:rFonts w:asciiTheme="minorEastAsia" w:eastAsiaTheme="minorEastAsia" w:hAnsiTheme="minorEastAsia" w:hint="eastAsia"/>
          <w:sz w:val="24"/>
        </w:rPr>
        <w:t>。</w:t>
      </w:r>
    </w:p>
    <w:p w:rsidR="002B2A0F" w:rsidRPr="008247F5" w:rsidRDefault="002B2A0F" w:rsidP="008247F5">
      <w:pPr>
        <w:tabs>
          <w:tab w:val="left" w:pos="0"/>
          <w:tab w:val="left" w:pos="8958"/>
        </w:tabs>
        <w:spacing w:line="360" w:lineRule="auto"/>
        <w:ind w:right="386" w:firstLine="390"/>
        <w:rPr>
          <w:rFonts w:asciiTheme="minorEastAsia" w:eastAsiaTheme="minorEastAsia" w:hAnsiTheme="minorEastAsia"/>
          <w:sz w:val="24"/>
        </w:rPr>
      </w:pPr>
      <w:r w:rsidRPr="008247F5">
        <w:rPr>
          <w:rFonts w:asciiTheme="minorEastAsia" w:eastAsiaTheme="minorEastAsia" w:hAnsiTheme="minorEastAsia" w:hint="eastAsia"/>
          <w:sz w:val="24"/>
        </w:rPr>
        <w:t xml:space="preserve">本条文对位于不同层上的外窗及阳台门的要求分成两档，在建筑的低层，室外风速比较小，对外窗及阳台门的气密性要求低一些。而在建筑的高层，室外风速相对比较大，对外窗及阳台门的气密性要求则严一些。 </w:t>
      </w:r>
    </w:p>
    <w:p w:rsidR="002B2A0F" w:rsidRPr="008247F5" w:rsidRDefault="002B2A0F" w:rsidP="008247F5">
      <w:pPr>
        <w:spacing w:line="360" w:lineRule="auto"/>
        <w:rPr>
          <w:rFonts w:asciiTheme="minorEastAsia" w:eastAsiaTheme="minorEastAsia" w:hAnsiTheme="minorEastAsia"/>
          <w:b/>
          <w:sz w:val="24"/>
        </w:rPr>
      </w:pPr>
    </w:p>
    <w:p w:rsidR="002B2A0F" w:rsidRPr="008247F5" w:rsidRDefault="002B2A0F" w:rsidP="008247F5">
      <w:pPr>
        <w:spacing w:line="360" w:lineRule="auto"/>
        <w:rPr>
          <w:rFonts w:asciiTheme="minorEastAsia" w:eastAsiaTheme="minorEastAsia" w:hAnsiTheme="minorEastAsia"/>
          <w:sz w:val="24"/>
        </w:rPr>
      </w:pPr>
      <w:r w:rsidRPr="008247F5">
        <w:rPr>
          <w:rFonts w:asciiTheme="minorEastAsia" w:eastAsiaTheme="minorEastAsia" w:hAnsiTheme="minorEastAsia" w:hint="eastAsia"/>
          <w:b/>
          <w:sz w:val="24"/>
        </w:rPr>
        <w:t>4.</w:t>
      </w:r>
      <w:r w:rsidRPr="008247F5">
        <w:rPr>
          <w:rFonts w:asciiTheme="minorEastAsia" w:eastAsiaTheme="minorEastAsia" w:hAnsiTheme="minorEastAsia"/>
          <w:b/>
          <w:sz w:val="24"/>
        </w:rPr>
        <w:t>2.</w:t>
      </w:r>
      <w:r w:rsidR="008247F5" w:rsidRPr="008247F5">
        <w:rPr>
          <w:rFonts w:asciiTheme="minorEastAsia" w:eastAsiaTheme="minorEastAsia" w:hAnsiTheme="minorEastAsia"/>
          <w:b/>
          <w:sz w:val="24"/>
        </w:rPr>
        <w:t xml:space="preserve">8 </w:t>
      </w:r>
      <w:r w:rsidRPr="008247F5">
        <w:rPr>
          <w:rFonts w:asciiTheme="minorEastAsia" w:eastAsiaTheme="minorEastAsia" w:hAnsiTheme="minorEastAsia" w:hint="eastAsia"/>
          <w:sz w:val="24"/>
        </w:rPr>
        <w:t>原4</w:t>
      </w:r>
      <w:r w:rsidRPr="008247F5">
        <w:rPr>
          <w:rFonts w:asciiTheme="minorEastAsia" w:eastAsiaTheme="minorEastAsia" w:hAnsiTheme="minorEastAsia"/>
          <w:sz w:val="24"/>
        </w:rPr>
        <w:t>.0.11条</w:t>
      </w:r>
      <w:r w:rsidRPr="008247F5">
        <w:rPr>
          <w:rFonts w:asciiTheme="minorEastAsia" w:eastAsiaTheme="minorEastAsia" w:hAnsiTheme="minorEastAsia" w:hint="eastAsia"/>
          <w:sz w:val="24"/>
        </w:rPr>
        <w:t>。采用浅色饰面材料的围护结构外墙面，在夏季有太阳直射时，能反射较多的太阳辐射热，从而能降低空调时的得热量和自然通风时的内表面温度，当无太阳直射时，它又能把围护结构内部在白天所积蓄的太阳辐射热较快地向外天空辐射出去，因此，无论是对降低空调耗电量还是对改善无空调时的室内热环境都有重要意义。采用浅色饰面外表面建筑物的供暖耗电量虽然会有所增大，但夏热冬冷地区冬季的日照率普遍较低，两者综合比较，突出矛盾仍是夏季。</w:t>
      </w:r>
    </w:p>
    <w:p w:rsidR="002B2A0F" w:rsidRPr="008247F5" w:rsidRDefault="002B2A0F" w:rsidP="008247F5">
      <w:pPr>
        <w:spacing w:line="360" w:lineRule="auto"/>
        <w:ind w:firstLineChars="200" w:firstLine="480"/>
        <w:rPr>
          <w:rFonts w:asciiTheme="minorEastAsia" w:eastAsiaTheme="minorEastAsia" w:hAnsiTheme="minorEastAsia"/>
          <w:sz w:val="24"/>
        </w:rPr>
      </w:pPr>
      <w:r w:rsidRPr="008247F5">
        <w:rPr>
          <w:rFonts w:asciiTheme="minorEastAsia" w:eastAsiaTheme="minorEastAsia" w:hAnsiTheme="minorEastAsia" w:hint="eastAsia"/>
          <w:sz w:val="24"/>
        </w:rPr>
        <w:t>水平屋顶的日照时间最长，太阳辐射照度最大，由屋顶传给屋内的热量最多，是建筑物夏季的最不利朝向。绿化屋顶是解决屋顶隔热问题非常有效的方法，它的内表</w:t>
      </w:r>
      <w:r w:rsidRPr="008247F5">
        <w:rPr>
          <w:rFonts w:asciiTheme="minorEastAsia" w:eastAsiaTheme="minorEastAsia" w:hAnsiTheme="minorEastAsia" w:hint="eastAsia"/>
          <w:sz w:val="24"/>
        </w:rPr>
        <w:lastRenderedPageBreak/>
        <w:t>面温度低且昼夜稳定。当然，绿化屋顶在结构设计上要采取一些特别的措施。</w:t>
      </w:r>
    </w:p>
    <w:p w:rsidR="002B2A0F" w:rsidRPr="00D43F63" w:rsidRDefault="002B2A0F" w:rsidP="002B2A0F">
      <w:pPr>
        <w:rPr>
          <w:rFonts w:ascii="楷体_GB2312" w:eastAsia="楷体_GB2312"/>
          <w:sz w:val="24"/>
        </w:rPr>
      </w:pPr>
    </w:p>
    <w:p w:rsidR="002B2A0F" w:rsidRPr="00F947DD" w:rsidRDefault="002B2A0F" w:rsidP="002B2A0F">
      <w:pPr>
        <w:pStyle w:val="afb"/>
        <w:rPr>
          <w:rStyle w:val="2Char"/>
          <w:b/>
        </w:rPr>
      </w:pPr>
      <w:r w:rsidRPr="00F947DD">
        <w:rPr>
          <w:rStyle w:val="2Char"/>
          <w:b/>
        </w:rPr>
        <w:t>4.3</w:t>
      </w:r>
      <w:r w:rsidRPr="00F947DD">
        <w:rPr>
          <w:rStyle w:val="2Char"/>
          <w:rFonts w:hint="eastAsia"/>
          <w:b/>
        </w:rPr>
        <w:t>建筑围护结构热工性能</w:t>
      </w:r>
      <w:r>
        <w:rPr>
          <w:rStyle w:val="2Char"/>
          <w:rFonts w:hint="eastAsia"/>
          <w:b/>
        </w:rPr>
        <w:t>权衡</w:t>
      </w:r>
      <w:r w:rsidRPr="00F947DD">
        <w:rPr>
          <w:rStyle w:val="2Char"/>
          <w:rFonts w:hint="eastAsia"/>
          <w:b/>
        </w:rPr>
        <w:t>判断</w:t>
      </w:r>
    </w:p>
    <w:p w:rsidR="002B2A0F" w:rsidRPr="00273FF1" w:rsidRDefault="002B2A0F" w:rsidP="00273FF1">
      <w:pPr>
        <w:spacing w:line="360" w:lineRule="auto"/>
        <w:rPr>
          <w:rFonts w:asciiTheme="minorEastAsia" w:eastAsiaTheme="minorEastAsia" w:hAnsiTheme="minorEastAsia"/>
          <w:sz w:val="24"/>
        </w:rPr>
      </w:pPr>
      <w:r w:rsidRPr="00273FF1">
        <w:rPr>
          <w:rFonts w:asciiTheme="minorEastAsia" w:eastAsiaTheme="minorEastAsia" w:hAnsiTheme="minorEastAsia"/>
          <w:sz w:val="24"/>
        </w:rPr>
        <w:t>4.3</w:t>
      </w:r>
      <w:r w:rsidRPr="00273FF1">
        <w:rPr>
          <w:rFonts w:asciiTheme="minorEastAsia" w:eastAsiaTheme="minorEastAsia" w:hAnsiTheme="minorEastAsia" w:hint="eastAsia"/>
          <w:sz w:val="24"/>
        </w:rPr>
        <w:t>.1原5</w:t>
      </w:r>
      <w:r w:rsidRPr="00273FF1">
        <w:rPr>
          <w:rFonts w:asciiTheme="minorEastAsia" w:eastAsiaTheme="minorEastAsia" w:hAnsiTheme="minorEastAsia"/>
          <w:sz w:val="24"/>
        </w:rPr>
        <w:t>.0.1条修改</w:t>
      </w:r>
      <w:r w:rsidRPr="00273FF1">
        <w:rPr>
          <w:rFonts w:asciiTheme="minorEastAsia" w:eastAsiaTheme="minorEastAsia" w:hAnsiTheme="minorEastAsia" w:hint="eastAsia"/>
          <w:sz w:val="24"/>
        </w:rPr>
        <w:t>。第4</w:t>
      </w:r>
      <w:r w:rsidRPr="00273FF1">
        <w:rPr>
          <w:rFonts w:asciiTheme="minorEastAsia" w:eastAsiaTheme="minorEastAsia" w:hAnsiTheme="minorEastAsia"/>
          <w:sz w:val="24"/>
        </w:rPr>
        <w:t>.1节和</w:t>
      </w:r>
      <w:r w:rsidRPr="00273FF1">
        <w:rPr>
          <w:rFonts w:asciiTheme="minorEastAsia" w:eastAsiaTheme="minorEastAsia" w:hAnsiTheme="minorEastAsia" w:hint="eastAsia"/>
          <w:sz w:val="24"/>
        </w:rPr>
        <w:t>4</w:t>
      </w:r>
      <w:r w:rsidRPr="00273FF1">
        <w:rPr>
          <w:rFonts w:asciiTheme="minorEastAsia" w:eastAsiaTheme="minorEastAsia" w:hAnsiTheme="minorEastAsia"/>
          <w:sz w:val="24"/>
        </w:rPr>
        <w:t>.2节</w:t>
      </w:r>
      <w:r w:rsidRPr="00273FF1">
        <w:rPr>
          <w:rFonts w:asciiTheme="minorEastAsia" w:eastAsiaTheme="minorEastAsia" w:hAnsiTheme="minorEastAsia" w:hint="eastAsia"/>
          <w:sz w:val="24"/>
        </w:rPr>
        <w:t>列出的是居住建筑节能设计的规定性指标。对大量的居住建筑，它们的体形系数、窗墙面积比以及围护结构的热工性能等都能符合第四章的有关规定，这样的居住建筑属于所谓的“典型”居住建筑，它们的供暖、空调能耗已经在编制本标准的过程中经过了大量的计算，节能的目标是有保证的，不必再进行本章所规定的热工性能权衡判断。</w:t>
      </w:r>
    </w:p>
    <w:p w:rsidR="002B2A0F" w:rsidRPr="00273FF1" w:rsidRDefault="002B2A0F"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但是由于实际情况的复杂性，总会有一些建筑不能全部满足本标准第</w:t>
      </w:r>
      <w:r w:rsidRPr="00273FF1">
        <w:rPr>
          <w:rFonts w:asciiTheme="minorEastAsia" w:eastAsiaTheme="minorEastAsia" w:hAnsiTheme="minorEastAsia"/>
          <w:sz w:val="24"/>
        </w:rPr>
        <w:t>4.2节</w:t>
      </w:r>
      <w:r w:rsidRPr="00273FF1">
        <w:rPr>
          <w:rFonts w:asciiTheme="minorEastAsia" w:eastAsiaTheme="minorEastAsia" w:hAnsiTheme="minorEastAsia" w:hint="eastAsia"/>
          <w:sz w:val="24"/>
        </w:rPr>
        <w:t>中的各项规定，对于这样的建筑本标准提供了另外一种具有一定灵活性的办法，判断该建筑是否满足本标准规定的节能要求。这种方法称为“建筑围护结构热工性能权衡判断”。</w:t>
      </w:r>
    </w:p>
    <w:p w:rsidR="002B2A0F" w:rsidRDefault="002B2A0F"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“建筑围护结构热工性能权衡判断”就是综合地考虑体形系数、窗墙面积比、窗遮阳系数对能耗的影响。例如一栋建筑的体形系数超过了第4</w:t>
      </w:r>
      <w:r w:rsidRPr="00273FF1">
        <w:rPr>
          <w:rFonts w:asciiTheme="minorEastAsia" w:eastAsiaTheme="minorEastAsia" w:hAnsiTheme="minorEastAsia"/>
          <w:sz w:val="24"/>
        </w:rPr>
        <w:t>.1.3条</w:t>
      </w:r>
      <w:r w:rsidRPr="00273FF1">
        <w:rPr>
          <w:rFonts w:asciiTheme="minorEastAsia" w:eastAsiaTheme="minorEastAsia" w:hAnsiTheme="minorEastAsia" w:hint="eastAsia"/>
          <w:sz w:val="24"/>
        </w:rPr>
        <w:t>的规定，但是它还是有可能采取提高围护结构热工性能的方法，减少通过墙、屋顶、窗户的传热损失，使建筑整体仍然达到节能50%的目标。因此对这一类建筑就必须经过严格的围护结构热工性能的权衡判断，只有通过权衡判断，才能判定其能否满足本标准规定的节能要求。</w:t>
      </w:r>
    </w:p>
    <w:p w:rsidR="00273FF1" w:rsidRPr="00273FF1" w:rsidRDefault="00273FF1" w:rsidP="00273FF1">
      <w:pPr>
        <w:spacing w:line="360" w:lineRule="auto"/>
        <w:ind w:firstLineChars="200" w:firstLine="480"/>
        <w:rPr>
          <w:rFonts w:asciiTheme="minorEastAsia" w:eastAsiaTheme="minorEastAsia" w:hAnsiTheme="minorEastAsia"/>
          <w:sz w:val="24"/>
        </w:rPr>
      </w:pPr>
    </w:p>
    <w:p w:rsidR="00273FF1" w:rsidRPr="00273FF1" w:rsidRDefault="002B2A0F" w:rsidP="00273FF1">
      <w:pPr>
        <w:spacing w:line="360" w:lineRule="auto"/>
        <w:rPr>
          <w:rFonts w:asciiTheme="minorEastAsia" w:eastAsiaTheme="minorEastAsia" w:hAnsiTheme="minorEastAsia"/>
          <w:sz w:val="24"/>
        </w:rPr>
      </w:pPr>
      <w:r w:rsidRPr="00273FF1">
        <w:rPr>
          <w:rFonts w:asciiTheme="minorEastAsia" w:eastAsiaTheme="minorEastAsia" w:hAnsiTheme="minorEastAsia"/>
          <w:sz w:val="24"/>
        </w:rPr>
        <w:t xml:space="preserve">4.3.3 </w:t>
      </w:r>
      <w:r w:rsidR="00273FF1" w:rsidRPr="00273FF1">
        <w:rPr>
          <w:rFonts w:asciiTheme="minorEastAsia" w:eastAsiaTheme="minorEastAsia" w:hAnsiTheme="minorEastAsia" w:hint="eastAsia"/>
          <w:sz w:val="24"/>
        </w:rPr>
        <w:t xml:space="preserve"> 原5</w:t>
      </w:r>
      <w:r w:rsidR="00273FF1" w:rsidRPr="00273FF1">
        <w:rPr>
          <w:rFonts w:asciiTheme="minorEastAsia" w:eastAsiaTheme="minorEastAsia" w:hAnsiTheme="minorEastAsia"/>
          <w:sz w:val="24"/>
        </w:rPr>
        <w:t>.0.3条和</w:t>
      </w:r>
      <w:r w:rsidR="00273FF1" w:rsidRPr="00273FF1">
        <w:rPr>
          <w:rFonts w:asciiTheme="minorEastAsia" w:eastAsiaTheme="minorEastAsia" w:hAnsiTheme="minorEastAsia" w:hint="eastAsia"/>
          <w:sz w:val="24"/>
        </w:rPr>
        <w:t>5</w:t>
      </w:r>
      <w:r w:rsidR="00273FF1" w:rsidRPr="00273FF1">
        <w:rPr>
          <w:rFonts w:asciiTheme="minorEastAsia" w:eastAsiaTheme="minorEastAsia" w:hAnsiTheme="minorEastAsia"/>
          <w:sz w:val="24"/>
        </w:rPr>
        <w:t>.0.3条合并后修改</w:t>
      </w:r>
      <w:r w:rsidR="00273FF1" w:rsidRPr="00273FF1">
        <w:rPr>
          <w:rFonts w:asciiTheme="minorEastAsia" w:eastAsiaTheme="minorEastAsia" w:hAnsiTheme="minorEastAsia" w:hint="eastAsia"/>
          <w:sz w:val="24"/>
        </w:rPr>
        <w:t>。</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节能的目标最终体现在建筑物的供暖和空调能耗上，建筑围护结构热工性能的优劣对供暖和空调能耗有直接的影响，因此本标准以供暖和空调能耗作为建筑围护结构热工性能权衡判断的判据。</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除了建筑围护结构热工性能之外，供暖和空调能耗的高低还受许多其他因素的影响，例如受供暖、空调设备能效的影响，受气候条件的影响，受居住者行为的影响等。如果这些条件不一样，计算得到的能耗也肯定不一样，就失去了可以比较的基准，因此本条规定计算供暖和空调耗电量时，必须在“规定的条件下”进行。</w:t>
      </w:r>
    </w:p>
    <w:p w:rsidR="002B2A0F"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在“规定条件下”计算得到的供暖和空调耗电量并不是建筑实际的供暖空调能耗，仅仅是一个比较建筑围护结构热工性能优劣的基础能耗。</w:t>
      </w:r>
    </w:p>
    <w:p w:rsidR="00273FF1" w:rsidRPr="00273FF1" w:rsidRDefault="00273FF1" w:rsidP="00273FF1">
      <w:pPr>
        <w:spacing w:line="360" w:lineRule="auto"/>
        <w:ind w:firstLineChars="200" w:firstLine="480"/>
        <w:rPr>
          <w:rFonts w:asciiTheme="minorEastAsia" w:eastAsiaTheme="minorEastAsia" w:hAnsiTheme="minorEastAsia"/>
          <w:sz w:val="24"/>
        </w:rPr>
      </w:pPr>
    </w:p>
    <w:p w:rsidR="00273FF1" w:rsidRPr="00273FF1" w:rsidRDefault="002B2A0F" w:rsidP="00273FF1">
      <w:pPr>
        <w:spacing w:line="360" w:lineRule="auto"/>
        <w:rPr>
          <w:rFonts w:asciiTheme="minorEastAsia" w:eastAsiaTheme="minorEastAsia" w:hAnsiTheme="minorEastAsia"/>
          <w:sz w:val="24"/>
        </w:rPr>
      </w:pPr>
      <w:r w:rsidRPr="00273FF1">
        <w:rPr>
          <w:rFonts w:asciiTheme="minorEastAsia" w:eastAsiaTheme="minorEastAsia" w:hAnsiTheme="minorEastAsia" w:hint="eastAsia"/>
          <w:sz w:val="24"/>
        </w:rPr>
        <w:t>4</w:t>
      </w:r>
      <w:r w:rsidRPr="00273FF1">
        <w:rPr>
          <w:rFonts w:asciiTheme="minorEastAsia" w:eastAsiaTheme="minorEastAsia" w:hAnsiTheme="minorEastAsia"/>
          <w:sz w:val="24"/>
        </w:rPr>
        <w:t xml:space="preserve">.3.4 </w:t>
      </w:r>
      <w:r w:rsidR="00273FF1" w:rsidRPr="00273FF1">
        <w:rPr>
          <w:rFonts w:asciiTheme="minorEastAsia" w:eastAsiaTheme="minorEastAsia" w:hAnsiTheme="minorEastAsia" w:hint="eastAsia"/>
          <w:sz w:val="24"/>
        </w:rPr>
        <w:t>原5</w:t>
      </w:r>
      <w:r w:rsidR="00273FF1" w:rsidRPr="00273FF1">
        <w:rPr>
          <w:rFonts w:asciiTheme="minorEastAsia" w:eastAsiaTheme="minorEastAsia" w:hAnsiTheme="minorEastAsia"/>
          <w:sz w:val="24"/>
        </w:rPr>
        <w:t>.0.4条修改</w:t>
      </w:r>
      <w:r w:rsidR="00273FF1" w:rsidRPr="00273FF1">
        <w:rPr>
          <w:rFonts w:asciiTheme="minorEastAsia" w:eastAsiaTheme="minorEastAsia" w:hAnsiTheme="minorEastAsia" w:hint="eastAsia"/>
          <w:sz w:val="24"/>
        </w:rPr>
        <w:t>。“参照建筑”是一个用来与设计建筑进行能耗比对的假想建筑，两者必须在形状、大小、朝向以及平面划分等方面完全相同。</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当设计建筑的体形系数超标时，与其形状、大小一样的参照建筑的体形系数一定也超标。由于控制体形系数的实际意义在于控制相对的传热面积，所以可通过将参照建筑的一部分表面积定义为绝热面积达到与控制体形系数相同的目的。</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窗户的大小对供暖空调能耗的影响比较大，当设计建筑的窗墙面积比超标时，通过缩小参照建筑窗户面积的办法，达到控制窗墙面积比的目的。</w:t>
      </w:r>
    </w:p>
    <w:p w:rsid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从参照建筑的构建规则可以看出，所谓“建筑围护结构热工性能权衡判断”实际上就是允许设计建筑在体形系数、窗墙面积比、围护结构热工性能三者之间进行强弱之间的调整和弥补。</w:t>
      </w:r>
    </w:p>
    <w:p w:rsidR="00273FF1" w:rsidRPr="00273FF1" w:rsidRDefault="00273FF1" w:rsidP="00273FF1">
      <w:pPr>
        <w:spacing w:line="360" w:lineRule="auto"/>
        <w:ind w:firstLineChars="200" w:firstLine="480"/>
        <w:rPr>
          <w:rFonts w:asciiTheme="minorEastAsia" w:eastAsiaTheme="minorEastAsia" w:hAnsiTheme="minorEastAsia"/>
          <w:sz w:val="24"/>
        </w:rPr>
      </w:pPr>
    </w:p>
    <w:p w:rsidR="00273FF1" w:rsidRPr="00273FF1" w:rsidRDefault="002B2A0F" w:rsidP="00273FF1">
      <w:pPr>
        <w:spacing w:line="360" w:lineRule="auto"/>
        <w:rPr>
          <w:rFonts w:asciiTheme="minorEastAsia" w:eastAsiaTheme="minorEastAsia" w:hAnsiTheme="minorEastAsia"/>
          <w:sz w:val="24"/>
        </w:rPr>
      </w:pPr>
      <w:r w:rsidRPr="00273FF1">
        <w:rPr>
          <w:rFonts w:asciiTheme="minorEastAsia" w:eastAsiaTheme="minorEastAsia" w:hAnsiTheme="minorEastAsia"/>
          <w:sz w:val="24"/>
        </w:rPr>
        <w:t>4.3.7</w:t>
      </w:r>
      <w:r w:rsidR="00273FF1" w:rsidRPr="00273FF1">
        <w:rPr>
          <w:rFonts w:asciiTheme="minorEastAsia" w:eastAsiaTheme="minorEastAsia" w:hAnsiTheme="minorEastAsia" w:hint="eastAsia"/>
          <w:sz w:val="24"/>
        </w:rPr>
        <w:t>原条文5</w:t>
      </w:r>
      <w:r w:rsidR="00273FF1" w:rsidRPr="00273FF1">
        <w:rPr>
          <w:rFonts w:asciiTheme="minorEastAsia" w:eastAsiaTheme="minorEastAsia" w:hAnsiTheme="minorEastAsia"/>
          <w:sz w:val="24"/>
        </w:rPr>
        <w:t>.0.6修改</w:t>
      </w:r>
      <w:r w:rsidR="00273FF1" w:rsidRPr="00273FF1">
        <w:rPr>
          <w:rFonts w:asciiTheme="minorEastAsia" w:eastAsiaTheme="minorEastAsia" w:hAnsiTheme="minorEastAsia" w:hint="eastAsia"/>
          <w:sz w:val="24"/>
        </w:rPr>
        <w:t>。由于夏热冬冷地区的气候特性，室内外温差比较小，一天之内温度波动对围护结构传热的影响比较大，尤其是夏季，白天室外气温很高，又有很强的太阳辐射，热量通过围护结构从室外传入室内；夜间室外温度比室内温度下降快，热量有可能通过围护结构从室内传向室外。由于这个原因，为了比较准确地计算供暖、空调负荷，并与现行国家标准《民用建筑供暖通风与空气调节设计规范》GB</w:t>
      </w:r>
      <w:r w:rsidR="00273FF1" w:rsidRPr="00273FF1">
        <w:rPr>
          <w:rFonts w:asciiTheme="minorEastAsia" w:eastAsiaTheme="minorEastAsia" w:hAnsiTheme="minorEastAsia"/>
          <w:sz w:val="24"/>
        </w:rPr>
        <w:t>50736</w:t>
      </w:r>
      <w:r w:rsidR="00273FF1" w:rsidRPr="00273FF1">
        <w:rPr>
          <w:rFonts w:asciiTheme="minorEastAsia" w:eastAsiaTheme="minorEastAsia" w:hAnsiTheme="minorEastAsia" w:hint="eastAsia"/>
          <w:sz w:val="24"/>
        </w:rPr>
        <w:t>保持一致，需要采用动态计算方法。</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 xml:space="preserve">    动态计算方法有很多，暖通空调设计手册里的冷负荷计算法就是一种常用的动态计算方法。</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 xml:space="preserve">    本标准采用了反应系数计算方法，并采用美国劳伦斯伯克力国家实验室开发的DOE-2软件作为计算工具。</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 xml:space="preserve">    DOE-2用反应系数法来计算建筑围护结构的传热量。反应系数法是先计算围护结构内外表面温度和热流对一个单位三角波温度扰量的反应，计算出围护结构的吸热、放热和传热反应系数，然后将任意变化的室外温度分解成一个个可迭加的三角波，利用导热微分方程可迭加的性质，将围护结构对每一个温度三角波的反应迭加起来，得到任意一个时刻围护结构表面的温度和热流。</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 xml:space="preserve">    DOE-2用反应系数法来计算建筑围护结构的传热量。反应系数的基本原理如下：</w:t>
      </w:r>
    </w:p>
    <w:p w:rsidR="00273FF1" w:rsidRPr="00D43F63" w:rsidRDefault="00273FF1" w:rsidP="00273FF1">
      <w:pPr>
        <w:framePr w:w="4005" w:h="3751" w:hSpace="180" w:wrap="around" w:vAnchor="text" w:hAnchor="page" w:x="6294" w:y="218"/>
        <w:spacing w:line="360" w:lineRule="auto"/>
        <w:rPr>
          <w:rFonts w:ascii="楷体_GB2312" w:eastAsia="楷体_GB2312"/>
          <w:sz w:val="24"/>
        </w:rPr>
      </w:pPr>
    </w:p>
    <w:p w:rsidR="00273FF1" w:rsidRPr="00273FF1" w:rsidRDefault="00AA039A" w:rsidP="00273FF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45720" distB="45720" distL="114300" distR="114300" simplePos="0" relativeHeight="251665408" behindDoc="0" locked="0" layoutInCell="1" allowOverlap="1">
                <wp:simplePos x="0" y="0"/>
                <wp:positionH relativeFrom="column">
                  <wp:posOffset>3321050</wp:posOffset>
                </wp:positionH>
                <wp:positionV relativeFrom="paragraph">
                  <wp:posOffset>2065655</wp:posOffset>
                </wp:positionV>
                <wp:extent cx="2217420" cy="289560"/>
                <wp:effectExtent l="0" t="0" r="0" b="0"/>
                <wp:wrapSquare wrapText="bothSides"/>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8F2" w:rsidRDefault="003C28F2" w:rsidP="00273FF1">
                            <w:pPr>
                              <w:jc w:val="center"/>
                            </w:pPr>
                            <w:r>
                              <w:rPr>
                                <w:rFonts w:hint="eastAsia"/>
                              </w:rPr>
                              <w:t>图</w:t>
                            </w:r>
                            <w:r>
                              <w:t xml:space="preserve">1 </w:t>
                            </w:r>
                            <w:r>
                              <w:t>板壁的反应系数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61.5pt;margin-top:162.65pt;width:174.6pt;height:22.8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" stroked="f">
                <v:textbox style="mso-fit-shape-to-text:t">
                  <w:txbxContent>
                    <w:p w:rsidR="003C28F2" w:rsidRDefault="003C28F2" w:rsidP="00273FF1">
                      <w:pPr>
                        <w:jc w:val="center"/>
                      </w:pPr>
                      <w:r>
                        <w:rPr>
                          <w:rFonts w:hint="eastAsia"/>
                        </w:rPr>
                        <w:t>图</w:t>
                      </w:r>
                      <w:r>
                        <w:t xml:space="preserve">1 </w:t>
                      </w:r>
                      <w:r>
                        <w:t>板壁的反应系数</w:t>
                      </w:r>
                    </w:p>
                  </w:txbxContent>
                </v:textbox>
                <w10:wrap type="square"/>
              </v:shape>
            </w:pict>
          </mc:Fallback>
        </mc:AlternateContent>
      </w:r>
      <w:r w:rsidR="00273FF1" w:rsidRPr="00273FF1">
        <w:rPr>
          <w:rFonts w:asciiTheme="minorEastAsia" w:eastAsiaTheme="minorEastAsia" w:hAnsiTheme="minorEastAsia" w:hint="eastAsia"/>
          <w:noProof/>
          <w:sz w:val="24"/>
        </w:rPr>
        <w:drawing>
          <wp:anchor distT="0" distB="0" distL="114300" distR="114300" simplePos="0" relativeHeight="251663360" behindDoc="0" locked="0" layoutInCell="0" allowOverlap="1">
            <wp:simplePos x="0" y="0"/>
            <wp:positionH relativeFrom="column">
              <wp:posOffset>2987675</wp:posOffset>
            </wp:positionH>
            <wp:positionV relativeFrom="paragraph">
              <wp:posOffset>138430</wp:posOffset>
            </wp:positionV>
            <wp:extent cx="2809240" cy="1927225"/>
            <wp:effectExtent l="0" t="0" r="0" b="0"/>
            <wp:wrapTopAndBottom/>
            <wp:docPr id="6" name="图片 6" descr="反应系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反应系数"/>
                    <pic:cNvPicPr>
                      <a:picLocks noChangeAspect="1" noChangeArrowheads="1"/>
                    </pic:cNvPicPr>
                  </pic:nvPicPr>
                  <pic:blipFill>
                    <a:blip>
                      <a:extLst>
                        <a:ext uri="{28A0092B-C50C-407E-A947-70E740481C1C}">
                          <a14:useLocalDpi xmlns:a14="http://schemas.microsoft.com/office/drawing/2010/main" val="0"/>
                        </a:ext>
                      </a:extLst>
                    </a:blip>
                    <a:srcRect b="26138"/>
                    <a:stretch>
                      <a:fillRect/>
                    </a:stretch>
                  </pic:blipFill>
                  <pic:spPr bwMode="auto">
                    <a:xfrm>
                      <a:off x="0" y="0"/>
                      <a:ext cx="2809240" cy="1927225"/>
                    </a:xfrm>
                    <a:prstGeom prst="rect">
                      <a:avLst/>
                    </a:prstGeom>
                    <a:noFill/>
                    <a:ln>
                      <a:noFill/>
                    </a:ln>
                  </pic:spPr>
                </pic:pic>
              </a:graphicData>
            </a:graphic>
          </wp:anchor>
        </w:drawing>
      </w:r>
      <w:r w:rsidR="00273FF1" w:rsidRPr="00273FF1">
        <w:rPr>
          <w:rFonts w:asciiTheme="minorEastAsia" w:eastAsiaTheme="minorEastAsia" w:hAnsiTheme="minorEastAsia" w:hint="eastAsia"/>
          <w:noProof/>
          <w:sz w:val="24"/>
        </w:rPr>
        <w:drawing>
          <wp:anchor distT="0" distB="0" distL="114300" distR="114300" simplePos="0" relativeHeight="251664384" behindDoc="1" locked="0" layoutInCell="0" allowOverlap="1">
            <wp:simplePos x="0" y="0"/>
            <wp:positionH relativeFrom="column">
              <wp:posOffset>2990850</wp:posOffset>
            </wp:positionH>
            <wp:positionV relativeFrom="paragraph">
              <wp:posOffset>137160</wp:posOffset>
            </wp:positionV>
            <wp:extent cx="2809240" cy="1927225"/>
            <wp:effectExtent l="0" t="0" r="0" b="0"/>
            <wp:wrapSquare wrapText="bothSides"/>
            <wp:docPr id="5" name="图片 5" descr="反应系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反应系数"/>
                    <pic:cNvPicPr>
                      <a:picLocks noChangeAspect="1" noChangeArrowheads="1"/>
                    </pic:cNvPicPr>
                  </pic:nvPicPr>
                  <pic:blipFill>
                    <a:blip r:embed="rId27">
                      <a:extLst>
                        <a:ext uri="{28A0092B-C50C-407E-A947-70E740481C1C}">
                          <a14:useLocalDpi xmlns:a14="http://schemas.microsoft.com/office/drawing/2010/main" val="0"/>
                        </a:ext>
                      </a:extLst>
                    </a:blip>
                    <a:srcRect b="26138"/>
                    <a:stretch>
                      <a:fillRect/>
                    </a:stretch>
                  </pic:blipFill>
                  <pic:spPr bwMode="auto">
                    <a:xfrm>
                      <a:off x="0" y="0"/>
                      <a:ext cx="2809240" cy="1927225"/>
                    </a:xfrm>
                    <a:prstGeom prst="rect">
                      <a:avLst/>
                    </a:prstGeom>
                    <a:noFill/>
                    <a:ln>
                      <a:noFill/>
                    </a:ln>
                  </pic:spPr>
                </pic:pic>
              </a:graphicData>
            </a:graphic>
          </wp:anchor>
        </w:drawing>
      </w:r>
      <w:r w:rsidR="00273FF1" w:rsidRPr="00273FF1">
        <w:rPr>
          <w:rFonts w:asciiTheme="minorEastAsia" w:eastAsiaTheme="minorEastAsia" w:hAnsiTheme="minorEastAsia" w:hint="eastAsia"/>
          <w:sz w:val="24"/>
        </w:rPr>
        <w:t>参照图1，当室内温度恒为零，室外侧有一个单位等腰三角波形温度扰量作用时，从作用时刻算起，单位面积壁体外表面逐时所吸收的热量，称为壁体外表面的吸热反应系数，用符号X（j）表示；通过单位面积壁体逐时传入室内的热量，称为壁体传热反应系数，用符号Y（j）表示；与上述情况相反，当室外温度恒为零，室内侧有一个单位等腰三角波形温度扰量作用时，从作用时刻算起，单位面积壁体内表面逐时所吸收的热量，称为壁体内表面的吸热反应系数，用符号Z（j）表示；通过单位面积壁体逐时传至室外的热量，仍称为壁体传热反应系数，数值与前一种情况相等，固仍用符号Y（j）表示；</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传热反应系数和内外壁面的吸热反应系数的单位均为W/（m</w:t>
      </w:r>
      <w:smartTag w:uri="urn:schemas-microsoft-com:office:smarttags" w:element="chmetcnv">
        <w:smartTagPr>
          <w:attr w:name="UnitName" w:val="℃"/>
          <w:attr w:name="SourceValue" w:val="2"/>
          <w:attr w:name="HasSpace" w:val="True"/>
          <w:attr w:name="Negative" w:val="False"/>
          <w:attr w:name="NumberType" w:val="1"/>
          <w:attr w:name="TCSC" w:val="0"/>
        </w:smartTagPr>
        <w:r w:rsidRPr="00273FF1">
          <w:rPr>
            <w:rFonts w:asciiTheme="minorEastAsia" w:eastAsiaTheme="minorEastAsia" w:hAnsiTheme="minorEastAsia" w:hint="eastAsia"/>
            <w:sz w:val="24"/>
          </w:rPr>
          <w:t>2</w:t>
        </w:r>
        <w:r w:rsidRPr="00273FF1">
          <w:rPr>
            <w:rFonts w:asciiTheme="minorEastAsia" w:eastAsiaTheme="minorEastAsia" w:hAnsiTheme="minorEastAsia" w:hint="eastAsia"/>
            <w:sz w:val="24"/>
          </w:rPr>
          <w:sym w:font="UniversalMath1 BT" w:char="F02E"/>
        </w:r>
        <w:r w:rsidRPr="00273FF1">
          <w:rPr>
            <w:rFonts w:asciiTheme="minorEastAsia" w:eastAsiaTheme="minorEastAsia" w:hAnsiTheme="minorEastAsia" w:hint="eastAsia"/>
            <w:sz w:val="24"/>
          </w:rPr>
          <w:t>℃</w:t>
        </w:r>
      </w:smartTag>
      <w:r w:rsidRPr="00273FF1">
        <w:rPr>
          <w:rFonts w:asciiTheme="minorEastAsia" w:eastAsiaTheme="minorEastAsia" w:hAnsiTheme="minorEastAsia" w:hint="eastAsia"/>
          <w:sz w:val="24"/>
        </w:rPr>
        <w:t>），符号括号中的j=0，1，2…….,表示单位扰量作用时刻以后j</w:t>
      </w:r>
      <w:r w:rsidRPr="00273FF1">
        <w:rPr>
          <w:rFonts w:asciiTheme="minorEastAsia" w:eastAsiaTheme="minorEastAsia" w:hAnsiTheme="minorEastAsia" w:hint="eastAsia"/>
          <w:sz w:val="24"/>
        </w:rPr>
        <w:sym w:font="UniversalMath1 BT" w:char="F044"/>
      </w:r>
      <w:r w:rsidRPr="00273FF1">
        <w:rPr>
          <w:rFonts w:asciiTheme="minorEastAsia" w:eastAsiaTheme="minorEastAsia" w:hAnsiTheme="minorEastAsia" w:hint="eastAsia"/>
          <w:sz w:val="24"/>
        </w:rPr>
        <w:sym w:font="UniversalMath1 BT" w:char="F074"/>
      </w:r>
      <w:r w:rsidRPr="00273FF1">
        <w:rPr>
          <w:rFonts w:asciiTheme="minorEastAsia" w:eastAsiaTheme="minorEastAsia" w:hAnsiTheme="minorEastAsia" w:hint="eastAsia"/>
          <w:sz w:val="24"/>
        </w:rPr>
        <w:t>小时。一般情况</w:t>
      </w:r>
      <w:r w:rsidRPr="00273FF1">
        <w:rPr>
          <w:rFonts w:asciiTheme="minorEastAsia" w:eastAsiaTheme="minorEastAsia" w:hAnsiTheme="minorEastAsia" w:hint="eastAsia"/>
          <w:sz w:val="24"/>
        </w:rPr>
        <w:sym w:font="UniversalMath1 BT" w:char="F044"/>
      </w:r>
      <w:r w:rsidRPr="00273FF1">
        <w:rPr>
          <w:rFonts w:asciiTheme="minorEastAsia" w:eastAsiaTheme="minorEastAsia" w:hAnsiTheme="minorEastAsia" w:hint="eastAsia"/>
          <w:sz w:val="24"/>
        </w:rPr>
        <w:sym w:font="UniversalMath1 BT" w:char="F074"/>
      </w:r>
      <w:r w:rsidRPr="00273FF1">
        <w:rPr>
          <w:rFonts w:asciiTheme="minorEastAsia" w:eastAsiaTheme="minorEastAsia" w:hAnsiTheme="minorEastAsia" w:hint="eastAsia"/>
          <w:sz w:val="24"/>
        </w:rPr>
        <w:t>均去1小时，所以X（5）就表示单位扰量作用时刻以后5小时的外壁面吸热反应系数。</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反应系数的计算可以参考专门的资料或使用专门的计算机程序，有了反应系数后就可以利用下式计算第n个时刻，室内从室外通过板壁围护结构的传热得热量HG（n）</w:t>
      </w:r>
    </w:p>
    <w:p w:rsidR="00273FF1" w:rsidRPr="00D43F63" w:rsidRDefault="00273FF1" w:rsidP="00273FF1">
      <w:pPr>
        <w:spacing w:line="360" w:lineRule="auto"/>
        <w:jc w:val="right"/>
        <w:rPr>
          <w:rFonts w:ascii="楷体_GB2312" w:eastAsia="楷体_GB2312" w:hAnsi="仿宋"/>
          <w:sz w:val="24"/>
        </w:rPr>
      </w:pPr>
      <w:r w:rsidRPr="00D43F63">
        <w:rPr>
          <w:rFonts w:ascii="楷体_GB2312" w:eastAsia="楷体_GB2312" w:hAnsi="仿宋" w:hint="eastAsia"/>
          <w:position w:val="-30"/>
          <w:sz w:val="24"/>
        </w:rPr>
        <w:object w:dxaOrig="4320" w:dyaOrig="700">
          <v:shape id="_x0000_i1033" type="#_x0000_t75" style="width:3in;height:35.05pt" o:ole="" fillcolor="window">
            <v:imagedata r:id="rId28" o:title=""/>
          </v:shape>
          <o:OLEObject Type="Embed" ProgID="Equation.3" ShapeID="_x0000_i1033" DrawAspect="Content" ObjectID="_1658559713" r:id="rId29"/>
        </w:object>
      </w:r>
      <w:r>
        <w:rPr>
          <w:rFonts w:ascii="楷体_GB2312" w:eastAsia="楷体_GB2312" w:hAnsi="仿宋" w:hint="eastAsia"/>
          <w:sz w:val="24"/>
        </w:rPr>
        <w:t>（1）</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式中：tz(n-j)是第n-j时刻室外综合温度；</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 xml:space="preserve">      tr(n-j)是第n-j时刻室内温度；</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特别地当室内温度tr不变时，此式还可以简化成：</w:t>
      </w:r>
    </w:p>
    <w:p w:rsidR="00273FF1" w:rsidRPr="00D43F63" w:rsidRDefault="00273FF1" w:rsidP="00273FF1">
      <w:pPr>
        <w:spacing w:line="360" w:lineRule="auto"/>
        <w:rPr>
          <w:rFonts w:ascii="楷体_GB2312" w:eastAsia="楷体_GB2312" w:hAnsi="仿宋"/>
          <w:sz w:val="24"/>
        </w:rPr>
      </w:pPr>
      <w:r w:rsidRPr="00D43F63">
        <w:rPr>
          <w:rFonts w:ascii="楷体_GB2312" w:eastAsia="楷体_GB2312" w:hAnsi="仿宋" w:hint="eastAsia"/>
          <w:position w:val="-30"/>
          <w:sz w:val="24"/>
        </w:rPr>
        <w:object w:dxaOrig="3260" w:dyaOrig="700">
          <v:shape id="_x0000_i1034" type="#_x0000_t75" style="width:162.8pt;height:35.05pt" o:ole="" fillcolor="window">
            <v:imagedata r:id="rId30" o:title=""/>
          </v:shape>
          <o:OLEObject Type="Embed" ProgID="Equation.3" ShapeID="_x0000_i1034" DrawAspect="Content" ObjectID="_1658559714" r:id="rId31"/>
        </w:object>
      </w:r>
      <w:r>
        <w:rPr>
          <w:rFonts w:ascii="楷体_GB2312" w:eastAsia="楷体_GB2312" w:hAnsi="仿宋" w:hint="eastAsia"/>
          <w:sz w:val="24"/>
        </w:rPr>
        <w:t>（2）</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式中的K就是板壁的传热系数。</w:t>
      </w:r>
    </w:p>
    <w:p w:rsidR="00273FF1"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lastRenderedPageBreak/>
        <w:t>DOE-2软件可以模拟建筑物供暖、空调的热过程。用户可以输入建筑物的几何形状和尺寸，可以输入建筑围护结构的细节，可以输入一年8760个小时的气象数据，可以选择空调系统的类型和容量等等参数。DOE-2根据用户输入的数据进行计算，计算结果以各种各样的报告形式来提供。</w:t>
      </w:r>
    </w:p>
    <w:p w:rsidR="002B2A0F" w:rsidRPr="00273FF1" w:rsidRDefault="002B2A0F" w:rsidP="00273FF1">
      <w:pPr>
        <w:pStyle w:val="a9"/>
        <w:spacing w:line="360" w:lineRule="auto"/>
        <w:ind w:leftChars="47" w:left="99"/>
        <w:rPr>
          <w:rFonts w:ascii="楷体_GB2312" w:eastAsia="楷体_GB2312" w:hAnsi="仿宋"/>
          <w:sz w:val="24"/>
        </w:rPr>
      </w:pPr>
    </w:p>
    <w:p w:rsidR="002B2A0F" w:rsidRPr="00D43F63" w:rsidRDefault="002B2A0F" w:rsidP="002B2A0F"/>
    <w:p w:rsidR="00273FF1" w:rsidRPr="00273FF1" w:rsidRDefault="002B2A0F" w:rsidP="00273FF1">
      <w:pPr>
        <w:spacing w:line="360" w:lineRule="auto"/>
        <w:rPr>
          <w:rFonts w:asciiTheme="minorEastAsia" w:eastAsiaTheme="minorEastAsia" w:hAnsiTheme="minorEastAsia"/>
          <w:sz w:val="24"/>
        </w:rPr>
      </w:pPr>
      <w:r w:rsidRPr="00273FF1">
        <w:rPr>
          <w:rFonts w:asciiTheme="minorEastAsia" w:eastAsiaTheme="minorEastAsia" w:hAnsiTheme="minorEastAsia"/>
          <w:sz w:val="24"/>
        </w:rPr>
        <w:t>4.3.8</w:t>
      </w:r>
      <w:r w:rsidR="00273FF1" w:rsidRPr="00273FF1">
        <w:rPr>
          <w:rFonts w:asciiTheme="minorEastAsia" w:eastAsiaTheme="minorEastAsia" w:hAnsiTheme="minorEastAsia" w:hint="eastAsia"/>
          <w:sz w:val="24"/>
        </w:rPr>
        <w:t>新增条文。本条规定了计算供暖和空调年耗电量时的几条简单的基本条件，规定这些基本条件的目的是为了规范和统一软件的计算，保证结算结果的规范性和一致性。</w:t>
      </w:r>
    </w:p>
    <w:p w:rsidR="002B2A0F" w:rsidRPr="00273FF1" w:rsidRDefault="00273FF1" w:rsidP="00273FF1">
      <w:pPr>
        <w:spacing w:line="360" w:lineRule="auto"/>
        <w:ind w:firstLineChars="200" w:firstLine="480"/>
        <w:rPr>
          <w:rFonts w:asciiTheme="minorEastAsia" w:eastAsiaTheme="minorEastAsia" w:hAnsiTheme="minorEastAsia"/>
          <w:sz w:val="24"/>
        </w:rPr>
      </w:pPr>
      <w:r w:rsidRPr="00273FF1">
        <w:rPr>
          <w:rFonts w:asciiTheme="minorEastAsia" w:eastAsiaTheme="minorEastAsia" w:hAnsiTheme="minorEastAsia" w:hint="eastAsia"/>
          <w:sz w:val="24"/>
        </w:rPr>
        <w:t>需要强调指出的是，这里计算的目的是对建筑围护结构热工性能是否符合本标准的节能要求进行权衡判断，计算规定的条件与实际情况并不完全相符，计算得到的供暖和空调耗电量并非建筑实际的供暖和空调能耗。</w:t>
      </w:r>
    </w:p>
    <w:p w:rsidR="00310E03" w:rsidRPr="00D43F63" w:rsidRDefault="00310E03" w:rsidP="00310E03">
      <w:pPr>
        <w:pStyle w:val="aff1"/>
        <w:spacing w:before="78" w:after="78"/>
        <w:rPr>
          <w:rFonts w:ascii="黑体" w:eastAsia="黑体" w:hAnsi="黑体"/>
          <w:sz w:val="36"/>
        </w:rPr>
      </w:pPr>
      <w:r w:rsidRPr="00D43F63">
        <w:br w:type="page"/>
      </w:r>
      <w:r w:rsidRPr="00D43F63">
        <w:rPr>
          <w:rFonts w:ascii="黑体" w:eastAsia="黑体" w:hAnsi="黑体"/>
          <w:sz w:val="36"/>
        </w:rPr>
        <w:lastRenderedPageBreak/>
        <w:t>5</w:t>
      </w:r>
      <w:r w:rsidRPr="00D43F63">
        <w:rPr>
          <w:rFonts w:ascii="黑体" w:eastAsia="黑体" w:hAnsi="黑体" w:hint="eastAsia"/>
          <w:sz w:val="36"/>
        </w:rPr>
        <w:t xml:space="preserve"> 供暖、通风</w:t>
      </w:r>
      <w:r>
        <w:rPr>
          <w:rFonts w:ascii="黑体" w:eastAsia="黑体" w:hAnsi="黑体" w:hint="eastAsia"/>
          <w:sz w:val="36"/>
        </w:rPr>
        <w:t>、</w:t>
      </w:r>
      <w:r w:rsidRPr="00D43F63">
        <w:rPr>
          <w:rFonts w:ascii="黑体" w:eastAsia="黑体" w:hAnsi="黑体" w:hint="eastAsia"/>
          <w:sz w:val="36"/>
        </w:rPr>
        <w:t>空</w:t>
      </w:r>
      <w:r>
        <w:rPr>
          <w:rFonts w:ascii="黑体" w:eastAsia="黑体" w:hAnsi="黑体" w:hint="eastAsia"/>
          <w:sz w:val="36"/>
        </w:rPr>
        <w:t>气</w:t>
      </w:r>
      <w:r w:rsidRPr="00D43F63">
        <w:rPr>
          <w:rFonts w:ascii="黑体" w:eastAsia="黑体" w:hAnsi="黑体" w:hint="eastAsia"/>
          <w:sz w:val="36"/>
        </w:rPr>
        <w:t>调节</w:t>
      </w:r>
      <w:r>
        <w:rPr>
          <w:rFonts w:ascii="黑体" w:eastAsia="黑体" w:hAnsi="黑体" w:hint="eastAsia"/>
          <w:sz w:val="36"/>
        </w:rPr>
        <w:t>和燃气</w:t>
      </w:r>
    </w:p>
    <w:p w:rsidR="00310E03" w:rsidRPr="0090088C" w:rsidRDefault="00310E03" w:rsidP="00310E03">
      <w:pPr>
        <w:pStyle w:val="afb"/>
        <w:rPr>
          <w:rStyle w:val="2Char"/>
          <w:b/>
        </w:rPr>
      </w:pPr>
      <w:r w:rsidRPr="0090088C">
        <w:rPr>
          <w:rStyle w:val="2Char"/>
          <w:rFonts w:hint="eastAsia"/>
          <w:b/>
        </w:rPr>
        <w:t>5</w:t>
      </w:r>
      <w:r w:rsidRPr="0090088C">
        <w:rPr>
          <w:rStyle w:val="2Char"/>
          <w:b/>
        </w:rPr>
        <w:t xml:space="preserve">.1 </w:t>
      </w:r>
      <w:r w:rsidRPr="0090088C">
        <w:rPr>
          <w:rStyle w:val="2Char"/>
          <w:b/>
        </w:rPr>
        <w:t>一般规定</w:t>
      </w:r>
    </w:p>
    <w:p w:rsidR="00310E03" w:rsidRPr="00E9796C" w:rsidRDefault="00310E03" w:rsidP="00506E8A">
      <w:pPr>
        <w:spacing w:line="360" w:lineRule="auto"/>
        <w:rPr>
          <w:rFonts w:asciiTheme="minorEastAsia" w:eastAsiaTheme="minorEastAsia" w:hAnsiTheme="minorEastAsia"/>
          <w:sz w:val="24"/>
        </w:rPr>
      </w:pPr>
      <w:r w:rsidRPr="00E9796C">
        <w:rPr>
          <w:rFonts w:asciiTheme="minorEastAsia" w:eastAsiaTheme="minorEastAsia" w:hAnsiTheme="minorEastAsia"/>
          <w:b/>
          <w:sz w:val="24"/>
        </w:rPr>
        <w:t>5.1.1</w:t>
      </w:r>
      <w:r w:rsidRPr="00E9796C">
        <w:rPr>
          <w:rFonts w:asciiTheme="minorEastAsia" w:eastAsiaTheme="minorEastAsia" w:hAnsiTheme="minorEastAsia"/>
          <w:sz w:val="24"/>
        </w:rPr>
        <w:t>原</w:t>
      </w:r>
      <w:r w:rsidRPr="00E9796C">
        <w:rPr>
          <w:rFonts w:asciiTheme="minorEastAsia" w:eastAsiaTheme="minorEastAsia" w:hAnsiTheme="minorEastAsia" w:hint="eastAsia"/>
          <w:sz w:val="24"/>
        </w:rPr>
        <w:t>6</w:t>
      </w:r>
      <w:r w:rsidRPr="00E9796C">
        <w:rPr>
          <w:rFonts w:asciiTheme="minorEastAsia" w:eastAsiaTheme="minorEastAsia" w:hAnsiTheme="minorEastAsia"/>
          <w:sz w:val="24"/>
        </w:rPr>
        <w:t>.0.1条修改</w:t>
      </w:r>
      <w:r w:rsidRPr="00E9796C">
        <w:rPr>
          <w:rFonts w:asciiTheme="minorEastAsia" w:eastAsiaTheme="minorEastAsia" w:hAnsiTheme="minorEastAsia" w:hint="eastAsia"/>
          <w:sz w:val="24"/>
        </w:rPr>
        <w:t>。</w:t>
      </w:r>
      <w:r w:rsidRPr="00E9796C">
        <w:rPr>
          <w:rFonts w:asciiTheme="minorEastAsia" w:eastAsiaTheme="minorEastAsia" w:hAnsiTheme="minorEastAsia"/>
          <w:sz w:val="24"/>
        </w:rPr>
        <w:t>夏热冬冷地区冬季湿冷夏季酷热，随着经济发展，人民生活水平的不断提高，对供暖、空调的需求逐年上升。该地区</w:t>
      </w:r>
      <w:r w:rsidRPr="00E9796C">
        <w:rPr>
          <w:rFonts w:asciiTheme="minorEastAsia" w:eastAsiaTheme="minorEastAsia" w:hAnsiTheme="minorEastAsia" w:hint="eastAsia"/>
          <w:sz w:val="24"/>
        </w:rPr>
        <w:t>的</w:t>
      </w:r>
      <w:r w:rsidRPr="00E9796C">
        <w:rPr>
          <w:rFonts w:asciiTheme="minorEastAsia" w:eastAsiaTheme="minorEastAsia" w:hAnsiTheme="minorEastAsia"/>
          <w:sz w:val="24"/>
        </w:rPr>
        <w:t>居民供暖空调所需设备及运行费用全部由居民自行支付，因此，还</w:t>
      </w:r>
      <w:r w:rsidRPr="00E9796C">
        <w:rPr>
          <w:rFonts w:asciiTheme="minorEastAsia" w:eastAsiaTheme="minorEastAsia" w:hAnsiTheme="minorEastAsia" w:hint="eastAsia"/>
          <w:sz w:val="24"/>
        </w:rPr>
        <w:t>应</w:t>
      </w:r>
      <w:r w:rsidRPr="00E9796C">
        <w:rPr>
          <w:rFonts w:asciiTheme="minorEastAsia" w:eastAsiaTheme="minorEastAsia" w:hAnsiTheme="minorEastAsia"/>
          <w:sz w:val="24"/>
        </w:rPr>
        <w:t>考虑用户对设备及运行费用的承担能力。对于一些特殊的居住建筑，如幼儿院、养老院等，也可根据具体情况设置集中供暖、空调设施。</w:t>
      </w:r>
    </w:p>
    <w:p w:rsidR="00310E03" w:rsidRPr="00E9796C" w:rsidRDefault="00310E03" w:rsidP="00310E03">
      <w:pPr>
        <w:rPr>
          <w:rFonts w:asciiTheme="minorEastAsia" w:eastAsiaTheme="minorEastAsia" w:hAnsiTheme="minorEastAsia"/>
          <w:sz w:val="24"/>
        </w:rPr>
      </w:pPr>
    </w:p>
    <w:p w:rsidR="00310E03" w:rsidRPr="00E9796C" w:rsidRDefault="00310E03" w:rsidP="00506E8A">
      <w:pPr>
        <w:spacing w:line="360" w:lineRule="auto"/>
        <w:rPr>
          <w:rFonts w:asciiTheme="minorEastAsia" w:eastAsiaTheme="minorEastAsia" w:hAnsiTheme="minorEastAsia"/>
          <w:sz w:val="24"/>
        </w:rPr>
      </w:pPr>
      <w:r w:rsidRPr="00E9796C">
        <w:rPr>
          <w:rFonts w:asciiTheme="minorEastAsia" w:eastAsiaTheme="minorEastAsia" w:hAnsiTheme="minorEastAsia"/>
          <w:b/>
          <w:sz w:val="24"/>
        </w:rPr>
        <w:t>5.1.2</w:t>
      </w:r>
      <w:r w:rsidRPr="00E9796C">
        <w:rPr>
          <w:rFonts w:asciiTheme="minorEastAsia" w:eastAsiaTheme="minorEastAsia" w:hAnsiTheme="minorEastAsia"/>
          <w:sz w:val="24"/>
        </w:rPr>
        <w:t xml:space="preserve"> 新增条文</w:t>
      </w:r>
      <w:r w:rsidRPr="00E9796C">
        <w:rPr>
          <w:rFonts w:asciiTheme="minorEastAsia" w:eastAsiaTheme="minorEastAsia" w:hAnsiTheme="minorEastAsia" w:hint="eastAsia"/>
          <w:sz w:val="24"/>
        </w:rPr>
        <w:t>。居住建筑应首先保证</w:t>
      </w:r>
      <w:r w:rsidRPr="00E9796C">
        <w:rPr>
          <w:rFonts w:asciiTheme="minorEastAsia" w:eastAsiaTheme="minorEastAsia" w:hAnsiTheme="minorEastAsia"/>
          <w:sz w:val="24"/>
        </w:rPr>
        <w:t>居住者的安全健康、舒适便捷，满足室内环境</w:t>
      </w:r>
      <w:r w:rsidRPr="00E9796C">
        <w:rPr>
          <w:rFonts w:asciiTheme="minorEastAsia" w:eastAsiaTheme="minorEastAsia" w:hAnsiTheme="minorEastAsia" w:hint="eastAsia"/>
          <w:sz w:val="24"/>
        </w:rPr>
        <w:t>要求</w:t>
      </w:r>
      <w:r w:rsidRPr="00E9796C">
        <w:rPr>
          <w:rFonts w:asciiTheme="minorEastAsia" w:eastAsiaTheme="minorEastAsia" w:hAnsiTheme="minorEastAsia"/>
          <w:sz w:val="24"/>
        </w:rPr>
        <w:t>。</w:t>
      </w:r>
      <w:r w:rsidRPr="00E9796C">
        <w:rPr>
          <w:rFonts w:asciiTheme="minorEastAsia" w:eastAsiaTheme="minorEastAsia" w:hAnsiTheme="minorEastAsia" w:hint="eastAsia"/>
          <w:sz w:val="24"/>
        </w:rPr>
        <w:t>居住</w:t>
      </w:r>
      <w:r w:rsidRPr="00E9796C">
        <w:rPr>
          <w:rFonts w:asciiTheme="minorEastAsia" w:eastAsiaTheme="minorEastAsia" w:hAnsiTheme="minorEastAsia"/>
          <w:sz w:val="24"/>
        </w:rPr>
        <w:t>建筑室内环境的各种需求是相互关联的。供暖、通风和空调等系统在居住建筑中的应用应从室内环境要求出发综合考虑。通风的第一功能是保障建筑内的呼吸安全与健康。第二功能是提供建筑内的热舒适。根据室内空气质量和热舒适的重要性，根据通风和舒适空调使用的</w:t>
      </w:r>
      <w:r w:rsidRPr="00E9796C">
        <w:rPr>
          <w:rFonts w:asciiTheme="minorEastAsia" w:eastAsiaTheme="minorEastAsia" w:hAnsiTheme="minorEastAsia" w:hint="eastAsia"/>
          <w:sz w:val="24"/>
        </w:rPr>
        <w:t>时间、</w:t>
      </w:r>
      <w:r w:rsidRPr="00E9796C">
        <w:rPr>
          <w:rFonts w:asciiTheme="minorEastAsia" w:eastAsiaTheme="minorEastAsia" w:hAnsiTheme="minorEastAsia"/>
          <w:sz w:val="24"/>
        </w:rPr>
        <w:t>空间特点和技术难度，住宅环控的基本思路是通风优先，热湿调控配合。</w:t>
      </w:r>
    </w:p>
    <w:p w:rsidR="00310E03" w:rsidRPr="00E9796C" w:rsidRDefault="00310E03" w:rsidP="00310E03">
      <w:pPr>
        <w:rPr>
          <w:rFonts w:asciiTheme="minorEastAsia" w:eastAsiaTheme="minorEastAsia" w:hAnsiTheme="minorEastAsia"/>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b/>
          <w:sz w:val="24"/>
        </w:rPr>
        <w:t>5.1.3</w:t>
      </w:r>
      <w:r w:rsidRPr="00E9796C">
        <w:rPr>
          <w:rFonts w:asciiTheme="minorEastAsia" w:eastAsiaTheme="minorEastAsia" w:hAnsiTheme="minorEastAsia"/>
          <w:sz w:val="24"/>
        </w:rPr>
        <w:t>新增条文</w:t>
      </w:r>
      <w:r w:rsidRPr="00E9796C">
        <w:rPr>
          <w:rFonts w:asciiTheme="minorEastAsia" w:eastAsiaTheme="minorEastAsia" w:hAnsiTheme="minorEastAsia" w:hint="eastAsia"/>
          <w:sz w:val="24"/>
        </w:rPr>
        <w:t>。暖通空调系统形式考虑，特别是对集中或分散形式的考虑需要遵循的原则。居住建筑进行夏季空调及冬季供暖，可采用的方式包括但不限于：</w:t>
      </w:r>
    </w:p>
    <w:p w:rsidR="00310E03" w:rsidRPr="00E9796C" w:rsidRDefault="00310E03" w:rsidP="00310E03">
      <w:pPr>
        <w:spacing w:line="360" w:lineRule="auto"/>
        <w:ind w:firstLine="420"/>
        <w:rPr>
          <w:rFonts w:asciiTheme="minorEastAsia" w:eastAsiaTheme="minorEastAsia" w:hAnsiTheme="minorEastAsia"/>
          <w:sz w:val="24"/>
        </w:rPr>
      </w:pPr>
      <w:r w:rsidRPr="00E9796C">
        <w:rPr>
          <w:rFonts w:asciiTheme="minorEastAsia" w:eastAsiaTheme="minorEastAsia" w:hAnsiTheme="minorEastAsia" w:hint="eastAsia"/>
          <w:sz w:val="24"/>
        </w:rPr>
        <w:t>1 电驱动的热泵型空调器（机组）；</w:t>
      </w:r>
    </w:p>
    <w:p w:rsidR="00310E03" w:rsidRPr="00E9796C" w:rsidRDefault="00310E03" w:rsidP="00310E03">
      <w:pPr>
        <w:spacing w:line="360" w:lineRule="auto"/>
        <w:ind w:firstLine="420"/>
        <w:rPr>
          <w:rFonts w:asciiTheme="minorEastAsia" w:eastAsiaTheme="minorEastAsia" w:hAnsiTheme="minorEastAsia"/>
          <w:sz w:val="24"/>
        </w:rPr>
      </w:pPr>
      <w:r w:rsidRPr="00E9796C">
        <w:rPr>
          <w:rFonts w:asciiTheme="minorEastAsia" w:eastAsiaTheme="minorEastAsia" w:hAnsiTheme="minorEastAsia" w:hint="eastAsia"/>
          <w:sz w:val="24"/>
        </w:rPr>
        <w:t>2 燃气、蒸汽或热水驱动的吸收式冷（热）水机组；</w:t>
      </w:r>
    </w:p>
    <w:p w:rsidR="00310E03" w:rsidRPr="00E9796C" w:rsidRDefault="00310E03" w:rsidP="00310E03">
      <w:pPr>
        <w:spacing w:line="360" w:lineRule="auto"/>
        <w:ind w:firstLine="420"/>
        <w:rPr>
          <w:rFonts w:asciiTheme="minorEastAsia" w:eastAsiaTheme="minorEastAsia" w:hAnsiTheme="minorEastAsia"/>
          <w:sz w:val="24"/>
        </w:rPr>
      </w:pPr>
      <w:r w:rsidRPr="00E9796C">
        <w:rPr>
          <w:rFonts w:asciiTheme="minorEastAsia" w:eastAsiaTheme="minorEastAsia" w:hAnsiTheme="minorEastAsia" w:hint="eastAsia"/>
          <w:sz w:val="24"/>
        </w:rPr>
        <w:t>3 低温地板辐射供暖方式；</w:t>
      </w:r>
    </w:p>
    <w:p w:rsidR="00310E03" w:rsidRPr="00E9796C" w:rsidRDefault="00310E03" w:rsidP="00310E03">
      <w:pPr>
        <w:spacing w:line="360" w:lineRule="auto"/>
        <w:ind w:firstLine="420"/>
        <w:rPr>
          <w:rFonts w:asciiTheme="minorEastAsia" w:eastAsiaTheme="minorEastAsia" w:hAnsiTheme="minorEastAsia"/>
          <w:sz w:val="24"/>
        </w:rPr>
      </w:pPr>
      <w:r w:rsidRPr="00E9796C">
        <w:rPr>
          <w:rFonts w:asciiTheme="minorEastAsia" w:eastAsiaTheme="minorEastAsia" w:hAnsiTheme="minorEastAsia" w:hint="eastAsia"/>
          <w:sz w:val="24"/>
        </w:rPr>
        <w:t>4 燃气（油、其他燃料）的采暖炉供暖等。</w:t>
      </w:r>
    </w:p>
    <w:p w:rsidR="00310E03" w:rsidRPr="00E9796C" w:rsidRDefault="00310E03" w:rsidP="00310E03">
      <w:pPr>
        <w:rPr>
          <w:rFonts w:asciiTheme="minorEastAsia" w:eastAsiaTheme="minorEastAsia" w:hAnsiTheme="minorEastAsia"/>
          <w:sz w:val="24"/>
        </w:rPr>
      </w:pPr>
    </w:p>
    <w:p w:rsidR="00310E03" w:rsidRPr="00E9796C" w:rsidRDefault="00310E03" w:rsidP="00E9796C">
      <w:pPr>
        <w:spacing w:line="360" w:lineRule="auto"/>
        <w:rPr>
          <w:rFonts w:asciiTheme="minorEastAsia" w:eastAsiaTheme="minorEastAsia" w:hAnsiTheme="minorEastAsia"/>
          <w:sz w:val="24"/>
          <w:shd w:val="pct15" w:color="auto" w:fill="FFFFFF"/>
        </w:rPr>
      </w:pPr>
      <w:r w:rsidRPr="00E9796C">
        <w:rPr>
          <w:rFonts w:asciiTheme="minorEastAsia" w:eastAsiaTheme="minorEastAsia" w:hAnsiTheme="minorEastAsia"/>
          <w:b/>
          <w:sz w:val="24"/>
        </w:rPr>
        <w:t>5.1.4</w:t>
      </w:r>
      <w:r w:rsidRPr="00E9796C">
        <w:rPr>
          <w:rFonts w:asciiTheme="minorEastAsia" w:eastAsiaTheme="minorEastAsia" w:hAnsiTheme="minorEastAsia"/>
          <w:sz w:val="24"/>
        </w:rPr>
        <w:t>原</w:t>
      </w:r>
      <w:r w:rsidRPr="00E9796C">
        <w:rPr>
          <w:rFonts w:asciiTheme="minorEastAsia" w:eastAsiaTheme="minorEastAsia" w:hAnsiTheme="minorEastAsia" w:hint="eastAsia"/>
          <w:sz w:val="24"/>
        </w:rPr>
        <w:t>6</w:t>
      </w:r>
      <w:r w:rsidRPr="00E9796C">
        <w:rPr>
          <w:rFonts w:asciiTheme="minorEastAsia" w:eastAsiaTheme="minorEastAsia" w:hAnsiTheme="minorEastAsia"/>
          <w:sz w:val="24"/>
        </w:rPr>
        <w:t>.0.9条修改</w:t>
      </w:r>
      <w:r w:rsidRPr="00E9796C">
        <w:rPr>
          <w:rFonts w:asciiTheme="minorEastAsia" w:eastAsiaTheme="minorEastAsia" w:hAnsiTheme="minorEastAsia" w:hint="eastAsia"/>
          <w:sz w:val="24"/>
        </w:rPr>
        <w:t>。</w:t>
      </w:r>
      <w:r w:rsidRPr="00E9796C">
        <w:rPr>
          <w:rFonts w:asciiTheme="minorEastAsia" w:eastAsiaTheme="minorEastAsia" w:hAnsiTheme="minorEastAsia"/>
          <w:sz w:val="24"/>
        </w:rPr>
        <w:t>中华人民共和国</w:t>
      </w:r>
      <w:r w:rsidRPr="00E9796C">
        <w:rPr>
          <w:rFonts w:asciiTheme="minorEastAsia" w:eastAsiaTheme="minorEastAsia" w:hAnsiTheme="minorEastAsia" w:hint="eastAsia"/>
          <w:sz w:val="24"/>
        </w:rPr>
        <w:t>国务院于</w:t>
      </w:r>
      <w:smartTag w:uri="urn:schemas-microsoft-com:office:smarttags" w:element="chsdate">
        <w:smartTagPr>
          <w:attr w:name="IsROCDate" w:val="False"/>
          <w:attr w:name="IsLunarDate" w:val="False"/>
          <w:attr w:name="Day" w:val="1"/>
          <w:attr w:name="Month" w:val="8"/>
          <w:attr w:name="Year" w:val="2008"/>
        </w:smartTagPr>
        <w:r w:rsidRPr="00E9796C">
          <w:rPr>
            <w:rFonts w:asciiTheme="minorEastAsia" w:eastAsiaTheme="minorEastAsia" w:hAnsiTheme="minorEastAsia" w:hint="eastAsia"/>
            <w:sz w:val="24"/>
          </w:rPr>
          <w:t>2008年8月1日</w:t>
        </w:r>
      </w:smartTag>
      <w:r w:rsidRPr="00E9796C">
        <w:rPr>
          <w:rFonts w:asciiTheme="minorEastAsia" w:eastAsiaTheme="minorEastAsia" w:hAnsiTheme="minorEastAsia" w:hint="eastAsia"/>
          <w:sz w:val="24"/>
        </w:rPr>
        <w:t>发布的、</w:t>
      </w:r>
      <w:smartTag w:uri="urn:schemas-microsoft-com:office:smarttags" w:element="chsdate">
        <w:smartTagPr>
          <w:attr w:name="IsROCDate" w:val="False"/>
          <w:attr w:name="IsLunarDate" w:val="False"/>
          <w:attr w:name="Day" w:val="1"/>
          <w:attr w:name="Month" w:val="10"/>
          <w:attr w:name="Year" w:val="2008"/>
        </w:smartTagPr>
        <w:r w:rsidRPr="00E9796C">
          <w:rPr>
            <w:rFonts w:asciiTheme="minorEastAsia" w:eastAsiaTheme="minorEastAsia" w:hAnsiTheme="minorEastAsia" w:hint="eastAsia"/>
            <w:sz w:val="24"/>
          </w:rPr>
          <w:t>10月1日</w:t>
        </w:r>
      </w:smartTag>
      <w:r w:rsidRPr="00E9796C">
        <w:rPr>
          <w:rFonts w:asciiTheme="minorEastAsia" w:eastAsiaTheme="minorEastAsia" w:hAnsiTheme="minorEastAsia" w:hint="eastAsia"/>
          <w:sz w:val="24"/>
        </w:rPr>
        <w:t>实施的《民用建筑节能条例》第四条指出：“</w:t>
      </w:r>
      <w:r w:rsidRPr="00E9796C">
        <w:rPr>
          <w:rFonts w:asciiTheme="minorEastAsia" w:eastAsiaTheme="minorEastAsia" w:hAnsiTheme="minorEastAsia" w:hint="eastAsia"/>
          <w:kern w:val="0"/>
          <w:sz w:val="24"/>
        </w:rPr>
        <w:t>国家鼓励和扶持在新建建筑和既有建筑节能改造中采用太阳能、地热能等可再生能源”</w:t>
      </w:r>
      <w:r w:rsidRPr="00E9796C">
        <w:rPr>
          <w:rFonts w:asciiTheme="minorEastAsia" w:eastAsiaTheme="minorEastAsia" w:hAnsiTheme="minorEastAsia"/>
          <w:kern w:val="0"/>
          <w:sz w:val="24"/>
        </w:rPr>
        <w:t>。</w:t>
      </w:r>
      <w:r w:rsidRPr="00E9796C">
        <w:rPr>
          <w:rFonts w:asciiTheme="minorEastAsia" w:eastAsiaTheme="minorEastAsia" w:hAnsiTheme="minorEastAsia"/>
          <w:sz w:val="24"/>
        </w:rPr>
        <w:t>所以在有条件时应鼓励采用。</w:t>
      </w:r>
    </w:p>
    <w:p w:rsidR="00310E03" w:rsidRPr="00E9796C" w:rsidRDefault="00310E03" w:rsidP="00310E03">
      <w:pPr>
        <w:autoSpaceDE w:val="0"/>
        <w:autoSpaceDN w:val="0"/>
        <w:adjustRightInd w:val="0"/>
        <w:spacing w:before="32" w:line="360" w:lineRule="auto"/>
        <w:ind w:firstLineChars="200" w:firstLine="480"/>
        <w:rPr>
          <w:rFonts w:asciiTheme="minorEastAsia" w:eastAsiaTheme="minorEastAsia" w:hAnsiTheme="minorEastAsia"/>
          <w:kern w:val="0"/>
          <w:sz w:val="24"/>
          <w:lang w:val="zh-CN"/>
        </w:rPr>
      </w:pPr>
      <w:r w:rsidRPr="00E9796C">
        <w:rPr>
          <w:rFonts w:asciiTheme="minorEastAsia" w:eastAsiaTheme="minorEastAsia" w:hAnsiTheme="minorEastAsia"/>
          <w:kern w:val="0"/>
          <w:sz w:val="24"/>
          <w:lang w:val="zh-CN"/>
        </w:rPr>
        <w:t>关于《国民经济和社会发展第十一个五年规划纲要 (草案)》中</w:t>
      </w:r>
      <w:r w:rsidRPr="00E9796C">
        <w:rPr>
          <w:rFonts w:asciiTheme="minorEastAsia" w:eastAsiaTheme="minorEastAsia" w:hAnsiTheme="minorEastAsia" w:hint="eastAsia"/>
          <w:kern w:val="0"/>
          <w:sz w:val="24"/>
          <w:lang w:val="zh-CN"/>
        </w:rPr>
        <w:t>指出的</w:t>
      </w:r>
      <w:r w:rsidRPr="00E9796C">
        <w:rPr>
          <w:rFonts w:asciiTheme="minorEastAsia" w:eastAsiaTheme="minorEastAsia" w:hAnsiTheme="minorEastAsia"/>
          <w:kern w:val="0"/>
          <w:sz w:val="24"/>
          <w:lang w:val="zh-CN"/>
        </w:rPr>
        <w:t>十大节能重点工程中</w:t>
      </w:r>
      <w:r w:rsidRPr="00E9796C">
        <w:rPr>
          <w:rFonts w:asciiTheme="minorEastAsia" w:eastAsiaTheme="minorEastAsia" w:hAnsiTheme="minorEastAsia" w:hint="eastAsia"/>
          <w:kern w:val="0"/>
          <w:sz w:val="24"/>
          <w:lang w:val="zh-CN"/>
        </w:rPr>
        <w:t>，提出“</w:t>
      </w:r>
      <w:r w:rsidRPr="00E9796C">
        <w:rPr>
          <w:rFonts w:asciiTheme="minorEastAsia" w:eastAsiaTheme="minorEastAsia" w:hAnsiTheme="minorEastAsia"/>
          <w:kern w:val="0"/>
          <w:sz w:val="24"/>
          <w:lang w:val="zh-CN"/>
        </w:rPr>
        <w:t>发展采用热电联产和热电冷联产，将分散式供热小锅炉改造为集中供热</w:t>
      </w:r>
      <w:r w:rsidRPr="00E9796C">
        <w:rPr>
          <w:rFonts w:asciiTheme="minorEastAsia" w:eastAsiaTheme="minorEastAsia" w:hAnsiTheme="minorEastAsia" w:hint="eastAsia"/>
          <w:kern w:val="0"/>
          <w:sz w:val="24"/>
          <w:lang w:val="zh-CN"/>
        </w:rPr>
        <w:t>”</w:t>
      </w:r>
      <w:r w:rsidRPr="00E9796C">
        <w:rPr>
          <w:rFonts w:asciiTheme="minorEastAsia" w:eastAsiaTheme="minorEastAsia" w:hAnsiTheme="minorEastAsia"/>
          <w:kern w:val="0"/>
          <w:sz w:val="24"/>
          <w:lang w:val="zh-CN"/>
        </w:rPr>
        <w:t>。</w:t>
      </w:r>
    </w:p>
    <w:p w:rsidR="00310E03" w:rsidRPr="00E9796C" w:rsidRDefault="00310E03" w:rsidP="00310E03">
      <w:pPr>
        <w:autoSpaceDE w:val="0"/>
        <w:autoSpaceDN w:val="0"/>
        <w:adjustRightInd w:val="0"/>
        <w:spacing w:before="32" w:line="360" w:lineRule="auto"/>
        <w:ind w:firstLineChars="200" w:firstLine="480"/>
        <w:rPr>
          <w:rFonts w:asciiTheme="minorEastAsia" w:eastAsiaTheme="minorEastAsia" w:hAnsiTheme="minorEastAsia"/>
          <w:kern w:val="0"/>
          <w:sz w:val="24"/>
          <w:lang w:val="zh-CN"/>
        </w:rPr>
      </w:pPr>
    </w:p>
    <w:p w:rsidR="00310E03" w:rsidRPr="00E9796C" w:rsidRDefault="00310E03" w:rsidP="00E9796C">
      <w:pPr>
        <w:widowControl/>
        <w:shd w:val="clear" w:color="auto" w:fill="FFFFFF"/>
        <w:spacing w:line="360" w:lineRule="auto"/>
        <w:jc w:val="left"/>
        <w:rPr>
          <w:rFonts w:asciiTheme="minorEastAsia" w:eastAsiaTheme="minorEastAsia" w:hAnsiTheme="minorEastAsia"/>
          <w:sz w:val="24"/>
        </w:rPr>
      </w:pPr>
      <w:r w:rsidRPr="00E9796C">
        <w:rPr>
          <w:rFonts w:asciiTheme="minorEastAsia" w:eastAsiaTheme="minorEastAsia" w:hAnsiTheme="minorEastAsia"/>
          <w:b/>
          <w:color w:val="000000"/>
          <w:sz w:val="24"/>
        </w:rPr>
        <w:lastRenderedPageBreak/>
        <w:t>5.1.5</w:t>
      </w:r>
      <w:r w:rsidRPr="00E9796C">
        <w:rPr>
          <w:rFonts w:asciiTheme="minorEastAsia" w:eastAsiaTheme="minorEastAsia" w:hAnsiTheme="minorEastAsia"/>
          <w:sz w:val="24"/>
        </w:rPr>
        <w:t>新增条文</w:t>
      </w:r>
      <w:r w:rsidRPr="00E9796C">
        <w:rPr>
          <w:rFonts w:asciiTheme="minorEastAsia" w:eastAsiaTheme="minorEastAsia" w:hAnsiTheme="minorEastAsia" w:hint="eastAsia"/>
          <w:sz w:val="24"/>
        </w:rPr>
        <w:t>。</w:t>
      </w:r>
      <w:r w:rsidRPr="00E9796C">
        <w:rPr>
          <w:rFonts w:asciiTheme="minorEastAsia" w:eastAsiaTheme="minorEastAsia" w:hAnsiTheme="minorEastAsia"/>
          <w:sz w:val="24"/>
        </w:rPr>
        <w:t>集热系统效率是衡量太阳能集热系统将太阳能转化为热能的重要指标，受集热器产品热性能、蓄热容积和系统控制措施等诸多因素影响；如果没有做到优化设计，就会导致不能充分发挥集热器的性能，造成系统效率过低；从而既浪费宝贵的安装空间，又制约系统的预期效益。为“促进能源资源节约利用”，必须对集热系统效率提出要求。</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本条规定的太阳能集热系统效率量值，针对热水系统、参照了现行国家标准《太阳能热水系统性能评定规范》GB/T 20095中关于热水工程的性能指标；针对供暖和空调系统、则根据典型地区冬夏季期间的室外平均温度、太阳辐照度、系统工作温度等参数，参照集热器现行国家标准《平板型太阳能集热器》GB/T 6424、《真空管型太阳能集热器》GB/T 17581中合格产品集热器的性能限值，进行模拟计算，并参考主编单位对数十项实际工程的检测结果而综合确定。</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设计人员在完成太阳能集热系统设计后，应根据相关参数、模拟计算集热系统效率，并判定计算结果是否符合本条规定；不符合时、应对原设计进行修正。</w:t>
      </w:r>
    </w:p>
    <w:p w:rsidR="00310E03" w:rsidRPr="00E9796C" w:rsidRDefault="00310E03" w:rsidP="00310E03">
      <w:pPr>
        <w:rPr>
          <w:rFonts w:asciiTheme="minorEastAsia" w:eastAsiaTheme="minorEastAsia" w:hAnsiTheme="minorEastAsia"/>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sz w:val="24"/>
        </w:rPr>
        <w:t>5.1.6 新增条文</w:t>
      </w:r>
      <w:r w:rsidRPr="00E9796C">
        <w:rPr>
          <w:rFonts w:asciiTheme="minorEastAsia" w:eastAsiaTheme="minorEastAsia" w:hAnsiTheme="minorEastAsia" w:hint="eastAsia"/>
          <w:sz w:val="24"/>
        </w:rPr>
        <w:t>。强制性条文。</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hint="eastAsia"/>
          <w:sz w:val="24"/>
        </w:rPr>
        <w:t>家庭炊事能耗是居住建筑能源消耗的重要组成部分。对燃气灶具的能效提出要求是降低炊事能耗的重要手段。按照国家标准《家用燃气灶具能效限定值及能效等级》GB30720-2014中第4.4条规定，将符合2级能效的燃气灶具作为节能评价值。本条中热效率值引自国家标准《家用燃气灶具能效限定值及能效等级》GB30720-2014第4.2条的相关规定。</w:t>
      </w:r>
    </w:p>
    <w:p w:rsidR="00310E03" w:rsidRPr="003F3B11" w:rsidRDefault="00310E03" w:rsidP="00310E03">
      <w:pPr>
        <w:pStyle w:val="afb"/>
        <w:rPr>
          <w:rStyle w:val="2Char"/>
          <w:b/>
        </w:rPr>
      </w:pPr>
      <w:r w:rsidRPr="003F3B11">
        <w:rPr>
          <w:rStyle w:val="2Char"/>
          <w:rFonts w:hint="eastAsia"/>
          <w:b/>
        </w:rPr>
        <w:t>5</w:t>
      </w:r>
      <w:r w:rsidRPr="003F3B11">
        <w:rPr>
          <w:rStyle w:val="2Char"/>
          <w:b/>
        </w:rPr>
        <w:t xml:space="preserve">.2 </w:t>
      </w:r>
      <w:r w:rsidRPr="003F3B11">
        <w:rPr>
          <w:rStyle w:val="2Char"/>
          <w:b/>
        </w:rPr>
        <w:t>空调和供暖系统</w:t>
      </w:r>
    </w:p>
    <w:p w:rsidR="00310E03" w:rsidRPr="00D43F63" w:rsidRDefault="00310E03" w:rsidP="00310E03">
      <w:pPr>
        <w:rPr>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sz w:val="24"/>
        </w:rPr>
        <w:t>5.2.1</w:t>
      </w:r>
      <w:r w:rsidRPr="00E9796C">
        <w:rPr>
          <w:rFonts w:asciiTheme="minorEastAsia" w:eastAsiaTheme="minorEastAsia" w:hAnsiTheme="minorEastAsia" w:hint="eastAsia"/>
          <w:sz w:val="24"/>
        </w:rPr>
        <w:t>原6</w:t>
      </w:r>
      <w:r w:rsidRPr="00E9796C">
        <w:rPr>
          <w:rFonts w:asciiTheme="minorEastAsia" w:eastAsiaTheme="minorEastAsia" w:hAnsiTheme="minorEastAsia"/>
          <w:sz w:val="24"/>
        </w:rPr>
        <w:t>.0.2修改</w:t>
      </w:r>
      <w:r w:rsidRPr="00E9796C">
        <w:rPr>
          <w:rFonts w:asciiTheme="minorEastAsia" w:eastAsiaTheme="minorEastAsia" w:hAnsiTheme="minorEastAsia" w:hint="eastAsia"/>
          <w:sz w:val="24"/>
        </w:rPr>
        <w:t>，</w:t>
      </w:r>
      <w:r w:rsidRPr="00E9796C">
        <w:rPr>
          <w:rFonts w:asciiTheme="minorEastAsia" w:eastAsiaTheme="minorEastAsia" w:hAnsiTheme="minorEastAsia" w:hint="eastAsia"/>
          <w:b/>
          <w:sz w:val="24"/>
        </w:rPr>
        <w:t>强制性条文。</w:t>
      </w:r>
    </w:p>
    <w:p w:rsidR="00310E03" w:rsidRPr="00E9796C" w:rsidRDefault="00310E03" w:rsidP="00310E03">
      <w:pPr>
        <w:pStyle w:val="af3"/>
        <w:spacing w:line="360" w:lineRule="auto"/>
        <w:ind w:firstLineChars="200" w:firstLine="480"/>
        <w:rPr>
          <w:rFonts w:asciiTheme="minorEastAsia" w:eastAsiaTheme="minorEastAsia" w:hAnsiTheme="minorEastAsia"/>
          <w:b/>
          <w:sz w:val="24"/>
        </w:rPr>
      </w:pPr>
      <w:r w:rsidRPr="00E9796C">
        <w:rPr>
          <w:rFonts w:asciiTheme="minorEastAsia" w:eastAsiaTheme="minorEastAsia" w:hAnsiTheme="minorEastAsia" w:hint="eastAsia"/>
          <w:sz w:val="24"/>
        </w:rPr>
        <w:t>当居住建筑采用供暖、空调系统时，应根据实际室温变化自动控制调节系统运行，确保供暖工况下不出现过热、供冷工况下不出现过冷现象。本条是出于节能考虑，对集中系统和分散系统同样适用。</w:t>
      </w:r>
    </w:p>
    <w:p w:rsidR="00310E03" w:rsidRPr="00E9796C" w:rsidRDefault="00310E03" w:rsidP="00310E03">
      <w:pPr>
        <w:spacing w:line="360" w:lineRule="auto"/>
        <w:rPr>
          <w:rFonts w:asciiTheme="minorEastAsia" w:eastAsiaTheme="minorEastAsia" w:hAnsiTheme="minorEastAsia"/>
          <w:b/>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sz w:val="24"/>
        </w:rPr>
        <w:t>5.2.2 原</w:t>
      </w:r>
      <w:r w:rsidRPr="00E9796C">
        <w:rPr>
          <w:rFonts w:asciiTheme="minorEastAsia" w:eastAsiaTheme="minorEastAsia" w:hAnsiTheme="minorEastAsia" w:hint="eastAsia"/>
          <w:sz w:val="24"/>
        </w:rPr>
        <w:t>6</w:t>
      </w:r>
      <w:r w:rsidRPr="00E9796C">
        <w:rPr>
          <w:rFonts w:asciiTheme="minorEastAsia" w:eastAsiaTheme="minorEastAsia" w:hAnsiTheme="minorEastAsia"/>
          <w:sz w:val="24"/>
        </w:rPr>
        <w:t>.0.3修改</w:t>
      </w:r>
      <w:r w:rsidRPr="00E9796C">
        <w:rPr>
          <w:rFonts w:asciiTheme="minorEastAsia" w:eastAsiaTheme="minorEastAsia" w:hAnsiTheme="minorEastAsia" w:hint="eastAsia"/>
          <w:sz w:val="24"/>
        </w:rPr>
        <w:t>，</w:t>
      </w:r>
      <w:r w:rsidRPr="00E9796C">
        <w:rPr>
          <w:rFonts w:asciiTheme="minorEastAsia" w:eastAsiaTheme="minorEastAsia" w:hAnsiTheme="minorEastAsia" w:hint="eastAsia"/>
          <w:b/>
          <w:sz w:val="24"/>
        </w:rPr>
        <w:t>强制性条文</w:t>
      </w:r>
      <w:r w:rsidRPr="00E9796C">
        <w:rPr>
          <w:rFonts w:asciiTheme="minorEastAsia" w:eastAsiaTheme="minorEastAsia" w:hAnsiTheme="minorEastAsia" w:hint="eastAsia"/>
          <w:sz w:val="24"/>
        </w:rPr>
        <w:t>。</w:t>
      </w:r>
    </w:p>
    <w:p w:rsidR="00310E03" w:rsidRPr="00E9796C" w:rsidRDefault="00EA11F7" w:rsidP="00310E03">
      <w:pPr>
        <w:spacing w:line="360" w:lineRule="auto"/>
        <w:ind w:firstLineChars="200" w:firstLine="480"/>
        <w:rPr>
          <w:rFonts w:asciiTheme="minorEastAsia" w:eastAsiaTheme="minorEastAsia" w:hAnsiTheme="minorEastAsia"/>
          <w:b/>
          <w:sz w:val="24"/>
        </w:rPr>
      </w:pPr>
      <w:r w:rsidRPr="00EA11F7">
        <w:rPr>
          <w:rFonts w:asciiTheme="minorEastAsia" w:eastAsiaTheme="minorEastAsia" w:hAnsiTheme="minorEastAsia" w:hint="eastAsia"/>
          <w:sz w:val="24"/>
        </w:rPr>
        <w:t>合理利用能源、提高能源利用率、节约能源是我国的基本国策。用高品位的电能直接转换为低品位的热能进行供暖，热效率低，是不合适的。相对于北方地区，我国</w:t>
      </w:r>
      <w:r w:rsidRPr="00EA11F7">
        <w:rPr>
          <w:rFonts w:asciiTheme="minorEastAsia" w:eastAsiaTheme="minorEastAsia" w:hAnsiTheme="minorEastAsia" w:hint="eastAsia"/>
          <w:sz w:val="24"/>
        </w:rPr>
        <w:lastRenderedPageBreak/>
        <w:t>夏热冬冷地区供暖需求小，供暖设备应用较为普遍。条件所限只能采用电驱动的热源时，应优先考虑利用各种热泵系统。电直接加热设备作为供暖热源时，系统惰性小、控制灵活，可以及时呼应房间负荷的变化，如发热电缆、低温电热膜等，应分散设置系统。避免采用集中的电锅炉为热源，用电加热水，再用水作为热媒对用户进行供热的系统形式，一方面会带来初投资的浪费、效率的损失，另一方面运行时又因同时使用情况的差异会带来运行能耗的巨大浪费，是典型的高品位能源低用，需要予以禁止。</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hint="eastAsia"/>
          <w:sz w:val="24"/>
        </w:rPr>
        <w:t>本</w:t>
      </w:r>
      <w:r w:rsidRPr="00E9796C">
        <w:rPr>
          <w:rFonts w:asciiTheme="minorEastAsia" w:eastAsiaTheme="minorEastAsia" w:hAnsiTheme="minorEastAsia"/>
          <w:sz w:val="24"/>
        </w:rPr>
        <w:t>条所指均为建筑工程设计环节</w:t>
      </w:r>
      <w:r w:rsidRPr="00E9796C">
        <w:rPr>
          <w:rFonts w:asciiTheme="minorEastAsia" w:eastAsiaTheme="minorEastAsia" w:hAnsiTheme="minorEastAsia" w:hint="eastAsia"/>
          <w:sz w:val="24"/>
        </w:rPr>
        <w:t>，不限制居住者自行、分散地选择直接电热供暖的方式。</w:t>
      </w:r>
    </w:p>
    <w:p w:rsidR="00310E03" w:rsidRPr="00E9796C" w:rsidRDefault="00310E03" w:rsidP="00310E03">
      <w:pPr>
        <w:rPr>
          <w:rFonts w:asciiTheme="minorEastAsia" w:eastAsiaTheme="minorEastAsia" w:hAnsiTheme="minorEastAsia"/>
          <w:b/>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b/>
          <w:sz w:val="24"/>
        </w:rPr>
        <w:t>5</w:t>
      </w:r>
      <w:r w:rsidRPr="00E9796C">
        <w:rPr>
          <w:rFonts w:asciiTheme="minorEastAsia" w:eastAsiaTheme="minorEastAsia" w:hAnsiTheme="minorEastAsia" w:hint="eastAsia"/>
          <w:b/>
          <w:sz w:val="24"/>
        </w:rPr>
        <w:t>.</w:t>
      </w:r>
      <w:r w:rsidRPr="00E9796C">
        <w:rPr>
          <w:rFonts w:asciiTheme="minorEastAsia" w:eastAsiaTheme="minorEastAsia" w:hAnsiTheme="minorEastAsia"/>
          <w:b/>
          <w:sz w:val="24"/>
        </w:rPr>
        <w:t>2</w:t>
      </w:r>
      <w:r w:rsidRPr="00E9796C">
        <w:rPr>
          <w:rFonts w:asciiTheme="minorEastAsia" w:eastAsiaTheme="minorEastAsia" w:hAnsiTheme="minorEastAsia" w:hint="eastAsia"/>
          <w:b/>
          <w:sz w:val="24"/>
        </w:rPr>
        <w:t>.</w:t>
      </w:r>
      <w:r w:rsidRPr="00E9796C">
        <w:rPr>
          <w:rFonts w:asciiTheme="minorEastAsia" w:eastAsiaTheme="minorEastAsia" w:hAnsiTheme="minorEastAsia"/>
          <w:b/>
          <w:sz w:val="24"/>
        </w:rPr>
        <w:t>3</w:t>
      </w:r>
      <w:r w:rsidR="00E9796C" w:rsidRPr="00E9796C">
        <w:rPr>
          <w:rFonts w:asciiTheme="minorEastAsia" w:eastAsiaTheme="minorEastAsia" w:hAnsiTheme="minorEastAsia"/>
          <w:sz w:val="24"/>
        </w:rPr>
        <w:t>原条文</w:t>
      </w:r>
      <w:r w:rsidR="00E9796C" w:rsidRPr="00E9796C">
        <w:rPr>
          <w:rFonts w:asciiTheme="minorEastAsia" w:eastAsiaTheme="minorEastAsia" w:hAnsiTheme="minorEastAsia" w:hint="eastAsia"/>
          <w:sz w:val="24"/>
        </w:rPr>
        <w:t>6</w:t>
      </w:r>
      <w:r w:rsidR="00E9796C" w:rsidRPr="00E9796C">
        <w:rPr>
          <w:rFonts w:asciiTheme="minorEastAsia" w:eastAsiaTheme="minorEastAsia" w:hAnsiTheme="minorEastAsia"/>
          <w:sz w:val="24"/>
        </w:rPr>
        <w:t>.0.4修改</w:t>
      </w:r>
      <w:r w:rsidR="00E9796C" w:rsidRPr="00E9796C">
        <w:rPr>
          <w:rFonts w:asciiTheme="minorEastAsia" w:eastAsiaTheme="minorEastAsia" w:hAnsiTheme="minorEastAsia" w:hint="eastAsia"/>
          <w:sz w:val="24"/>
        </w:rPr>
        <w:t>。</w:t>
      </w:r>
      <w:r w:rsidRPr="00E9796C">
        <w:rPr>
          <w:rFonts w:asciiTheme="minorEastAsia" w:eastAsiaTheme="minorEastAsia" w:hAnsiTheme="minorEastAsia"/>
          <w:sz w:val="24"/>
        </w:rPr>
        <w:t>要积极推行应用能效比高的电动热泵型空调器，或燃气、蒸汽或热水驱动的吸收式冷（热）水机组进行冬季供暖、夏季空调。当地有余热、废热或区域性热源可利用时，可用热水驱动的吸收式冷（热）水机组为冷（热）源。此外，低温地板辐射供暖也是一种效率较高和舒适的供暖方式。至于选用何种方式供暖、空调，应由建筑条件，能源</w:t>
      </w:r>
      <w:r w:rsidRPr="00E9796C">
        <w:rPr>
          <w:rFonts w:asciiTheme="minorEastAsia" w:eastAsiaTheme="minorEastAsia" w:hAnsiTheme="minorEastAsia" w:hint="eastAsia"/>
          <w:sz w:val="24"/>
        </w:rPr>
        <w:t>情况（比如，当燃气供应充足、价格合适时，应用溴化锂机组；比如</w:t>
      </w:r>
      <w:r w:rsidRPr="00E9796C">
        <w:rPr>
          <w:rFonts w:asciiTheme="minorEastAsia" w:eastAsiaTheme="minorEastAsia" w:hAnsiTheme="minorEastAsia"/>
          <w:sz w:val="24"/>
        </w:rPr>
        <w:t>、</w:t>
      </w:r>
      <w:r w:rsidRPr="00E9796C">
        <w:rPr>
          <w:rFonts w:asciiTheme="minorEastAsia" w:eastAsiaTheme="minorEastAsia" w:hAnsiTheme="minorEastAsia" w:hint="eastAsia"/>
          <w:sz w:val="24"/>
        </w:rPr>
        <w:t>在热电厂余热蒸汽可利用的情况下，推荐使用蒸汽溴化锂机组等）、环保要求等进行技术经济分析，以及用户对设</w:t>
      </w:r>
      <w:r w:rsidRPr="00E9796C">
        <w:rPr>
          <w:rFonts w:asciiTheme="minorEastAsia" w:eastAsiaTheme="minorEastAsia" w:hAnsiTheme="minorEastAsia"/>
          <w:sz w:val="24"/>
        </w:rPr>
        <w:t>备及运行费用的承担能力等因素来确定。</w:t>
      </w:r>
    </w:p>
    <w:p w:rsidR="00310E03" w:rsidRPr="00E9796C" w:rsidRDefault="00310E03" w:rsidP="00310E03">
      <w:pPr>
        <w:spacing w:line="360" w:lineRule="auto"/>
        <w:rPr>
          <w:rFonts w:asciiTheme="minorEastAsia" w:eastAsiaTheme="minorEastAsia" w:hAnsiTheme="minorEastAsia"/>
          <w:b/>
          <w:sz w:val="24"/>
        </w:rPr>
      </w:pPr>
    </w:p>
    <w:p w:rsidR="00310E03" w:rsidRPr="00E9796C" w:rsidRDefault="00310E03" w:rsidP="00E9796C">
      <w:pPr>
        <w:spacing w:line="360" w:lineRule="auto"/>
        <w:rPr>
          <w:rFonts w:asciiTheme="minorEastAsia" w:eastAsiaTheme="minorEastAsia" w:hAnsiTheme="minorEastAsia"/>
          <w:b/>
          <w:sz w:val="24"/>
        </w:rPr>
      </w:pPr>
      <w:r w:rsidRPr="00E9796C">
        <w:rPr>
          <w:rFonts w:asciiTheme="minorEastAsia" w:eastAsiaTheme="minorEastAsia" w:hAnsiTheme="minorEastAsia"/>
          <w:sz w:val="24"/>
        </w:rPr>
        <w:t>5.2.4</w:t>
      </w:r>
      <w:r w:rsidRPr="00E9796C">
        <w:rPr>
          <w:rFonts w:asciiTheme="minorEastAsia" w:eastAsiaTheme="minorEastAsia" w:hAnsiTheme="minorEastAsia" w:hint="eastAsia"/>
          <w:sz w:val="24"/>
        </w:rPr>
        <w:t>新增条文。</w:t>
      </w:r>
      <w:r w:rsidRPr="00E9796C">
        <w:rPr>
          <w:rFonts w:asciiTheme="minorEastAsia" w:eastAsiaTheme="minorEastAsia" w:hAnsiTheme="minorEastAsia" w:hint="eastAsia"/>
          <w:b/>
          <w:sz w:val="24"/>
        </w:rPr>
        <w:t>强制性条文。</w:t>
      </w:r>
    </w:p>
    <w:p w:rsidR="00310E03" w:rsidRPr="00E9796C" w:rsidRDefault="00310E03" w:rsidP="00310E03">
      <w:pPr>
        <w:spacing w:line="360" w:lineRule="auto"/>
        <w:ind w:firstLine="420"/>
        <w:rPr>
          <w:rFonts w:asciiTheme="minorEastAsia" w:eastAsiaTheme="minorEastAsia" w:hAnsiTheme="minorEastAsia"/>
          <w:sz w:val="24"/>
        </w:rPr>
      </w:pPr>
      <w:r w:rsidRPr="00E9796C">
        <w:rPr>
          <w:rFonts w:asciiTheme="minorEastAsia" w:eastAsiaTheme="minorEastAsia" w:hAnsiTheme="minorEastAsia" w:hint="eastAsia"/>
          <w:sz w:val="24"/>
        </w:rPr>
        <w:t>当以燃气为能源提供供暖热源时，可以直接向房间送热风，或经由风管系统送入；也可以产生热水，通过散热器、风机盘管进行供暖，或通过地下埋管进行低温地板辐射供暖。所使用的燃气设备的能效等级要求不低于国家标准《家用燃气快速热水器和燃气供暖热水炉能效限定值及能效等级》GB 20665-2015中的2级。相应的检测方法等也要符合该标准的规定。</w:t>
      </w:r>
    </w:p>
    <w:p w:rsidR="00310E03" w:rsidRPr="00E9796C" w:rsidRDefault="00310E03" w:rsidP="00310E03">
      <w:pPr>
        <w:rPr>
          <w:rFonts w:asciiTheme="minorEastAsia" w:eastAsiaTheme="minorEastAsia" w:hAnsiTheme="minorEastAsia"/>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sz w:val="24"/>
        </w:rPr>
        <w:t>5.2.5 原</w:t>
      </w:r>
      <w:r w:rsidRPr="00E9796C">
        <w:rPr>
          <w:rFonts w:asciiTheme="minorEastAsia" w:eastAsiaTheme="minorEastAsia" w:hAnsiTheme="minorEastAsia" w:hint="eastAsia"/>
          <w:sz w:val="24"/>
        </w:rPr>
        <w:t>6</w:t>
      </w:r>
      <w:r w:rsidRPr="00E9796C">
        <w:rPr>
          <w:rFonts w:asciiTheme="minorEastAsia" w:eastAsiaTheme="minorEastAsia" w:hAnsiTheme="minorEastAsia"/>
          <w:sz w:val="24"/>
        </w:rPr>
        <w:t>.0.6条修改</w:t>
      </w:r>
      <w:r w:rsidRPr="00E9796C">
        <w:rPr>
          <w:rFonts w:asciiTheme="minorEastAsia" w:eastAsiaTheme="minorEastAsia" w:hAnsiTheme="minorEastAsia" w:hint="eastAsia"/>
          <w:sz w:val="24"/>
        </w:rPr>
        <w:t>。</w:t>
      </w:r>
      <w:r w:rsidRPr="00E9796C">
        <w:rPr>
          <w:rFonts w:asciiTheme="minorEastAsia" w:eastAsiaTheme="minorEastAsia" w:hAnsiTheme="minorEastAsia" w:hint="eastAsia"/>
          <w:b/>
          <w:sz w:val="24"/>
        </w:rPr>
        <w:t>强制性条文</w:t>
      </w:r>
      <w:r w:rsidRPr="00E9796C">
        <w:rPr>
          <w:rFonts w:asciiTheme="minorEastAsia" w:eastAsiaTheme="minorEastAsia" w:hAnsiTheme="minorEastAsia" w:hint="eastAsia"/>
          <w:sz w:val="24"/>
        </w:rPr>
        <w:t>。</w:t>
      </w:r>
    </w:p>
    <w:p w:rsidR="00310E03" w:rsidRPr="00E9796C" w:rsidRDefault="00310E03" w:rsidP="00310E03">
      <w:pPr>
        <w:pStyle w:val="afd"/>
        <w:spacing w:line="360" w:lineRule="auto"/>
        <w:ind w:firstLine="480"/>
        <w:rPr>
          <w:rFonts w:asciiTheme="minorEastAsia" w:eastAsiaTheme="minorEastAsia" w:hAnsiTheme="minorEastAsia"/>
        </w:rPr>
      </w:pPr>
      <w:r w:rsidRPr="00E9796C">
        <w:rPr>
          <w:rFonts w:asciiTheme="minorEastAsia" w:eastAsiaTheme="minorEastAsia" w:hAnsiTheme="minorEastAsia"/>
        </w:rPr>
        <w:t>居住建筑可以采取多种空调</w:t>
      </w:r>
      <w:r w:rsidRPr="00E9796C">
        <w:rPr>
          <w:rFonts w:asciiTheme="minorEastAsia" w:eastAsiaTheme="minorEastAsia" w:hAnsiTheme="minorEastAsia" w:hint="eastAsia"/>
        </w:rPr>
        <w:t>供暖</w:t>
      </w:r>
      <w:r w:rsidRPr="00E9796C">
        <w:rPr>
          <w:rFonts w:asciiTheme="minorEastAsia" w:eastAsiaTheme="minorEastAsia" w:hAnsiTheme="minorEastAsia"/>
        </w:rPr>
        <w:t>方式，如集中方式或者分散方式。如果采用集中式空调</w:t>
      </w:r>
      <w:r w:rsidRPr="00E9796C">
        <w:rPr>
          <w:rFonts w:asciiTheme="minorEastAsia" w:eastAsiaTheme="minorEastAsia" w:hAnsiTheme="minorEastAsia" w:hint="eastAsia"/>
        </w:rPr>
        <w:t>供暖</w:t>
      </w:r>
      <w:r w:rsidRPr="00E9796C">
        <w:rPr>
          <w:rFonts w:asciiTheme="minorEastAsia" w:eastAsiaTheme="minorEastAsia" w:hAnsiTheme="minorEastAsia"/>
        </w:rPr>
        <w:t>系统，比如，</w:t>
      </w:r>
      <w:r w:rsidRPr="00E9796C">
        <w:rPr>
          <w:rFonts w:asciiTheme="minorEastAsia" w:eastAsiaTheme="minorEastAsia" w:hAnsiTheme="minorEastAsia" w:hint="eastAsia"/>
        </w:rPr>
        <w:t>本条文所指的采用电力驱动、</w:t>
      </w:r>
      <w:r w:rsidRPr="00E9796C">
        <w:rPr>
          <w:rFonts w:asciiTheme="minorEastAsia" w:eastAsiaTheme="minorEastAsia" w:hAnsiTheme="minorEastAsia"/>
        </w:rPr>
        <w:t>由空调冷</w:t>
      </w:r>
      <w:r w:rsidRPr="00E9796C">
        <w:rPr>
          <w:rFonts w:asciiTheme="minorEastAsia" w:eastAsiaTheme="minorEastAsia" w:hAnsiTheme="minorEastAsia" w:hint="eastAsia"/>
        </w:rPr>
        <w:t>热</w:t>
      </w:r>
      <w:r w:rsidRPr="00E9796C">
        <w:rPr>
          <w:rFonts w:asciiTheme="minorEastAsia" w:eastAsiaTheme="minorEastAsia" w:hAnsiTheme="minorEastAsia"/>
        </w:rPr>
        <w:t>源站向多套住宅、多栋住宅楼、甚至住宅小区提供空调</w:t>
      </w:r>
      <w:r w:rsidRPr="00E9796C">
        <w:rPr>
          <w:rFonts w:asciiTheme="minorEastAsia" w:eastAsiaTheme="minorEastAsia" w:hAnsiTheme="minorEastAsia" w:hint="eastAsia"/>
        </w:rPr>
        <w:t>供暖</w:t>
      </w:r>
      <w:r w:rsidRPr="00E9796C">
        <w:rPr>
          <w:rFonts w:asciiTheme="minorEastAsia" w:eastAsiaTheme="minorEastAsia" w:hAnsiTheme="minorEastAsia"/>
        </w:rPr>
        <w:t>冷</w:t>
      </w:r>
      <w:r w:rsidRPr="00E9796C">
        <w:rPr>
          <w:rFonts w:asciiTheme="minorEastAsia" w:eastAsiaTheme="minorEastAsia" w:hAnsiTheme="minorEastAsia" w:hint="eastAsia"/>
        </w:rPr>
        <w:t>热</w:t>
      </w:r>
      <w:r w:rsidRPr="00E9796C">
        <w:rPr>
          <w:rFonts w:asciiTheme="minorEastAsia" w:eastAsiaTheme="minorEastAsia" w:hAnsiTheme="minorEastAsia"/>
        </w:rPr>
        <w:t>源（往往采用冷</w:t>
      </w:r>
      <w:r w:rsidRPr="00E9796C">
        <w:rPr>
          <w:rFonts w:asciiTheme="minorEastAsia" w:eastAsiaTheme="minorEastAsia" w:hAnsiTheme="minorEastAsia" w:hint="eastAsia"/>
        </w:rPr>
        <w:t>、热</w:t>
      </w:r>
      <w:r w:rsidRPr="00E9796C">
        <w:rPr>
          <w:rFonts w:asciiTheme="minorEastAsia" w:eastAsiaTheme="minorEastAsia" w:hAnsiTheme="minorEastAsia"/>
        </w:rPr>
        <w:t>水）；或者，应用户式集中空调机组（户式中央空调机组）向一套住宅提供空调冷</w:t>
      </w:r>
      <w:r w:rsidRPr="00E9796C">
        <w:rPr>
          <w:rFonts w:asciiTheme="minorEastAsia" w:eastAsiaTheme="minorEastAsia" w:hAnsiTheme="minorEastAsia" w:hint="eastAsia"/>
        </w:rPr>
        <w:t>热</w:t>
      </w:r>
      <w:r w:rsidRPr="00E9796C">
        <w:rPr>
          <w:rFonts w:asciiTheme="minorEastAsia" w:eastAsiaTheme="minorEastAsia" w:hAnsiTheme="minorEastAsia"/>
        </w:rPr>
        <w:t>源（冷</w:t>
      </w:r>
      <w:r w:rsidRPr="00E9796C">
        <w:rPr>
          <w:rFonts w:asciiTheme="minorEastAsia" w:eastAsiaTheme="minorEastAsia" w:hAnsiTheme="minorEastAsia" w:hint="eastAsia"/>
        </w:rPr>
        <w:t>热</w:t>
      </w:r>
      <w:r w:rsidRPr="00E9796C">
        <w:rPr>
          <w:rFonts w:asciiTheme="minorEastAsia" w:eastAsiaTheme="minorEastAsia" w:hAnsiTheme="minorEastAsia"/>
        </w:rPr>
        <w:t>水、冷</w:t>
      </w:r>
      <w:r w:rsidRPr="00E9796C">
        <w:rPr>
          <w:rFonts w:asciiTheme="minorEastAsia" w:eastAsiaTheme="minorEastAsia" w:hAnsiTheme="minorEastAsia" w:hint="eastAsia"/>
        </w:rPr>
        <w:t>热</w:t>
      </w:r>
      <w:r w:rsidRPr="00E9796C">
        <w:rPr>
          <w:rFonts w:asciiTheme="minorEastAsia" w:eastAsiaTheme="minorEastAsia" w:hAnsiTheme="minorEastAsia"/>
        </w:rPr>
        <w:lastRenderedPageBreak/>
        <w:t>风）进行空调</w:t>
      </w:r>
      <w:r w:rsidRPr="00E9796C">
        <w:rPr>
          <w:rFonts w:asciiTheme="minorEastAsia" w:eastAsiaTheme="minorEastAsia" w:hAnsiTheme="minorEastAsia" w:hint="eastAsia"/>
        </w:rPr>
        <w:t>供暖</w:t>
      </w:r>
      <w:r w:rsidRPr="00E9796C">
        <w:rPr>
          <w:rFonts w:asciiTheme="minorEastAsia" w:eastAsiaTheme="minorEastAsia" w:hAnsiTheme="minorEastAsia"/>
        </w:rPr>
        <w:t>。</w:t>
      </w:r>
    </w:p>
    <w:p w:rsidR="00310E03" w:rsidRPr="00E9796C" w:rsidRDefault="00310E03" w:rsidP="00310E03">
      <w:pPr>
        <w:pStyle w:val="afd"/>
        <w:spacing w:line="360" w:lineRule="auto"/>
        <w:ind w:firstLine="480"/>
        <w:rPr>
          <w:rFonts w:asciiTheme="minorEastAsia" w:eastAsiaTheme="minorEastAsia" w:hAnsiTheme="minorEastAsia"/>
        </w:rPr>
      </w:pPr>
      <w:r w:rsidRPr="00E9796C">
        <w:rPr>
          <w:rFonts w:asciiTheme="minorEastAsia" w:eastAsiaTheme="minorEastAsia" w:hAnsiTheme="minorEastAsia"/>
        </w:rPr>
        <w:t>集中空调</w:t>
      </w:r>
      <w:r w:rsidRPr="00E9796C">
        <w:rPr>
          <w:rFonts w:asciiTheme="minorEastAsia" w:eastAsiaTheme="minorEastAsia" w:hAnsiTheme="minorEastAsia" w:hint="eastAsia"/>
        </w:rPr>
        <w:t>供暖</w:t>
      </w:r>
      <w:r w:rsidRPr="00E9796C">
        <w:rPr>
          <w:rFonts w:asciiTheme="minorEastAsia" w:eastAsiaTheme="minorEastAsia" w:hAnsiTheme="minorEastAsia"/>
        </w:rPr>
        <w:t>系统中，冷</w:t>
      </w:r>
      <w:r w:rsidRPr="00E9796C">
        <w:rPr>
          <w:rFonts w:asciiTheme="minorEastAsia" w:eastAsiaTheme="minorEastAsia" w:hAnsiTheme="minorEastAsia" w:hint="eastAsia"/>
        </w:rPr>
        <w:t>热</w:t>
      </w:r>
      <w:r w:rsidRPr="00E9796C">
        <w:rPr>
          <w:rFonts w:asciiTheme="minorEastAsia" w:eastAsiaTheme="minorEastAsia" w:hAnsiTheme="minorEastAsia"/>
        </w:rPr>
        <w:t>源的能耗是空调</w:t>
      </w:r>
      <w:r w:rsidRPr="00E9796C">
        <w:rPr>
          <w:rFonts w:asciiTheme="minorEastAsia" w:eastAsiaTheme="minorEastAsia" w:hAnsiTheme="minorEastAsia" w:hint="eastAsia"/>
        </w:rPr>
        <w:t>供暖</w:t>
      </w:r>
      <w:r w:rsidRPr="00E9796C">
        <w:rPr>
          <w:rFonts w:asciiTheme="minorEastAsia" w:eastAsiaTheme="minorEastAsia" w:hAnsiTheme="minorEastAsia"/>
        </w:rPr>
        <w:t>系统能耗的主体。因此，冷</w:t>
      </w:r>
      <w:r w:rsidRPr="00E9796C">
        <w:rPr>
          <w:rFonts w:asciiTheme="minorEastAsia" w:eastAsiaTheme="minorEastAsia" w:hAnsiTheme="minorEastAsia" w:hint="eastAsia"/>
        </w:rPr>
        <w:t>热</w:t>
      </w:r>
      <w:r w:rsidRPr="00E9796C">
        <w:rPr>
          <w:rFonts w:asciiTheme="minorEastAsia" w:eastAsiaTheme="minorEastAsia" w:hAnsiTheme="minorEastAsia"/>
        </w:rPr>
        <w:t>源的能源效率对节省能源至关重要。性能系数、能效比是反映冷</w:t>
      </w:r>
      <w:r w:rsidRPr="00E9796C">
        <w:rPr>
          <w:rFonts w:asciiTheme="minorEastAsia" w:eastAsiaTheme="minorEastAsia" w:hAnsiTheme="minorEastAsia" w:hint="eastAsia"/>
        </w:rPr>
        <w:t>热</w:t>
      </w:r>
      <w:r w:rsidRPr="00E9796C">
        <w:rPr>
          <w:rFonts w:asciiTheme="minorEastAsia" w:eastAsiaTheme="minorEastAsia" w:hAnsiTheme="minorEastAsia"/>
        </w:rPr>
        <w:t>源能源效率的主要指标之一，为此，将冷</w:t>
      </w:r>
      <w:r w:rsidRPr="00E9796C">
        <w:rPr>
          <w:rFonts w:asciiTheme="minorEastAsia" w:eastAsiaTheme="minorEastAsia" w:hAnsiTheme="minorEastAsia" w:hint="eastAsia"/>
        </w:rPr>
        <w:t>热</w:t>
      </w:r>
      <w:r w:rsidRPr="00E9796C">
        <w:rPr>
          <w:rFonts w:asciiTheme="minorEastAsia" w:eastAsiaTheme="minorEastAsia" w:hAnsiTheme="minorEastAsia"/>
        </w:rPr>
        <w:t>源的性能系数、能效比作为必须达标的项目。对于设计阶段已完成集中空调</w:t>
      </w:r>
      <w:r w:rsidRPr="00E9796C">
        <w:rPr>
          <w:rFonts w:asciiTheme="minorEastAsia" w:eastAsiaTheme="minorEastAsia" w:hAnsiTheme="minorEastAsia" w:hint="eastAsia"/>
        </w:rPr>
        <w:t>供暖</w:t>
      </w:r>
      <w:r w:rsidRPr="00E9796C">
        <w:rPr>
          <w:rFonts w:asciiTheme="minorEastAsia" w:eastAsiaTheme="minorEastAsia" w:hAnsiTheme="minorEastAsia"/>
        </w:rPr>
        <w:t>系统的居民小区，或者</w:t>
      </w:r>
      <w:r w:rsidRPr="00E9796C">
        <w:rPr>
          <w:rFonts w:asciiTheme="minorEastAsia" w:eastAsiaTheme="minorEastAsia" w:hAnsiTheme="minorEastAsia" w:hint="eastAsia"/>
        </w:rPr>
        <w:t>按</w:t>
      </w:r>
      <w:r w:rsidRPr="00E9796C">
        <w:rPr>
          <w:rFonts w:asciiTheme="minorEastAsia" w:eastAsiaTheme="minorEastAsia" w:hAnsiTheme="minorEastAsia"/>
        </w:rPr>
        <w:t>户式中央空调系统设计的住宅，其冷源能效的要求应该等同于公共建筑的规定。</w:t>
      </w:r>
    </w:p>
    <w:p w:rsidR="00310E03" w:rsidRPr="00E9796C" w:rsidRDefault="00310E03" w:rsidP="00310E03">
      <w:pPr>
        <w:pStyle w:val="afd"/>
        <w:spacing w:line="360" w:lineRule="auto"/>
        <w:ind w:firstLine="480"/>
        <w:rPr>
          <w:rFonts w:asciiTheme="minorEastAsia" w:eastAsiaTheme="minorEastAsia" w:hAnsiTheme="minorEastAsia"/>
        </w:rPr>
      </w:pPr>
      <w:r w:rsidRPr="00E9796C">
        <w:rPr>
          <w:rFonts w:asciiTheme="minorEastAsia" w:eastAsiaTheme="minorEastAsia" w:hAnsiTheme="minorEastAsia" w:hint="eastAsia"/>
        </w:rPr>
        <w:t>国家质量监督检验检疫总局和国家标准化管理委员会已发布实施的空调机组能效限定值及能源效率等级的标准有：《冷水机组能效限定值及能源效率等级》GB 19577，《单元式空气调节机能效限定值及能源效率等级》GB 19576，《多联式空调（热泵）机组能效限定值及能源效率等级》GB 21454。产品的强制性国家能效标准，将产品根据机组的能源效率划分为5个等级，目的是配合我国能效标识制度的实施。能效等级的含义：1等级是企业努力的目标；2等级代表节能型产品的门槛（按最小寿命周期成本确定）；3、4等级代表我国的平均水平；5等级产品是未来淘汰的产品。目的是能够为消费者提供明确的信息，帮助其购买的选择，促进高效产品的市场。</w:t>
      </w:r>
    </w:p>
    <w:p w:rsidR="00310E03" w:rsidRPr="00E9796C" w:rsidRDefault="00310E03" w:rsidP="00310E03">
      <w:pPr>
        <w:spacing w:line="360" w:lineRule="auto"/>
        <w:rPr>
          <w:rFonts w:asciiTheme="minorEastAsia" w:eastAsiaTheme="minorEastAsia" w:hAnsiTheme="minorEastAsia"/>
          <w:bCs/>
          <w:kern w:val="28"/>
          <w:sz w:val="24"/>
        </w:rPr>
      </w:pPr>
    </w:p>
    <w:p w:rsidR="00310E03" w:rsidRPr="00E9796C" w:rsidRDefault="00310E03" w:rsidP="00E9796C">
      <w:pPr>
        <w:pStyle w:val="a9"/>
        <w:spacing w:line="360" w:lineRule="auto"/>
        <w:ind w:leftChars="-6" w:left="-13" w:firstLineChars="5" w:firstLine="12"/>
        <w:rPr>
          <w:rFonts w:asciiTheme="minorEastAsia" w:eastAsiaTheme="minorEastAsia" w:hAnsiTheme="minorEastAsia"/>
          <w:sz w:val="24"/>
        </w:rPr>
      </w:pPr>
      <w:r w:rsidRPr="00E9796C">
        <w:rPr>
          <w:rFonts w:asciiTheme="minorEastAsia" w:eastAsiaTheme="minorEastAsia" w:hAnsiTheme="minorEastAsia"/>
          <w:b/>
          <w:sz w:val="24"/>
        </w:rPr>
        <w:t>5.2.</w:t>
      </w:r>
      <w:r w:rsidRPr="00E9796C">
        <w:rPr>
          <w:rFonts w:asciiTheme="minorEastAsia" w:eastAsiaTheme="minorEastAsia" w:hAnsiTheme="minorEastAsia" w:hint="eastAsia"/>
          <w:b/>
          <w:sz w:val="24"/>
        </w:rPr>
        <w:t>7</w:t>
      </w:r>
      <w:r w:rsidRPr="00E9796C">
        <w:rPr>
          <w:rFonts w:asciiTheme="minorEastAsia" w:eastAsiaTheme="minorEastAsia" w:hAnsiTheme="minorEastAsia" w:hint="eastAsia"/>
          <w:sz w:val="24"/>
        </w:rPr>
        <w:t>原6</w:t>
      </w:r>
      <w:r w:rsidRPr="00E9796C">
        <w:rPr>
          <w:rFonts w:asciiTheme="minorEastAsia" w:eastAsiaTheme="minorEastAsia" w:hAnsiTheme="minorEastAsia"/>
          <w:sz w:val="24"/>
        </w:rPr>
        <w:t>.0.7条</w:t>
      </w:r>
      <w:r w:rsidRPr="00E9796C">
        <w:rPr>
          <w:rFonts w:asciiTheme="minorEastAsia" w:eastAsiaTheme="minorEastAsia" w:hAnsiTheme="minorEastAsia" w:hint="eastAsia"/>
          <w:sz w:val="24"/>
        </w:rPr>
        <w:t>，</w:t>
      </w:r>
      <w:r w:rsidRPr="00E9796C">
        <w:rPr>
          <w:rFonts w:asciiTheme="minorEastAsia" w:eastAsiaTheme="minorEastAsia" w:hAnsiTheme="minorEastAsia" w:hint="eastAsia"/>
          <w:b/>
          <w:sz w:val="24"/>
        </w:rPr>
        <w:t>强制性条文</w:t>
      </w:r>
    </w:p>
    <w:p w:rsidR="00310E03" w:rsidRPr="00E9796C" w:rsidRDefault="00310E03" w:rsidP="00310E03">
      <w:pPr>
        <w:spacing w:line="360" w:lineRule="auto"/>
        <w:ind w:firstLineChars="200" w:firstLine="480"/>
        <w:rPr>
          <w:rFonts w:asciiTheme="minorEastAsia" w:eastAsiaTheme="minorEastAsia" w:hAnsiTheme="minorEastAsia"/>
          <w:bCs/>
          <w:sz w:val="24"/>
        </w:rPr>
      </w:pPr>
      <w:r w:rsidRPr="00E9796C">
        <w:rPr>
          <w:rFonts w:asciiTheme="minorEastAsia" w:eastAsiaTheme="minorEastAsia" w:hAnsiTheme="minorEastAsia" w:hint="eastAsia"/>
          <w:sz w:val="24"/>
        </w:rPr>
        <w:t>现行国家标准《</w:t>
      </w:r>
      <w:r w:rsidRPr="00E9796C">
        <w:rPr>
          <w:rFonts w:asciiTheme="minorEastAsia" w:eastAsiaTheme="minorEastAsia" w:hAnsiTheme="minorEastAsia" w:hint="eastAsia"/>
          <w:kern w:val="0"/>
          <w:sz w:val="24"/>
        </w:rPr>
        <w:t>地源热泵系统工程技术规范》</w:t>
      </w:r>
      <w:r w:rsidRPr="00E9796C">
        <w:rPr>
          <w:rFonts w:asciiTheme="minorEastAsia" w:eastAsiaTheme="minorEastAsia" w:hAnsiTheme="minorEastAsia" w:hint="eastAsia"/>
          <w:sz w:val="24"/>
        </w:rPr>
        <w:t>GB 50367中对于“地源热泵系统”的定义为“以岩土体、地下水或地表水为低温热源，由水源热泵机组、地热能交换系统、建筑物内系统组成的供热空调系统。根据地热能交换系统形式的不同，地源热泵系统分为地埋管地源热泵系统、地下水地源热泵系统和地表水地源热泵系统。”。</w:t>
      </w:r>
      <w:smartTag w:uri="urn:schemas-microsoft-com:office:smarttags" w:element="chsdate">
        <w:smartTagPr>
          <w:attr w:name="IsROCDate" w:val="False"/>
          <w:attr w:name="IsLunarDate" w:val="False"/>
          <w:attr w:name="Day" w:val="4"/>
          <w:attr w:name="Month" w:val="9"/>
          <w:attr w:name="Year" w:val="2006"/>
        </w:smartTagPr>
        <w:r w:rsidRPr="00E9796C">
          <w:rPr>
            <w:rFonts w:asciiTheme="minorEastAsia" w:eastAsiaTheme="minorEastAsia" w:hAnsiTheme="minorEastAsia" w:hint="eastAsia"/>
            <w:sz w:val="24"/>
          </w:rPr>
          <w:t>2006年9月4日</w:t>
        </w:r>
      </w:smartTag>
      <w:r w:rsidRPr="00E9796C">
        <w:rPr>
          <w:rFonts w:asciiTheme="minorEastAsia" w:eastAsiaTheme="minorEastAsia" w:hAnsiTheme="minorEastAsia" w:hint="eastAsia"/>
          <w:sz w:val="24"/>
        </w:rPr>
        <w:t>由</w:t>
      </w:r>
      <w:r w:rsidRPr="00E9796C">
        <w:rPr>
          <w:rFonts w:asciiTheme="minorEastAsia" w:eastAsiaTheme="minorEastAsia" w:hAnsiTheme="minorEastAsia" w:cs="宋体" w:hint="eastAsia"/>
          <w:bCs/>
          <w:kern w:val="0"/>
          <w:sz w:val="24"/>
        </w:rPr>
        <w:t>财政部、建设部共同发文“关于印发《可再生能源建筑应用专项资金管理暂行办法》的通知”（</w:t>
      </w:r>
      <w:r w:rsidRPr="00E9796C">
        <w:rPr>
          <w:rFonts w:asciiTheme="minorEastAsia" w:eastAsiaTheme="minorEastAsia" w:hAnsiTheme="minorEastAsia" w:hint="eastAsia"/>
          <w:bCs/>
          <w:sz w:val="24"/>
        </w:rPr>
        <w:t>财建[2006]460号）中第四条 专项资金支持的重点领域：为，1. 与建筑一体化的太阳能供应生活热水、供热制冷、光电转换、照明；2. 利用土壤源热泵和浅层地下水源热泵技术供热制冷；3. 地表水丰富地区利用淡水源热泵技术供热制冷；4. 沿海地区利用海水源热泵技术供热制冷；5. 利用污水水源热泵技术供热制冷；6. 其他经批准的支持领域。</w:t>
      </w:r>
    </w:p>
    <w:p w:rsidR="00310E03" w:rsidRPr="00E9796C" w:rsidRDefault="00310E03" w:rsidP="00310E03">
      <w:pPr>
        <w:spacing w:line="360" w:lineRule="auto"/>
        <w:ind w:firstLineChars="200" w:firstLine="480"/>
        <w:rPr>
          <w:rFonts w:asciiTheme="minorEastAsia" w:eastAsiaTheme="minorEastAsia" w:hAnsiTheme="minorEastAsia"/>
          <w:bCs/>
          <w:sz w:val="24"/>
        </w:rPr>
      </w:pPr>
      <w:r w:rsidRPr="00E9796C">
        <w:rPr>
          <w:rFonts w:asciiTheme="minorEastAsia" w:eastAsiaTheme="minorEastAsia" w:hAnsiTheme="minorEastAsia" w:hint="eastAsia"/>
          <w:sz w:val="24"/>
          <w:lang w:val="zh-CN"/>
        </w:rPr>
        <w:t>要说明的是在应用地源热泵系统，不能破坏地下水资源。</w:t>
      </w:r>
      <w:r w:rsidRPr="00E9796C">
        <w:rPr>
          <w:rFonts w:asciiTheme="minorEastAsia" w:eastAsiaTheme="minorEastAsia" w:hAnsiTheme="minorEastAsia" w:hint="eastAsia"/>
          <w:sz w:val="24"/>
        </w:rPr>
        <w:t>这里引用</w:t>
      </w:r>
      <w:r w:rsidRPr="00E9796C">
        <w:rPr>
          <w:rFonts w:asciiTheme="minorEastAsia" w:eastAsiaTheme="minorEastAsia" w:hAnsiTheme="minorEastAsia" w:hint="eastAsia"/>
          <w:sz w:val="24"/>
          <w:lang w:val="zh-CN"/>
        </w:rPr>
        <w:t>《地源热泵系统工程技术规范》</w:t>
      </w:r>
      <w:r w:rsidRPr="00E9796C">
        <w:rPr>
          <w:rFonts w:asciiTheme="minorEastAsia" w:eastAsiaTheme="minorEastAsia" w:hAnsiTheme="minorEastAsia" w:hint="eastAsia"/>
          <w:sz w:val="24"/>
        </w:rPr>
        <w:t>GB 50366</w:t>
      </w:r>
      <w:r w:rsidRPr="00E9796C">
        <w:rPr>
          <w:rFonts w:asciiTheme="minorEastAsia" w:eastAsiaTheme="minorEastAsia" w:hAnsiTheme="minorEastAsia" w:hint="eastAsia"/>
          <w:sz w:val="24"/>
          <w:lang w:val="zh-CN"/>
        </w:rPr>
        <w:t>的强制性条文：即“</w:t>
      </w:r>
      <w:smartTag w:uri="urn:schemas-microsoft-com:office:smarttags" w:element="chsdate">
        <w:smartTagPr>
          <w:attr w:name="IsROCDate" w:val="False"/>
          <w:attr w:name="IsLunarDate" w:val="False"/>
          <w:attr w:name="Day" w:val="30"/>
          <w:attr w:name="Month" w:val="12"/>
          <w:attr w:name="Year" w:val="1899"/>
        </w:smartTagPr>
        <w:r w:rsidRPr="00E9796C">
          <w:rPr>
            <w:rFonts w:asciiTheme="minorEastAsia" w:eastAsiaTheme="minorEastAsia" w:hAnsiTheme="minorEastAsia" w:hint="eastAsia"/>
            <w:sz w:val="24"/>
          </w:rPr>
          <w:t>3.1.1</w:t>
        </w:r>
      </w:smartTag>
      <w:r w:rsidRPr="00E9796C">
        <w:rPr>
          <w:rFonts w:asciiTheme="minorEastAsia" w:eastAsiaTheme="minorEastAsia" w:hAnsiTheme="minorEastAsia" w:hint="eastAsia"/>
          <w:sz w:val="24"/>
        </w:rPr>
        <w:t>条：</w:t>
      </w:r>
      <w:r w:rsidRPr="00E9796C">
        <w:rPr>
          <w:rFonts w:asciiTheme="minorEastAsia" w:eastAsiaTheme="minorEastAsia" w:hAnsiTheme="minorEastAsia" w:hint="eastAsia"/>
          <w:sz w:val="24"/>
          <w:lang w:val="zh-CN"/>
        </w:rPr>
        <w:t>地源热泵系统方案设计前，应进行工程场地状况调查，并对浅层地热能资源进行勘察”。“</w:t>
      </w:r>
      <w:r w:rsidRPr="00E9796C">
        <w:rPr>
          <w:rFonts w:asciiTheme="minorEastAsia" w:eastAsiaTheme="minorEastAsia" w:hAnsiTheme="minorEastAsia" w:hint="eastAsia"/>
          <w:sz w:val="24"/>
        </w:rPr>
        <w:t>5.1.1条：</w:t>
      </w:r>
      <w:r w:rsidRPr="00E9796C">
        <w:rPr>
          <w:rFonts w:asciiTheme="minorEastAsia" w:eastAsiaTheme="minorEastAsia" w:hAnsiTheme="minorEastAsia" w:hint="eastAsia"/>
          <w:sz w:val="24"/>
          <w:lang w:val="zh-CN"/>
        </w:rPr>
        <w:t>地下水换热系统应根据水文地质勘察资料进行设计，并必须采取可靠回灌措施，确保置换冷</w:t>
      </w:r>
      <w:r w:rsidRPr="00E9796C">
        <w:rPr>
          <w:rFonts w:asciiTheme="minorEastAsia" w:eastAsiaTheme="minorEastAsia" w:hAnsiTheme="minorEastAsia" w:hint="eastAsia"/>
          <w:sz w:val="24"/>
          <w:lang w:val="zh-CN"/>
        </w:rPr>
        <w:lastRenderedPageBreak/>
        <w:t>量或热量后的地下水全部回灌到同一含水层，不得对地下水资源造成浪费及污染。系统投入运行后，应对抽水量、回灌量及其水质进行监测”。另外，如果地源热泵系统采用地下埋管式换热器的话，要进行土壤温度平衡模拟计算，应注意并进行长期应用后土壤温度变化趋势的预测，以避免长期应用后土壤温度发生变化，出现机组效率降低甚至不能制冷或供热。</w:t>
      </w:r>
    </w:p>
    <w:p w:rsidR="00310E03" w:rsidRPr="00E9796C" w:rsidRDefault="00310E03" w:rsidP="00310E03">
      <w:pPr>
        <w:pStyle w:val="a9"/>
        <w:ind w:leftChars="-6" w:left="-13" w:firstLineChars="5" w:firstLine="12"/>
        <w:rPr>
          <w:rFonts w:asciiTheme="minorEastAsia" w:eastAsiaTheme="minorEastAsia" w:hAnsiTheme="minorEastAsia"/>
          <w:b/>
          <w:sz w:val="24"/>
        </w:rPr>
      </w:pPr>
    </w:p>
    <w:p w:rsidR="00E9796C" w:rsidRPr="00E9796C" w:rsidRDefault="00310E03" w:rsidP="005F07A5">
      <w:pPr>
        <w:spacing w:line="360" w:lineRule="auto"/>
        <w:rPr>
          <w:rFonts w:asciiTheme="minorEastAsia" w:eastAsiaTheme="minorEastAsia" w:hAnsiTheme="minorEastAsia"/>
          <w:kern w:val="0"/>
          <w:sz w:val="24"/>
        </w:rPr>
      </w:pPr>
      <w:r w:rsidRPr="00E9796C">
        <w:rPr>
          <w:rFonts w:asciiTheme="minorEastAsia" w:eastAsiaTheme="minorEastAsia" w:hAnsiTheme="minorEastAsia"/>
          <w:b/>
          <w:sz w:val="24"/>
        </w:rPr>
        <w:t xml:space="preserve">5.2.8 </w:t>
      </w:r>
      <w:r w:rsidR="00E9796C" w:rsidRPr="00E9796C">
        <w:rPr>
          <w:rFonts w:asciiTheme="minorEastAsia" w:eastAsiaTheme="minorEastAsia" w:hAnsiTheme="minorEastAsia" w:hint="eastAsia"/>
          <w:sz w:val="24"/>
        </w:rPr>
        <w:t>原条文6</w:t>
      </w:r>
      <w:r w:rsidR="00E9796C" w:rsidRPr="00E9796C">
        <w:rPr>
          <w:rFonts w:asciiTheme="minorEastAsia" w:eastAsiaTheme="minorEastAsia" w:hAnsiTheme="minorEastAsia"/>
          <w:sz w:val="24"/>
        </w:rPr>
        <w:t>.0.8修改</w:t>
      </w:r>
      <w:r w:rsidR="00E9796C" w:rsidRPr="00E9796C">
        <w:rPr>
          <w:rFonts w:asciiTheme="minorEastAsia" w:eastAsiaTheme="minorEastAsia" w:hAnsiTheme="minorEastAsia" w:hint="eastAsia"/>
          <w:sz w:val="24"/>
        </w:rPr>
        <w:t>。</w:t>
      </w:r>
      <w:r w:rsidR="00E9796C" w:rsidRPr="00E9796C">
        <w:rPr>
          <w:rFonts w:asciiTheme="minorEastAsia" w:eastAsiaTheme="minorEastAsia" w:hAnsiTheme="minorEastAsia"/>
          <w:kern w:val="0"/>
          <w:sz w:val="24"/>
        </w:rPr>
        <w:t>近年来</w:t>
      </w:r>
      <w:r w:rsidR="00E9796C" w:rsidRPr="00E9796C">
        <w:rPr>
          <w:rFonts w:asciiTheme="minorEastAsia" w:eastAsiaTheme="minorEastAsia" w:hAnsiTheme="minorEastAsia" w:hint="eastAsia"/>
          <w:kern w:val="0"/>
          <w:sz w:val="24"/>
        </w:rPr>
        <w:t>，我国</w:t>
      </w:r>
      <w:r w:rsidR="00E9796C" w:rsidRPr="00E9796C">
        <w:rPr>
          <w:rFonts w:asciiTheme="minorEastAsia" w:eastAsiaTheme="minorEastAsia" w:hAnsiTheme="minorEastAsia"/>
          <w:kern w:val="0"/>
          <w:sz w:val="24"/>
        </w:rPr>
        <w:t>新建居住建筑中全装修建筑占比日益</w:t>
      </w:r>
      <w:r w:rsidR="00E9796C" w:rsidRPr="00E9796C">
        <w:rPr>
          <w:rFonts w:asciiTheme="minorEastAsia" w:eastAsiaTheme="minorEastAsia" w:hAnsiTheme="minorEastAsia" w:hint="eastAsia"/>
          <w:kern w:val="0"/>
          <w:sz w:val="24"/>
        </w:rPr>
        <w:t>增大，</w:t>
      </w:r>
      <w:r w:rsidR="00E9796C" w:rsidRPr="00E9796C">
        <w:rPr>
          <w:rFonts w:asciiTheme="minorEastAsia" w:eastAsiaTheme="minorEastAsia" w:hAnsiTheme="minorEastAsia"/>
          <w:kern w:val="0"/>
          <w:sz w:val="24"/>
        </w:rPr>
        <w:t>逐渐成为行业主流</w:t>
      </w:r>
      <w:r w:rsidR="00E9796C" w:rsidRPr="00E9796C">
        <w:rPr>
          <w:rFonts w:asciiTheme="minorEastAsia" w:eastAsiaTheme="minorEastAsia" w:hAnsiTheme="minorEastAsia" w:hint="eastAsia"/>
          <w:kern w:val="0"/>
          <w:sz w:val="24"/>
        </w:rPr>
        <w:t>。出于建筑节能要求的闭合，对工程应用中居住建筑用小型空气调节器能效的要求有必要纳入工程建设标准的强制性规定中。与《房间空气调节器能效限定值及能效等级》GB</w:t>
      </w:r>
      <w:r w:rsidR="00E9796C" w:rsidRPr="00E9796C">
        <w:rPr>
          <w:rFonts w:asciiTheme="minorEastAsia" w:eastAsiaTheme="minorEastAsia" w:hAnsiTheme="minorEastAsia"/>
          <w:kern w:val="0"/>
          <w:sz w:val="24"/>
        </w:rPr>
        <w:t>21455-2019</w:t>
      </w:r>
      <w:r w:rsidR="00E9796C" w:rsidRPr="00E9796C">
        <w:rPr>
          <w:rFonts w:asciiTheme="minorEastAsia" w:eastAsiaTheme="minorEastAsia" w:hAnsiTheme="minorEastAsia" w:hint="eastAsia"/>
          <w:kern w:val="0"/>
          <w:sz w:val="24"/>
        </w:rPr>
        <w:t>对照，</w:t>
      </w:r>
      <w:r w:rsidR="00E9796C" w:rsidRPr="00E9796C">
        <w:rPr>
          <w:rFonts w:asciiTheme="minorEastAsia" w:eastAsiaTheme="minorEastAsia" w:hAnsiTheme="minorEastAsia"/>
          <w:kern w:val="0"/>
          <w:sz w:val="24"/>
        </w:rPr>
        <w:t>本条要求的房间空调器能效限值为不低于设备三级能效的水平</w:t>
      </w:r>
      <w:r w:rsidR="00E9796C" w:rsidRPr="00E9796C">
        <w:rPr>
          <w:rFonts w:asciiTheme="minorEastAsia" w:eastAsiaTheme="minorEastAsia" w:hAnsiTheme="minorEastAsia" w:hint="eastAsia"/>
          <w:kern w:val="0"/>
          <w:sz w:val="24"/>
        </w:rPr>
        <w:t>。</w:t>
      </w:r>
    </w:p>
    <w:p w:rsidR="00310E03" w:rsidRPr="00E9796C" w:rsidRDefault="00310E03" w:rsidP="00310E03">
      <w:pPr>
        <w:rPr>
          <w:rFonts w:asciiTheme="minorEastAsia" w:eastAsiaTheme="minorEastAsia" w:hAnsiTheme="minorEastAsia"/>
          <w:b/>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hint="eastAsia"/>
          <w:b/>
          <w:bCs/>
          <w:sz w:val="24"/>
        </w:rPr>
        <w:t>5</w:t>
      </w:r>
      <w:r w:rsidRPr="00E9796C">
        <w:rPr>
          <w:rFonts w:asciiTheme="minorEastAsia" w:eastAsiaTheme="minorEastAsia" w:hAnsiTheme="minorEastAsia"/>
          <w:b/>
          <w:bCs/>
          <w:sz w:val="24"/>
        </w:rPr>
        <w:t xml:space="preserve">.2.9 </w:t>
      </w:r>
      <w:r w:rsidRPr="00E9796C">
        <w:rPr>
          <w:rFonts w:asciiTheme="minorEastAsia" w:eastAsiaTheme="minorEastAsia" w:hAnsiTheme="minorEastAsia"/>
          <w:sz w:val="24"/>
        </w:rPr>
        <w:t>新增条文</w:t>
      </w:r>
      <w:r w:rsidRPr="00E9796C">
        <w:rPr>
          <w:rFonts w:asciiTheme="minorEastAsia" w:eastAsiaTheme="minorEastAsia" w:hAnsiTheme="minorEastAsia" w:hint="eastAsia"/>
          <w:sz w:val="24"/>
        </w:rPr>
        <w:t>。</w:t>
      </w:r>
      <w:r w:rsidRPr="00E9796C">
        <w:rPr>
          <w:rFonts w:asciiTheme="minorEastAsia" w:eastAsiaTheme="minorEastAsia" w:hAnsiTheme="minorEastAsia"/>
          <w:sz w:val="24"/>
        </w:rPr>
        <w:t>采用辐射供暖时，室内高度方向的温度梯度小；同时，由于有温度和辐射照度的综合作用，既可以创造比较理想的热舒适环境，又可以比对流供暖时减少能耗。</w:t>
      </w:r>
      <w:r w:rsidRPr="00E9796C">
        <w:rPr>
          <w:rFonts w:asciiTheme="minorEastAsia" w:eastAsiaTheme="minorEastAsia" w:hAnsiTheme="minorEastAsia" w:hint="eastAsia"/>
          <w:sz w:val="24"/>
        </w:rPr>
        <w:t>但是，由于地板辐射供暖初次加热过程较漫长，且耗能较大，所以一般适宜于连续使用的居住空间。而且，根据国内外资料和国内一些工程的实测，辐射供暖用于全面供暖时，在相同热舒适条件下的室内温度可比对流供暖时的室内温度低2℃。</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采用散热器采暖时，系统水量与地板辐射采暖相比较小，系统热惰性小，且主要通过对流方式散热，因此室内空气预热响应较快。对于间歇使用的民用建筑，建议采用散热器采暖的形式。</w:t>
      </w:r>
      <w:r w:rsidRPr="00E9796C">
        <w:rPr>
          <w:rFonts w:asciiTheme="minorEastAsia" w:eastAsiaTheme="minorEastAsia" w:hAnsiTheme="minorEastAsia" w:hint="eastAsia"/>
          <w:sz w:val="24"/>
        </w:rPr>
        <w:t>如果</w:t>
      </w:r>
      <w:r w:rsidRPr="00E9796C">
        <w:rPr>
          <w:rFonts w:asciiTheme="minorEastAsia" w:eastAsiaTheme="minorEastAsia" w:hAnsiTheme="minorEastAsia"/>
          <w:sz w:val="24"/>
        </w:rPr>
        <w:t>散热器暗装在罩内时，不但散热器的散热量会大幅度减少</w:t>
      </w:r>
      <w:r w:rsidRPr="00E9796C">
        <w:rPr>
          <w:rFonts w:asciiTheme="minorEastAsia" w:eastAsiaTheme="minorEastAsia" w:hAnsiTheme="minorEastAsia" w:hint="eastAsia"/>
          <w:sz w:val="24"/>
        </w:rPr>
        <w:t>，</w:t>
      </w:r>
      <w:r w:rsidRPr="00E9796C">
        <w:rPr>
          <w:rFonts w:asciiTheme="minorEastAsia" w:eastAsiaTheme="minorEastAsia" w:hAnsiTheme="minorEastAsia"/>
          <w:sz w:val="24"/>
        </w:rPr>
        <w:t>而且，由于罩内空气温度远远高于室内空气温度，从而使罩内墙体的温差传热损失大大增加。为此，本条规定散热器应明装。</w:t>
      </w:r>
    </w:p>
    <w:p w:rsidR="00310E03" w:rsidRPr="00E9796C" w:rsidRDefault="00310E03" w:rsidP="00310E03">
      <w:pPr>
        <w:spacing w:line="360" w:lineRule="auto"/>
        <w:ind w:firstLineChars="200" w:firstLine="480"/>
        <w:rPr>
          <w:rFonts w:asciiTheme="minorEastAsia" w:eastAsiaTheme="minorEastAsia" w:hAnsiTheme="minorEastAsia"/>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b/>
          <w:bCs/>
          <w:sz w:val="24"/>
        </w:rPr>
        <w:t xml:space="preserve">5.2.10 </w:t>
      </w:r>
      <w:r w:rsidRPr="00E9796C">
        <w:rPr>
          <w:rFonts w:asciiTheme="minorEastAsia" w:eastAsiaTheme="minorEastAsia" w:hAnsiTheme="minorEastAsia" w:hint="eastAsia"/>
          <w:sz w:val="24"/>
        </w:rPr>
        <w:t>新增条文。辐射供冷区域的室内温度梯度小，热舒适性好，但是，由于辐射供冷初次降温过程较漫长，且耗能较大，所以一般适宜于连续使用的居住空间。而且，根据国内外资料和国内一些工程的实测，全面辐射供冷时室内温度高于采用对流方式的供冷系统(0.5~1.5)℃，可达到同样舒适度。</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hint="eastAsia"/>
          <w:sz w:val="24"/>
        </w:rPr>
        <w:t>另外，由于夏热冬冷地区夏季普遍湿度较高，采用辐射供冷，如果在空调开启时间内，使用空间的密闭性得不到保障，如果再没有设置防结露措施（如设置露点湿度报警等措施），湿空气侵入，遇到冷表面非常容易结露，长此以往，将对室内环境造成不利影响。辐射供冷系统应结合除湿系统或新风系统进行设计，且对于卫生间、厨</w:t>
      </w:r>
      <w:r w:rsidRPr="00E9796C">
        <w:rPr>
          <w:rFonts w:asciiTheme="minorEastAsia" w:eastAsiaTheme="minorEastAsia" w:hAnsiTheme="minorEastAsia" w:hint="eastAsia"/>
          <w:sz w:val="24"/>
        </w:rPr>
        <w:lastRenderedPageBreak/>
        <w:t>房等高湿、高污染房间，不宜采用辐射供冷系统。</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hint="eastAsia"/>
          <w:sz w:val="24"/>
        </w:rPr>
        <w:t>由于冷空气下沉的原因，为使室内温度场更加均匀，达到较好的舒适度要求，并实现节能运行的目的，建议在夏热冬冷地区设置辐射供冷系统时，宜设置在顶棚或者墙面上。</w:t>
      </w:r>
    </w:p>
    <w:p w:rsidR="00310E03" w:rsidRPr="00E9796C" w:rsidRDefault="00310E03" w:rsidP="00310E03">
      <w:pPr>
        <w:spacing w:line="360" w:lineRule="auto"/>
        <w:ind w:firstLineChars="200" w:firstLine="480"/>
        <w:rPr>
          <w:rFonts w:asciiTheme="minorEastAsia" w:eastAsiaTheme="minorEastAsia" w:hAnsiTheme="minorEastAsia"/>
          <w:sz w:val="24"/>
        </w:rPr>
      </w:pPr>
    </w:p>
    <w:p w:rsidR="00310E03" w:rsidRPr="00E9796C" w:rsidRDefault="00310E03" w:rsidP="00E9796C">
      <w:pPr>
        <w:spacing w:line="360" w:lineRule="auto"/>
        <w:rPr>
          <w:rFonts w:asciiTheme="minorEastAsia" w:eastAsiaTheme="minorEastAsia" w:hAnsiTheme="minorEastAsia"/>
          <w:sz w:val="24"/>
        </w:rPr>
      </w:pPr>
      <w:r w:rsidRPr="00E9796C">
        <w:rPr>
          <w:rFonts w:asciiTheme="minorEastAsia" w:eastAsiaTheme="minorEastAsia" w:hAnsiTheme="minorEastAsia"/>
          <w:b/>
          <w:bCs/>
          <w:sz w:val="24"/>
        </w:rPr>
        <w:t xml:space="preserve">5.2.11 </w:t>
      </w:r>
      <w:r w:rsidRPr="00E9796C">
        <w:rPr>
          <w:rFonts w:asciiTheme="minorEastAsia" w:eastAsiaTheme="minorEastAsia" w:hAnsiTheme="minorEastAsia"/>
          <w:sz w:val="24"/>
        </w:rPr>
        <w:t>变冷媒流量分体式空调系统是日本首先研制推出的。其主要工作原理是：室内温度传感器控制室内机冷媒管道上的电子膨胀阀，通过冷媒压力的变化，对室外机的制冷压缩机进行变频调速控制或改变压缩机的运行台数、工作汽缸数、节流阀开度等，使系统的冷媒流量变化，达到制冷或制热量随负荷变化的目的。室外机也可采用数码变容积控制的压缩机来实现系统的冷媒流量变化。</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由于该空调方式没有空调水系统和冷却水系统，系统简单，管理灵活，可以热回收，且自动化程度较高，能满足空调区域分室调节且灵活使用的要求，已在国内一些工程中采用。条文中的中小型空调系统，是指中小型建筑物采用集中空调方式或较大型的建筑物由于管理等方面的要求，需要按建筑物用途分成若干中小型集中空调系统等情况。</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该系统一次投资较高，空气净化、加湿，以及大量使用新风等比较困难；因此，应经过技术经济比较后采用。冷媒管道长度、室内外机位置有一定限制等，是采用该系统的限制条件。由于冷媒直接进入空调区，且室内有电子控制设备，当用于有振动、有油污蒸汽、有产生电磁波或高频波设备的场所时，易引起冷媒泄露、设备损坏、控制器失灵等事故，不宜采用该系统。对交流电源电磁干扰（EMC）比较敏感的医疗仪器用房、测试仪器用房和通信机房等场合应慎重考虑使用变频技术变冷媒流量系统。</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近年来，国外一些生产厂新推出了能同时进行制冷和制热的热回收机组。室外机为双压缩机和双换热器，并增加了一根冷媒连通管道；当同时需供冷和供热时，需供冷区域蒸发器吸收的热量，通过冷媒向需供热区域的冷凝器借热，达到了全热回收的目的；室外机的两个换热器、需供冷区域室内机和需供热区域室内机换热器，根据负荷的变化，按不同的组合作为蒸发器或冷凝器使用，系统控制灵活，供热供冷一体化，符合节能的原则，所以，推荐采用这种热回收机组。</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室内外机组容量配比首先要考虑的是变冷媒流量空调系统的能效比。室内外机组容量配比还直接影响机组回油问题，根据不同厂家提供的数据分析，一般情况下不应大于1.3:1；且室内外机最大配比不应与室内外机较远的距离和高差同时出现。</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lastRenderedPageBreak/>
        <w:t>冷媒管道管长增加时系统的制冷能力会产生衰减。所以，在设计时也要考虑管长长度带来的影响，因此，在项目中要注意尽量优化管长。合理布置管道井能有效缩短系统的冷媒管长。各生产厂家产品性能差异较大，不同管长对制冷能力衰减的影响也不一致，且同一生产厂家的不同品牌在不同管长制冷能力也不一致，所以一味限制管长是不利于技术的提高，也不合理。因此，本标准中</w:t>
      </w:r>
      <w:r w:rsidRPr="00E9796C">
        <w:rPr>
          <w:rFonts w:asciiTheme="minorEastAsia" w:eastAsiaTheme="minorEastAsia" w:hAnsiTheme="minorEastAsia" w:hint="eastAsia"/>
          <w:sz w:val="24"/>
        </w:rPr>
        <w:t>规定</w:t>
      </w:r>
      <w:r w:rsidRPr="00E9796C">
        <w:rPr>
          <w:rFonts w:asciiTheme="minorEastAsia" w:eastAsiaTheme="minorEastAsia" w:hAnsiTheme="minorEastAsia"/>
          <w:sz w:val="24"/>
        </w:rPr>
        <w:t>系统冷媒管等效长度应满足对应制冷工况下满负荷的性能系数来控制管长</w:t>
      </w:r>
      <w:r w:rsidRPr="00E9796C">
        <w:rPr>
          <w:rFonts w:asciiTheme="minorEastAsia" w:eastAsiaTheme="minorEastAsia" w:hAnsiTheme="minorEastAsia" w:hint="eastAsia"/>
          <w:sz w:val="24"/>
        </w:rPr>
        <w:t>，</w:t>
      </w:r>
      <w:r w:rsidRPr="00E9796C">
        <w:rPr>
          <w:rFonts w:asciiTheme="minorEastAsia" w:eastAsiaTheme="minorEastAsia" w:hAnsiTheme="minorEastAsia"/>
          <w:sz w:val="24"/>
        </w:rPr>
        <w:t>当产品技术资料无法满足核算要求时，系统冷媒管等效长度不应超过70m</w:t>
      </w:r>
      <w:r w:rsidRPr="00E9796C">
        <w:rPr>
          <w:rFonts w:asciiTheme="minorEastAsia" w:eastAsiaTheme="minorEastAsia" w:hAnsiTheme="minorEastAsia" w:hint="eastAsia"/>
          <w:sz w:val="24"/>
        </w:rPr>
        <w:t>。</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管长数据为等效管长，具体室内外机等效配管长度定义可参见表2。</w:t>
      </w:r>
    </w:p>
    <w:p w:rsidR="00310E03" w:rsidRPr="00E9796C" w:rsidRDefault="00310E03" w:rsidP="00310E03">
      <w:pPr>
        <w:adjustRightInd w:val="0"/>
        <w:snapToGrid w:val="0"/>
        <w:spacing w:line="314" w:lineRule="exact"/>
        <w:ind w:firstLineChars="100" w:firstLine="240"/>
        <w:jc w:val="center"/>
        <w:rPr>
          <w:rFonts w:asciiTheme="minorEastAsia" w:eastAsiaTheme="minorEastAsia" w:hAnsiTheme="minorEastAsia"/>
          <w:bCs/>
          <w:sz w:val="24"/>
        </w:rPr>
      </w:pPr>
      <w:r w:rsidRPr="00E9796C">
        <w:rPr>
          <w:rFonts w:asciiTheme="minorEastAsia" w:eastAsiaTheme="minorEastAsia" w:hAnsiTheme="minorEastAsia"/>
          <w:bCs/>
          <w:sz w:val="24"/>
        </w:rPr>
        <w:t>表</w:t>
      </w:r>
      <w:r w:rsidRPr="00E9796C">
        <w:rPr>
          <w:rFonts w:asciiTheme="minorEastAsia" w:eastAsiaTheme="minorEastAsia" w:hAnsiTheme="minorEastAsia"/>
          <w:b/>
          <w:sz w:val="24"/>
        </w:rPr>
        <w:t>2</w:t>
      </w:r>
      <w:r w:rsidRPr="00E9796C">
        <w:rPr>
          <w:rFonts w:asciiTheme="minorEastAsia" w:eastAsiaTheme="minorEastAsia" w:hAnsiTheme="minorEastAsia"/>
          <w:bCs/>
          <w:sz w:val="24"/>
        </w:rPr>
        <w:t>室内外机等效配管长度定义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240"/>
        <w:gridCol w:w="3420"/>
      </w:tblGrid>
      <w:tr w:rsidR="00310E03" w:rsidRPr="00E9796C" w:rsidTr="00E43A89">
        <w:trPr>
          <w:trHeight w:val="284"/>
        </w:trPr>
        <w:tc>
          <w:tcPr>
            <w:tcW w:w="1620" w:type="dxa"/>
            <w:vAlign w:val="center"/>
          </w:tcPr>
          <w:p w:rsidR="00310E03" w:rsidRPr="00E9796C" w:rsidRDefault="00310E03" w:rsidP="00E43A89">
            <w:pPr>
              <w:pStyle w:val="xl28"/>
              <w:widowControl w:val="0"/>
              <w:pBdr>
                <w:left w:val="none" w:sz="0" w:space="0" w:color="auto"/>
                <w:bottom w:val="none" w:sz="0" w:space="0" w:color="auto"/>
                <w:right w:val="none" w:sz="0" w:space="0" w:color="auto"/>
              </w:pBdr>
              <w:spacing w:before="0" w:beforeAutospacing="0" w:after="0" w:afterAutospacing="0" w:line="240" w:lineRule="auto"/>
              <w:rPr>
                <w:rFonts w:asciiTheme="minorEastAsia" w:eastAsiaTheme="minorEastAsia" w:hAnsiTheme="minorEastAsia" w:cs="Times New Roman"/>
                <w:bCs/>
                <w:snapToGrid/>
                <w:kern w:val="2"/>
                <w:sz w:val="24"/>
                <w:szCs w:val="24"/>
              </w:rPr>
            </w:pPr>
            <w:r w:rsidRPr="00E9796C">
              <w:rPr>
                <w:rFonts w:asciiTheme="minorEastAsia" w:eastAsiaTheme="minorEastAsia" w:hAnsiTheme="minorEastAsia" w:cs="Times New Roman"/>
                <w:bCs/>
                <w:snapToGrid/>
                <w:kern w:val="2"/>
                <w:sz w:val="24"/>
                <w:szCs w:val="24"/>
              </w:rPr>
              <w:t>等效配管长度</w:t>
            </w:r>
          </w:p>
        </w:tc>
        <w:tc>
          <w:tcPr>
            <w:tcW w:w="6660" w:type="dxa"/>
            <w:gridSpan w:val="2"/>
            <w:vAlign w:val="center"/>
          </w:tcPr>
          <w:p w:rsidR="00310E03" w:rsidRPr="00E9796C" w:rsidRDefault="00310E03" w:rsidP="00E43A89">
            <w:pPr>
              <w:adjustRightInd w:val="0"/>
              <w:snapToGrid w:val="0"/>
              <w:spacing w:line="360" w:lineRule="exact"/>
              <w:jc w:val="left"/>
              <w:rPr>
                <w:rFonts w:asciiTheme="minorEastAsia" w:eastAsiaTheme="minorEastAsia" w:hAnsiTheme="minorEastAsia"/>
                <w:bCs/>
                <w:sz w:val="24"/>
              </w:rPr>
            </w:pPr>
            <w:r w:rsidRPr="00E9796C">
              <w:rPr>
                <w:rFonts w:asciiTheme="minorEastAsia" w:eastAsiaTheme="minorEastAsia" w:hAnsiTheme="minorEastAsia"/>
                <w:bCs/>
                <w:sz w:val="24"/>
              </w:rPr>
              <w:t>等效配管长度＝</w:t>
            </w:r>
          </w:p>
          <w:p w:rsidR="00310E03" w:rsidRPr="00E9796C" w:rsidRDefault="00310E03" w:rsidP="00E43A89">
            <w:pPr>
              <w:adjustRightInd w:val="0"/>
              <w:snapToGrid w:val="0"/>
              <w:spacing w:line="360" w:lineRule="exact"/>
              <w:jc w:val="left"/>
              <w:rPr>
                <w:rFonts w:asciiTheme="minorEastAsia" w:eastAsiaTheme="minorEastAsia" w:hAnsiTheme="minorEastAsia"/>
                <w:bCs/>
                <w:sz w:val="24"/>
              </w:rPr>
            </w:pPr>
            <w:r w:rsidRPr="00E9796C">
              <w:rPr>
                <w:rFonts w:asciiTheme="minorEastAsia" w:eastAsiaTheme="minorEastAsia" w:hAnsiTheme="minorEastAsia"/>
                <w:bCs/>
                <w:sz w:val="24"/>
              </w:rPr>
              <w:t>实际配管长度＋弯管个数×弯管等效长度＋分歧管个数×分歧管等效长度</w:t>
            </w:r>
          </w:p>
          <w:p w:rsidR="00310E03" w:rsidRPr="00E9796C" w:rsidRDefault="00310E03" w:rsidP="00E43A89">
            <w:pPr>
              <w:adjustRightInd w:val="0"/>
              <w:snapToGrid w:val="0"/>
              <w:spacing w:line="360" w:lineRule="exact"/>
              <w:ind w:left="622" w:hangingChars="259" w:hanging="622"/>
              <w:jc w:val="left"/>
              <w:rPr>
                <w:rFonts w:asciiTheme="minorEastAsia" w:eastAsiaTheme="minorEastAsia" w:hAnsiTheme="minorEastAsia"/>
                <w:bCs/>
                <w:sz w:val="24"/>
              </w:rPr>
            </w:pPr>
            <w:r w:rsidRPr="00E9796C">
              <w:rPr>
                <w:rFonts w:asciiTheme="minorEastAsia" w:eastAsiaTheme="minorEastAsia" w:hAnsiTheme="minorEastAsia"/>
                <w:bCs/>
                <w:sz w:val="24"/>
              </w:rPr>
              <w:t>注：1 当等效管长超过90 m或内外机间高低差在50m以上时，增加主干管的直径，使其阻力相应减少；</w:t>
            </w:r>
          </w:p>
          <w:p w:rsidR="00310E03" w:rsidRPr="00E9796C" w:rsidRDefault="00310E03" w:rsidP="00E43A89">
            <w:pPr>
              <w:adjustRightInd w:val="0"/>
              <w:snapToGrid w:val="0"/>
              <w:spacing w:line="360" w:lineRule="exact"/>
              <w:ind w:left="310" w:hangingChars="129" w:hanging="310"/>
              <w:jc w:val="left"/>
              <w:rPr>
                <w:rFonts w:asciiTheme="minorEastAsia" w:eastAsiaTheme="minorEastAsia" w:hAnsiTheme="minorEastAsia"/>
                <w:bCs/>
                <w:sz w:val="24"/>
              </w:rPr>
            </w:pPr>
            <w:r w:rsidRPr="00E9796C">
              <w:rPr>
                <w:rFonts w:asciiTheme="minorEastAsia" w:eastAsiaTheme="minorEastAsia" w:hAnsiTheme="minorEastAsia"/>
                <w:bCs/>
                <w:sz w:val="24"/>
              </w:rPr>
              <w:t>2 在进行等效管长制冷量修正时，总的有效长度应按下式计算：总等效配管长度＝主干管的等效长度×直径加大后的长度修正系数＋主干管最长分支的等效长度；然后，按照总的有效长度查图，得出制冷量修正系数。</w:t>
            </w:r>
          </w:p>
        </w:tc>
      </w:tr>
      <w:tr w:rsidR="00310E03" w:rsidRPr="00E9796C" w:rsidTr="00E43A89">
        <w:trPr>
          <w:trHeight w:val="284"/>
        </w:trPr>
        <w:tc>
          <w:tcPr>
            <w:tcW w:w="16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实际配管长度</w:t>
            </w:r>
          </w:p>
        </w:tc>
        <w:tc>
          <w:tcPr>
            <w:tcW w:w="6660" w:type="dxa"/>
            <w:gridSpan w:val="2"/>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室内外机实际配管长度</w:t>
            </w:r>
          </w:p>
        </w:tc>
      </w:tr>
      <w:tr w:rsidR="00310E03" w:rsidRPr="00E9796C" w:rsidTr="00E43A89">
        <w:trPr>
          <w:trHeight w:val="284"/>
        </w:trPr>
        <w:tc>
          <w:tcPr>
            <w:tcW w:w="1620" w:type="dxa"/>
            <w:vMerge w:val="restart"/>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弯管等效长度</w:t>
            </w: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管径(mm)</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弯管等效长度(m)</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Ø6.4</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0.16</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Ø9.5</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0.18</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Ø12.7</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0.20</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Ø15.9</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0.25</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Ø19.1</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0.35</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Ø25.4</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0.45</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Ø31.8</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0.55</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Ø34.9</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0.60</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Ø38.1</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0.65</w:t>
            </w:r>
          </w:p>
        </w:tc>
      </w:tr>
      <w:tr w:rsidR="00310E03" w:rsidRPr="00E9796C" w:rsidTr="00E43A89">
        <w:trPr>
          <w:trHeight w:val="284"/>
        </w:trPr>
        <w:tc>
          <w:tcPr>
            <w:tcW w:w="1620" w:type="dxa"/>
            <w:vMerge/>
            <w:vAlign w:val="center"/>
          </w:tcPr>
          <w:p w:rsidR="00310E03" w:rsidRPr="00E9796C" w:rsidRDefault="00310E03" w:rsidP="00E43A89">
            <w:pPr>
              <w:adjustRightInd w:val="0"/>
              <w:snapToGrid w:val="0"/>
              <w:jc w:val="center"/>
              <w:rPr>
                <w:rFonts w:asciiTheme="minorEastAsia" w:eastAsiaTheme="minorEastAsia" w:hAnsiTheme="minorEastAsia"/>
                <w:bCs/>
                <w:sz w:val="24"/>
              </w:rPr>
            </w:pPr>
          </w:p>
        </w:tc>
        <w:tc>
          <w:tcPr>
            <w:tcW w:w="324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Ø41.3</w:t>
            </w:r>
          </w:p>
        </w:tc>
        <w:tc>
          <w:tcPr>
            <w:tcW w:w="34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0.75</w:t>
            </w:r>
          </w:p>
        </w:tc>
      </w:tr>
      <w:tr w:rsidR="00310E03" w:rsidRPr="00E9796C" w:rsidTr="00E43A89">
        <w:trPr>
          <w:trHeight w:val="284"/>
        </w:trPr>
        <w:tc>
          <w:tcPr>
            <w:tcW w:w="1620" w:type="dxa"/>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分歧管等效长度</w:t>
            </w:r>
          </w:p>
        </w:tc>
        <w:tc>
          <w:tcPr>
            <w:tcW w:w="6660" w:type="dxa"/>
            <w:gridSpan w:val="2"/>
            <w:vAlign w:val="center"/>
          </w:tcPr>
          <w:p w:rsidR="00310E03" w:rsidRPr="00E9796C" w:rsidRDefault="00310E03" w:rsidP="00E43A89">
            <w:pPr>
              <w:adjustRightInd w:val="0"/>
              <w:snapToGrid w:val="0"/>
              <w:jc w:val="center"/>
              <w:rPr>
                <w:rFonts w:asciiTheme="minorEastAsia" w:eastAsiaTheme="minorEastAsia" w:hAnsiTheme="minorEastAsia"/>
                <w:bCs/>
                <w:sz w:val="24"/>
              </w:rPr>
            </w:pPr>
            <w:r w:rsidRPr="00E9796C">
              <w:rPr>
                <w:rFonts w:asciiTheme="minorEastAsia" w:eastAsiaTheme="minorEastAsia" w:hAnsiTheme="minorEastAsia"/>
                <w:bCs/>
                <w:sz w:val="24"/>
              </w:rPr>
              <w:t>0.5m</w:t>
            </w:r>
          </w:p>
        </w:tc>
      </w:tr>
    </w:tbl>
    <w:p w:rsidR="00310E03" w:rsidRPr="00E9796C" w:rsidRDefault="00310E03" w:rsidP="00310E03">
      <w:pPr>
        <w:adjustRightInd w:val="0"/>
        <w:snapToGrid w:val="0"/>
        <w:spacing w:line="360" w:lineRule="auto"/>
        <w:ind w:left="283" w:firstLineChars="200" w:firstLine="480"/>
        <w:rPr>
          <w:rFonts w:asciiTheme="minorEastAsia" w:eastAsiaTheme="minorEastAsia" w:hAnsiTheme="minorEastAsia"/>
          <w:bCs/>
          <w:sz w:val="24"/>
        </w:rPr>
      </w:pPr>
      <w:r w:rsidRPr="00E9796C">
        <w:rPr>
          <w:rFonts w:asciiTheme="minorEastAsia" w:eastAsiaTheme="minorEastAsia" w:hAnsiTheme="minorEastAsia"/>
          <w:bCs/>
          <w:sz w:val="24"/>
        </w:rPr>
        <w:t>标准主干管直径可参见表3，增加后主干管直径可参见表4。</w:t>
      </w:r>
    </w:p>
    <w:p w:rsidR="00310E03" w:rsidRPr="00E9796C" w:rsidRDefault="00310E03" w:rsidP="00310E03">
      <w:pPr>
        <w:adjustRightInd w:val="0"/>
        <w:snapToGrid w:val="0"/>
        <w:spacing w:line="314" w:lineRule="exact"/>
        <w:ind w:firstLineChars="100" w:firstLine="240"/>
        <w:jc w:val="center"/>
        <w:rPr>
          <w:rFonts w:asciiTheme="minorEastAsia" w:eastAsiaTheme="minorEastAsia" w:hAnsiTheme="minorEastAsia"/>
          <w:bCs/>
          <w:sz w:val="24"/>
        </w:rPr>
      </w:pPr>
      <w:r w:rsidRPr="00E9796C">
        <w:rPr>
          <w:rFonts w:asciiTheme="minorEastAsia" w:eastAsiaTheme="minorEastAsia" w:hAnsiTheme="minorEastAsia"/>
          <w:bCs/>
          <w:sz w:val="24"/>
        </w:rPr>
        <w:t>表</w:t>
      </w:r>
      <w:r w:rsidRPr="00E9796C">
        <w:rPr>
          <w:rFonts w:asciiTheme="minorEastAsia" w:eastAsiaTheme="minorEastAsia" w:hAnsiTheme="minorEastAsia"/>
          <w:b/>
          <w:sz w:val="24"/>
        </w:rPr>
        <w:t>3</w:t>
      </w:r>
      <w:r w:rsidRPr="00E9796C">
        <w:rPr>
          <w:rFonts w:asciiTheme="minorEastAsia" w:eastAsiaTheme="minorEastAsia" w:hAnsiTheme="minorEastAsia"/>
          <w:bCs/>
          <w:sz w:val="24"/>
        </w:rPr>
        <w:t>标准主干管直径</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5"/>
        <w:gridCol w:w="720"/>
        <w:gridCol w:w="720"/>
        <w:gridCol w:w="1260"/>
        <w:gridCol w:w="720"/>
        <w:gridCol w:w="720"/>
        <w:gridCol w:w="1260"/>
        <w:gridCol w:w="720"/>
        <w:gridCol w:w="720"/>
      </w:tblGrid>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机组容量</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气管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液管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机组容量</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气管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液管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机组容量</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气管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液管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φ9.5</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φ15.9</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φ9.5</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φ34.9</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φ15.9</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lastRenderedPageBreak/>
              <w:t>12Hp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φ12.7</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φ34.9</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φ12.7</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φ34.9</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φ12.7</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φ34.9</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φ15.9</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φ34.9</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φ15.9</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φ34.9</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r>
      <w:tr w:rsidR="00310E03" w:rsidRPr="00E9796C" w:rsidTr="00E43A89">
        <w:trPr>
          <w:trHeight w:val="284"/>
        </w:trPr>
        <w:tc>
          <w:tcPr>
            <w:tcW w:w="8295" w:type="dxa"/>
            <w:gridSpan w:val="9"/>
            <w:noWrap/>
            <w:tcMar>
              <w:top w:w="15" w:type="dxa"/>
              <w:left w:w="15" w:type="dxa"/>
              <w:bottom w:w="0" w:type="dxa"/>
              <w:right w:w="15" w:type="dxa"/>
            </w:tcMar>
            <w:vAlign w:val="center"/>
          </w:tcPr>
          <w:p w:rsidR="00310E03" w:rsidRPr="00E9796C" w:rsidRDefault="00310E03" w:rsidP="00E43A89">
            <w:pPr>
              <w:adjustRightInd w:val="0"/>
              <w:snapToGrid w:val="0"/>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注：表中数据参考某空调企业参数</w:t>
            </w:r>
          </w:p>
        </w:tc>
      </w:tr>
    </w:tbl>
    <w:p w:rsidR="00310E03" w:rsidRPr="00E9796C" w:rsidRDefault="00310E03" w:rsidP="00310E03">
      <w:pPr>
        <w:adjustRightInd w:val="0"/>
        <w:snapToGrid w:val="0"/>
        <w:spacing w:line="314" w:lineRule="exact"/>
        <w:ind w:firstLineChars="100" w:firstLine="240"/>
        <w:jc w:val="center"/>
        <w:rPr>
          <w:rFonts w:asciiTheme="minorEastAsia" w:eastAsiaTheme="minorEastAsia" w:hAnsiTheme="minorEastAsia"/>
          <w:spacing w:val="-4"/>
          <w:sz w:val="24"/>
        </w:rPr>
      </w:pPr>
      <w:r w:rsidRPr="00E9796C">
        <w:rPr>
          <w:rFonts w:asciiTheme="minorEastAsia" w:eastAsiaTheme="minorEastAsia" w:hAnsiTheme="minorEastAsia"/>
          <w:bCs/>
          <w:sz w:val="24"/>
        </w:rPr>
        <w:t>表</w:t>
      </w:r>
      <w:r w:rsidRPr="00E9796C">
        <w:rPr>
          <w:rFonts w:asciiTheme="minorEastAsia" w:eastAsiaTheme="minorEastAsia" w:hAnsiTheme="minorEastAsia"/>
          <w:b/>
          <w:sz w:val="24"/>
        </w:rPr>
        <w:t>4</w:t>
      </w:r>
      <w:r w:rsidRPr="00E9796C">
        <w:rPr>
          <w:rFonts w:asciiTheme="minorEastAsia" w:eastAsiaTheme="minorEastAsia" w:hAnsiTheme="minorEastAsia"/>
          <w:bCs/>
          <w:sz w:val="24"/>
        </w:rPr>
        <w:t>增加后主干管直径</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5"/>
        <w:gridCol w:w="720"/>
        <w:gridCol w:w="720"/>
        <w:gridCol w:w="1260"/>
        <w:gridCol w:w="720"/>
        <w:gridCol w:w="720"/>
        <w:gridCol w:w="1260"/>
        <w:gridCol w:w="720"/>
        <w:gridCol w:w="720"/>
      </w:tblGrid>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机组容量</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气管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液管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机组容量</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气管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液管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机组容量</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气管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液管</w:t>
            </w:r>
          </w:p>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mm</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φ12.7</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φ31.8</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φ25.4</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φ12.7</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φ34.9</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φ15.9</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φ38.1</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φ28.6</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φ15.9</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φ38.1</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φ31.8</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φ15.9</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φ38.1</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18Hp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φ31.8</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32Hp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φ38.1</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46Hp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r>
      <w:tr w:rsidR="00310E03" w:rsidRPr="00E9796C" w:rsidTr="00E43A89">
        <w:trPr>
          <w:trHeight w:val="284"/>
        </w:trPr>
        <w:tc>
          <w:tcPr>
            <w:tcW w:w="1455"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20Hp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φ31.8</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φ19.1</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34Hp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φ38.1</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c>
          <w:tcPr>
            <w:tcW w:w="126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48Hp</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φ41.3</w:t>
            </w:r>
          </w:p>
        </w:tc>
        <w:tc>
          <w:tcPr>
            <w:tcW w:w="720" w:type="dxa"/>
            <w:noWrap/>
            <w:tcMar>
              <w:top w:w="15" w:type="dxa"/>
              <w:left w:w="15" w:type="dxa"/>
              <w:bottom w:w="0" w:type="dxa"/>
              <w:right w:w="15" w:type="dxa"/>
            </w:tcMar>
            <w:vAlign w:val="center"/>
          </w:tcPr>
          <w:p w:rsidR="00310E03" w:rsidRPr="00E9796C" w:rsidRDefault="00310E03" w:rsidP="00E43A89">
            <w:pPr>
              <w:adjustRightInd w:val="0"/>
              <w:snapToGrid w:val="0"/>
              <w:ind w:rightChars="-50" w:right="-105"/>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φ22.2</w:t>
            </w:r>
          </w:p>
        </w:tc>
      </w:tr>
      <w:tr w:rsidR="00310E03" w:rsidRPr="00E9796C" w:rsidTr="00E43A89">
        <w:trPr>
          <w:trHeight w:val="284"/>
        </w:trPr>
        <w:tc>
          <w:tcPr>
            <w:tcW w:w="8295" w:type="dxa"/>
            <w:gridSpan w:val="9"/>
            <w:noWrap/>
            <w:tcMar>
              <w:top w:w="15" w:type="dxa"/>
              <w:left w:w="15" w:type="dxa"/>
              <w:bottom w:w="0" w:type="dxa"/>
              <w:right w:w="15" w:type="dxa"/>
            </w:tcMar>
            <w:vAlign w:val="center"/>
          </w:tcPr>
          <w:p w:rsidR="00310E03" w:rsidRPr="00E9796C" w:rsidRDefault="00310E03" w:rsidP="00E43A89">
            <w:pPr>
              <w:adjustRightInd w:val="0"/>
              <w:snapToGrid w:val="0"/>
              <w:jc w:val="center"/>
              <w:rPr>
                <w:rFonts w:asciiTheme="minorEastAsia" w:eastAsiaTheme="minorEastAsia" w:hAnsiTheme="minorEastAsia"/>
                <w:spacing w:val="-4"/>
                <w:sz w:val="24"/>
              </w:rPr>
            </w:pPr>
            <w:r w:rsidRPr="00E9796C">
              <w:rPr>
                <w:rFonts w:asciiTheme="minorEastAsia" w:eastAsiaTheme="minorEastAsia" w:hAnsiTheme="minorEastAsia"/>
                <w:spacing w:val="-4"/>
                <w:sz w:val="24"/>
              </w:rPr>
              <w:t>注：表中数据参考某空调企业参数</w:t>
            </w:r>
          </w:p>
        </w:tc>
      </w:tr>
    </w:tbl>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对于一般的变冷媒流量空调系统而言，在多层或高层居住建筑中，由于冷媒配管长度存在限制，要将室外机安装在屋顶是十分困难的。宜分层分户安放的室外机，分层分户安放具有下列优点：</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1无需再考虑室内外机的高低差限制；</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2空调系统的冷媒管长大大缩减，节省管材的同时，机器的衰减更小；</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3无需冷媒管井，冷媒管系统设计施工更便捷；</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4安装、维护、管理更便利；</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5为建筑立面提供更多选择。</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hint="eastAsia"/>
          <w:sz w:val="24"/>
        </w:rPr>
        <w:t>风冷变冷媒流量空调系统</w:t>
      </w:r>
      <w:r w:rsidRPr="00E9796C">
        <w:rPr>
          <w:rFonts w:asciiTheme="minorEastAsia" w:eastAsiaTheme="minorEastAsia" w:hAnsiTheme="minorEastAsia"/>
          <w:sz w:val="24"/>
        </w:rPr>
        <w:t>分层分户安放，机房设置首先满足机器必须的安装维护及空气流通空间。一般情况</w:t>
      </w:r>
      <w:r w:rsidRPr="00E9796C">
        <w:rPr>
          <w:rFonts w:asciiTheme="minorEastAsia" w:eastAsiaTheme="minorEastAsia" w:hAnsiTheme="minorEastAsia" w:hint="eastAsia"/>
          <w:sz w:val="24"/>
        </w:rPr>
        <w:t>下</w:t>
      </w:r>
      <w:r w:rsidRPr="00E9796C">
        <w:rPr>
          <w:rFonts w:asciiTheme="minorEastAsia" w:eastAsiaTheme="minorEastAsia" w:hAnsiTheme="minorEastAsia"/>
          <w:sz w:val="24"/>
        </w:rPr>
        <w:t>，室外机的布置机前不小于500mm，机后不小于300mm。机旁距离则要根据实际情况确定，一般机房越宽则对空调运行越有利。</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为了避免上下层气流短路和沿建筑高度方向的气流温度的叠加，建议室外机不要沿建筑垂直方向重叠布置，特别是在建筑凹槽内。不得已室外机组上下层相叠布置在同一位置时，应采用可靠的防止气流短路的技术措施。放置室外机的凹槽部分宽度不应小于3.0m，深度不应大于3.0m。室外机在竖向同一面进、排风时，由于跨越屋顶气流的影响，建筑物上部靠近外墙的室外空气温度会有一个跃升，因此，为保证上部室外机的风冷效果，建议将顶层的室外机布置在屋顶上。</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对于室外机叠层布置的复杂情况，建议做计算机流场数值分析（CFD），分析室外</w:t>
      </w:r>
      <w:r w:rsidRPr="00E9796C">
        <w:rPr>
          <w:rFonts w:asciiTheme="minorEastAsia" w:eastAsiaTheme="minorEastAsia" w:hAnsiTheme="minorEastAsia"/>
          <w:sz w:val="24"/>
        </w:rPr>
        <w:lastRenderedPageBreak/>
        <w:t>机的进、排风气流温度场和速度场的数值分布。可按下列原则执行：</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1一般要求：出风口风速</w:t>
      </w:r>
      <w:r w:rsidRPr="00E9796C">
        <w:rPr>
          <w:rFonts w:asciiTheme="minorEastAsia" w:eastAsiaTheme="minorEastAsia" w:hAnsiTheme="minorEastAsia" w:hint="eastAsia"/>
          <w:sz w:val="24"/>
        </w:rPr>
        <w:t>≥</w:t>
      </w:r>
      <w:r w:rsidRPr="00E9796C">
        <w:rPr>
          <w:rFonts w:asciiTheme="minorEastAsia" w:eastAsiaTheme="minorEastAsia" w:hAnsiTheme="minorEastAsia"/>
          <w:sz w:val="24"/>
        </w:rPr>
        <w:t>6ｍ/ｓ，吸入口风速＜1.5ｍ/ｓ，并注意部分负荷时室外机换气风量衰减对出风口风速的影响；</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2每个出风口均安装出风管，出风管管口端紧靠百叶；</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3百叶的开口率大于 80%；</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4百叶角度宜下倾，角度一般为0～20º</w:t>
      </w:r>
      <w:r w:rsidRPr="00E9796C">
        <w:rPr>
          <w:rFonts w:asciiTheme="minorEastAsia" w:eastAsiaTheme="minorEastAsia" w:hAnsiTheme="minorEastAsia" w:hint="eastAsia"/>
          <w:sz w:val="24"/>
        </w:rPr>
        <w:t>；</w:t>
      </w:r>
    </w:p>
    <w:p w:rsidR="00310E03" w:rsidRPr="00E9796C" w:rsidRDefault="00310E03" w:rsidP="00310E03">
      <w:pPr>
        <w:spacing w:line="360" w:lineRule="auto"/>
        <w:ind w:firstLineChars="200" w:firstLine="480"/>
        <w:rPr>
          <w:rFonts w:asciiTheme="minorEastAsia" w:eastAsiaTheme="minorEastAsia" w:hAnsiTheme="minorEastAsia"/>
          <w:sz w:val="24"/>
        </w:rPr>
      </w:pPr>
      <w:r w:rsidRPr="00E9796C">
        <w:rPr>
          <w:rFonts w:asciiTheme="minorEastAsia" w:eastAsiaTheme="minorEastAsia" w:hAnsiTheme="minorEastAsia"/>
          <w:sz w:val="24"/>
        </w:rPr>
        <w:t>5可采用可调节百叶，根据实际需要调节百叶角度（过渡季节等）。</w:t>
      </w:r>
    </w:p>
    <w:p w:rsidR="00310E03" w:rsidRPr="00D43F63" w:rsidRDefault="00310E03" w:rsidP="00310E03">
      <w:pPr>
        <w:rPr>
          <w:b/>
          <w:szCs w:val="21"/>
        </w:rPr>
      </w:pPr>
    </w:p>
    <w:p w:rsidR="00310E03" w:rsidRPr="00AC5E6C" w:rsidRDefault="00310E03" w:rsidP="00310E03">
      <w:pPr>
        <w:pStyle w:val="afb"/>
        <w:rPr>
          <w:rStyle w:val="2Char"/>
          <w:b/>
        </w:rPr>
      </w:pPr>
      <w:bookmarkStart w:id="40" w:name="_Toc27497567"/>
      <w:r w:rsidRPr="00AC5E6C">
        <w:rPr>
          <w:rStyle w:val="2Char"/>
          <w:rFonts w:hint="eastAsia"/>
          <w:b/>
        </w:rPr>
        <w:t>5</w:t>
      </w:r>
      <w:r w:rsidRPr="00AC5E6C">
        <w:rPr>
          <w:rStyle w:val="2Char"/>
          <w:b/>
        </w:rPr>
        <w:t xml:space="preserve">.3 </w:t>
      </w:r>
      <w:r w:rsidRPr="00AC5E6C">
        <w:rPr>
          <w:rStyle w:val="2Char"/>
          <w:b/>
        </w:rPr>
        <w:t>通风系统</w:t>
      </w:r>
      <w:bookmarkEnd w:id="40"/>
    </w:p>
    <w:p w:rsidR="00310E03" w:rsidRPr="005F07A5" w:rsidRDefault="00310E03" w:rsidP="00E9796C">
      <w:pPr>
        <w:spacing w:line="360" w:lineRule="auto"/>
        <w:rPr>
          <w:rFonts w:asciiTheme="minorEastAsia" w:eastAsiaTheme="minorEastAsia" w:hAnsiTheme="minorEastAsia"/>
          <w:sz w:val="24"/>
        </w:rPr>
      </w:pPr>
      <w:r w:rsidRPr="005F07A5">
        <w:rPr>
          <w:rFonts w:asciiTheme="minorEastAsia" w:eastAsiaTheme="minorEastAsia" w:hAnsiTheme="minorEastAsia"/>
          <w:b/>
          <w:sz w:val="24"/>
        </w:rPr>
        <w:t>5</w:t>
      </w:r>
      <w:r w:rsidRPr="005F07A5">
        <w:rPr>
          <w:rFonts w:asciiTheme="minorEastAsia" w:eastAsiaTheme="minorEastAsia" w:hAnsiTheme="minorEastAsia" w:hint="eastAsia"/>
          <w:b/>
          <w:sz w:val="24"/>
        </w:rPr>
        <w:t>.</w:t>
      </w:r>
      <w:r w:rsidRPr="005F07A5">
        <w:rPr>
          <w:rFonts w:asciiTheme="minorEastAsia" w:eastAsiaTheme="minorEastAsia" w:hAnsiTheme="minorEastAsia"/>
          <w:b/>
          <w:sz w:val="24"/>
        </w:rPr>
        <w:t>3.1</w:t>
      </w:r>
      <w:r w:rsidR="00E9796C" w:rsidRPr="005F07A5">
        <w:rPr>
          <w:rFonts w:asciiTheme="minorEastAsia" w:eastAsiaTheme="minorEastAsia" w:hAnsiTheme="minorEastAsia"/>
          <w:sz w:val="24"/>
        </w:rPr>
        <w:t>原</w:t>
      </w:r>
      <w:r w:rsidR="00E9796C" w:rsidRPr="005F07A5">
        <w:rPr>
          <w:rFonts w:asciiTheme="minorEastAsia" w:eastAsiaTheme="minorEastAsia" w:hAnsiTheme="minorEastAsia" w:hint="eastAsia"/>
          <w:sz w:val="24"/>
        </w:rPr>
        <w:t>6</w:t>
      </w:r>
      <w:r w:rsidR="00E9796C" w:rsidRPr="005F07A5">
        <w:rPr>
          <w:rFonts w:asciiTheme="minorEastAsia" w:eastAsiaTheme="minorEastAsia" w:hAnsiTheme="minorEastAsia"/>
          <w:sz w:val="24"/>
        </w:rPr>
        <w:t>.0.10条修改</w:t>
      </w:r>
      <w:r w:rsidR="00E9796C" w:rsidRPr="005F07A5">
        <w:rPr>
          <w:rFonts w:asciiTheme="minorEastAsia" w:eastAsiaTheme="minorEastAsia" w:hAnsiTheme="minorEastAsia" w:hint="eastAsia"/>
          <w:sz w:val="24"/>
        </w:rPr>
        <w:t>。</w:t>
      </w:r>
      <w:r w:rsidRPr="005F07A5">
        <w:rPr>
          <w:rFonts w:asciiTheme="minorEastAsia" w:eastAsiaTheme="minorEastAsia" w:hAnsiTheme="minorEastAsia"/>
          <w:sz w:val="24"/>
        </w:rPr>
        <w:t>目前居住建筑还没有条件普遍采用有组织的全面机械通风系统，但为了防止厨房、卫生间的污浊空气进入居室，应当在厨房、卫生间安装局部机械排风装置。如果当地夏季白天与晚上的气温相差较大，应充分利用夜间通风，达到被动降温目的。在安设供暖空调设备的居住建筑中，往往围护结构密闭性较好，为了改善室内空气质量需要引入室外新鲜空气（换气）。如果直接引入，将会带来很高的冷热负荷，大大增加能源消耗。经技术经济分析，如果当地采用热回收装置在经济上合理，建议采用质量好、效率高的机械换气装置（热量回收装置），使得同时达到热量回收、节约能源的目的。</w:t>
      </w:r>
    </w:p>
    <w:p w:rsidR="00310E03" w:rsidRPr="005F07A5" w:rsidRDefault="00310E03" w:rsidP="00E9796C">
      <w:pPr>
        <w:spacing w:before="156" w:after="156" w:line="360" w:lineRule="auto"/>
        <w:rPr>
          <w:rFonts w:asciiTheme="minorEastAsia" w:eastAsiaTheme="minorEastAsia" w:hAnsiTheme="minorEastAsia"/>
          <w:sz w:val="24"/>
        </w:rPr>
      </w:pPr>
      <w:r w:rsidRPr="005F07A5">
        <w:rPr>
          <w:rFonts w:asciiTheme="minorEastAsia" w:eastAsiaTheme="minorEastAsia" w:hAnsiTheme="minorEastAsia"/>
          <w:b/>
          <w:bCs/>
          <w:sz w:val="24"/>
        </w:rPr>
        <w:t>5.3.2</w:t>
      </w:r>
      <w:r w:rsidR="00E9796C" w:rsidRPr="005F07A5">
        <w:rPr>
          <w:rFonts w:asciiTheme="minorEastAsia" w:eastAsiaTheme="minorEastAsia" w:hAnsiTheme="minorEastAsia" w:hint="eastAsia"/>
          <w:b/>
          <w:bCs/>
          <w:sz w:val="24"/>
        </w:rPr>
        <w:t>新增条文。</w:t>
      </w:r>
      <w:r w:rsidRPr="005F07A5">
        <w:rPr>
          <w:rFonts w:asciiTheme="minorEastAsia" w:eastAsiaTheme="minorEastAsia" w:hAnsiTheme="minorEastAsia" w:hint="eastAsia"/>
          <w:sz w:val="24"/>
        </w:rPr>
        <w:t>居住建筑的新风设置是为了满足卫生防疫要求。新风的设置可采用有组织通风换气装置，也可采用无组织新风渗透方式实现。有组织通风换气装置的新风处理方式可采用户式集中热湿处理，也可采用分散送入室内，由室内空调设施承担新风热湿负荷。</w:t>
      </w:r>
    </w:p>
    <w:p w:rsidR="00310E03" w:rsidRPr="005F07A5" w:rsidRDefault="00310E03" w:rsidP="00310E03">
      <w:pPr>
        <w:spacing w:line="360" w:lineRule="auto"/>
        <w:ind w:firstLineChars="200" w:firstLine="480"/>
        <w:rPr>
          <w:rFonts w:asciiTheme="minorEastAsia" w:eastAsiaTheme="minorEastAsia" w:hAnsiTheme="minorEastAsia"/>
          <w:sz w:val="24"/>
        </w:rPr>
      </w:pPr>
      <w:r w:rsidRPr="005F07A5">
        <w:rPr>
          <w:rFonts w:asciiTheme="minorEastAsia" w:eastAsiaTheme="minorEastAsia" w:hAnsiTheme="minorEastAsia"/>
          <w:sz w:val="24"/>
        </w:rPr>
        <w:t>本条主要内容是与</w:t>
      </w:r>
      <w:r w:rsidRPr="005F07A5">
        <w:rPr>
          <w:rFonts w:asciiTheme="minorEastAsia" w:eastAsiaTheme="minorEastAsia" w:hAnsiTheme="minorEastAsia" w:hint="eastAsia"/>
          <w:sz w:val="24"/>
        </w:rPr>
        <w:t>国家标准</w:t>
      </w:r>
      <w:r w:rsidRPr="005F07A5">
        <w:rPr>
          <w:rFonts w:asciiTheme="minorEastAsia" w:eastAsiaTheme="minorEastAsia" w:hAnsiTheme="minorEastAsia"/>
          <w:sz w:val="24"/>
        </w:rPr>
        <w:t>《</w:t>
      </w:r>
      <w:r w:rsidRPr="005F07A5">
        <w:rPr>
          <w:rFonts w:asciiTheme="minorEastAsia" w:eastAsiaTheme="minorEastAsia" w:hAnsiTheme="minorEastAsia" w:hint="eastAsia"/>
          <w:sz w:val="24"/>
        </w:rPr>
        <w:t>民用建筑供</w:t>
      </w:r>
      <w:r w:rsidRPr="005F07A5">
        <w:rPr>
          <w:rFonts w:asciiTheme="minorEastAsia" w:eastAsiaTheme="minorEastAsia" w:hAnsiTheme="minorEastAsia"/>
          <w:sz w:val="24"/>
        </w:rPr>
        <w:t>暖通风</w:t>
      </w:r>
      <w:r w:rsidRPr="005F07A5">
        <w:rPr>
          <w:rFonts w:asciiTheme="minorEastAsia" w:eastAsiaTheme="minorEastAsia" w:hAnsiTheme="minorEastAsia" w:hint="eastAsia"/>
          <w:sz w:val="24"/>
        </w:rPr>
        <w:t>与</w:t>
      </w:r>
      <w:r w:rsidRPr="005F07A5">
        <w:rPr>
          <w:rFonts w:asciiTheme="minorEastAsia" w:eastAsiaTheme="minorEastAsia" w:hAnsiTheme="minorEastAsia"/>
          <w:sz w:val="24"/>
        </w:rPr>
        <w:t>空调设计规范》GB50</w:t>
      </w:r>
      <w:r w:rsidRPr="005F07A5">
        <w:rPr>
          <w:rFonts w:asciiTheme="minorEastAsia" w:eastAsiaTheme="minorEastAsia" w:hAnsiTheme="minorEastAsia" w:hint="eastAsia"/>
          <w:sz w:val="24"/>
        </w:rPr>
        <w:t>376</w:t>
      </w:r>
      <w:r w:rsidRPr="005F07A5">
        <w:rPr>
          <w:rFonts w:asciiTheme="minorEastAsia" w:eastAsiaTheme="minorEastAsia" w:hAnsiTheme="minorEastAsia"/>
          <w:sz w:val="24"/>
        </w:rPr>
        <w:t>-20</w:t>
      </w:r>
      <w:r w:rsidRPr="005F07A5">
        <w:rPr>
          <w:rFonts w:asciiTheme="minorEastAsia" w:eastAsiaTheme="minorEastAsia" w:hAnsiTheme="minorEastAsia" w:hint="eastAsia"/>
          <w:sz w:val="24"/>
        </w:rPr>
        <w:t>12</w:t>
      </w:r>
      <w:r w:rsidRPr="005F07A5">
        <w:rPr>
          <w:rFonts w:asciiTheme="minorEastAsia" w:eastAsiaTheme="minorEastAsia" w:hAnsiTheme="minorEastAsia"/>
          <w:sz w:val="24"/>
        </w:rPr>
        <w:t>相呼应。采用集中空调或户式中央空调的居住建筑，设置通风换气装置才能有效保证新风量的需求，既能消除新风量不足的弊端，又能避免新风量过大造成耗能的增加。安装带热回收功能的双向换气装置或带热回收的新风系统，能够回收排风中可利用的冷热量，从而提高能源利用效率。</w:t>
      </w:r>
    </w:p>
    <w:p w:rsidR="00310E03" w:rsidRPr="005F07A5" w:rsidRDefault="00310E03" w:rsidP="00310E03">
      <w:pPr>
        <w:spacing w:line="360" w:lineRule="auto"/>
        <w:ind w:firstLineChars="200" w:firstLine="480"/>
        <w:rPr>
          <w:rFonts w:asciiTheme="minorEastAsia" w:eastAsiaTheme="minorEastAsia" w:hAnsiTheme="minorEastAsia"/>
          <w:sz w:val="24"/>
        </w:rPr>
      </w:pPr>
      <w:r w:rsidRPr="005F07A5">
        <w:rPr>
          <w:rFonts w:asciiTheme="minorEastAsia" w:eastAsiaTheme="minorEastAsia" w:hAnsiTheme="minorEastAsia"/>
          <w:sz w:val="24"/>
        </w:rPr>
        <w:t>对设置独立新风系统且新风与排风的温差超过15</w:t>
      </w:r>
      <w:r w:rsidRPr="005F07A5">
        <w:rPr>
          <w:rFonts w:asciiTheme="minorEastAsia" w:eastAsiaTheme="minorEastAsia" w:hAnsiTheme="minorEastAsia" w:hint="eastAsia"/>
          <w:sz w:val="24"/>
        </w:rPr>
        <w:t>℃</w:t>
      </w:r>
      <w:r w:rsidRPr="005F07A5">
        <w:rPr>
          <w:rFonts w:asciiTheme="minorEastAsia" w:eastAsiaTheme="minorEastAsia" w:hAnsiTheme="minorEastAsia"/>
          <w:sz w:val="24"/>
        </w:rPr>
        <w:t>的空调新风系统</w:t>
      </w:r>
      <w:r w:rsidRPr="005F07A5">
        <w:rPr>
          <w:rFonts w:asciiTheme="minorEastAsia" w:eastAsiaTheme="minorEastAsia" w:hAnsiTheme="minorEastAsia" w:hint="eastAsia"/>
          <w:sz w:val="24"/>
        </w:rPr>
        <w:t>宜</w:t>
      </w:r>
      <w:r w:rsidRPr="005F07A5">
        <w:rPr>
          <w:rFonts w:asciiTheme="minorEastAsia" w:eastAsiaTheme="minorEastAsia" w:hAnsiTheme="minorEastAsia"/>
          <w:sz w:val="24"/>
        </w:rPr>
        <w:t>设置排风热回收装置（全热和显热）</w:t>
      </w:r>
      <w:r w:rsidRPr="005F07A5">
        <w:rPr>
          <w:rFonts w:asciiTheme="minorEastAsia" w:eastAsiaTheme="minorEastAsia" w:hAnsiTheme="minorEastAsia" w:hint="eastAsia"/>
          <w:sz w:val="24"/>
        </w:rPr>
        <w:t>，其</w:t>
      </w:r>
      <w:r w:rsidRPr="005F07A5">
        <w:rPr>
          <w:rFonts w:asciiTheme="minorEastAsia" w:eastAsiaTheme="minorEastAsia" w:hAnsiTheme="minorEastAsia"/>
          <w:sz w:val="24"/>
        </w:rPr>
        <w:t>额定热回收率制冷工况下一般不应低于55%，制热工况下一般不应低于60%。对于设置全新风运行工况的系统宜设置跨越回收装置设置旁</w:t>
      </w:r>
      <w:r w:rsidRPr="005F07A5">
        <w:rPr>
          <w:rFonts w:asciiTheme="minorEastAsia" w:eastAsiaTheme="minorEastAsia" w:hAnsiTheme="minorEastAsia"/>
          <w:sz w:val="24"/>
        </w:rPr>
        <w:lastRenderedPageBreak/>
        <w:t>通管。</w:t>
      </w:r>
    </w:p>
    <w:p w:rsidR="00310E03" w:rsidRPr="004A754F" w:rsidRDefault="00310E03" w:rsidP="00310E03">
      <w:pPr>
        <w:spacing w:line="360" w:lineRule="auto"/>
        <w:rPr>
          <w:rFonts w:ascii="楷体_GB2312" w:eastAsia="楷体_GB2312"/>
          <w:sz w:val="24"/>
        </w:rPr>
      </w:pPr>
    </w:p>
    <w:p w:rsidR="00310E03" w:rsidRPr="004A754F" w:rsidRDefault="00310E03" w:rsidP="00310E03">
      <w:pPr>
        <w:spacing w:line="360" w:lineRule="auto"/>
        <w:rPr>
          <w:rFonts w:ascii="楷体_GB2312" w:eastAsia="楷体_GB2312"/>
          <w:sz w:val="24"/>
        </w:rPr>
        <w:sectPr w:rsidR="00310E03" w:rsidRPr="004A754F" w:rsidSect="00E43A89">
          <w:pgSz w:w="11906" w:h="16838"/>
          <w:pgMar w:top="1361" w:right="1588" w:bottom="1247" w:left="1588" w:header="851" w:footer="992" w:gutter="0"/>
          <w:cols w:space="425"/>
          <w:docGrid w:type="lines" w:linePitch="312"/>
        </w:sectPr>
      </w:pPr>
    </w:p>
    <w:p w:rsidR="00310E03" w:rsidRPr="00AC5E6C" w:rsidRDefault="00310E03" w:rsidP="00310E03">
      <w:pPr>
        <w:pStyle w:val="aff1"/>
        <w:spacing w:before="78" w:after="78"/>
        <w:rPr>
          <w:rFonts w:ascii="黑体" w:eastAsia="黑体" w:hAnsi="黑体"/>
          <w:bCs w:val="0"/>
          <w:sz w:val="36"/>
        </w:rPr>
      </w:pPr>
      <w:r w:rsidRPr="00AC5E6C">
        <w:rPr>
          <w:rFonts w:ascii="黑体" w:eastAsia="黑体" w:hAnsi="黑体" w:hint="eastAsia"/>
          <w:bCs w:val="0"/>
          <w:sz w:val="36"/>
        </w:rPr>
        <w:lastRenderedPageBreak/>
        <w:t>6 电气</w:t>
      </w:r>
    </w:p>
    <w:p w:rsidR="0072710A" w:rsidRPr="00AC5E6C" w:rsidRDefault="0072710A" w:rsidP="0072710A">
      <w:pPr>
        <w:pStyle w:val="2"/>
        <w:jc w:val="center"/>
      </w:pPr>
      <w:r w:rsidRPr="00AC5E6C">
        <w:t xml:space="preserve">6.2 </w:t>
      </w:r>
      <w:r>
        <w:t>供配电与</w:t>
      </w:r>
      <w:r w:rsidRPr="00AC5E6C">
        <w:rPr>
          <w:rFonts w:hint="eastAsia"/>
        </w:rPr>
        <w:t>电能计量</w:t>
      </w:r>
    </w:p>
    <w:p w:rsidR="00310E03" w:rsidRPr="002B3E78" w:rsidRDefault="00310E03" w:rsidP="005F07A5">
      <w:pPr>
        <w:pStyle w:val="af5"/>
        <w:kinsoku w:val="0"/>
        <w:overflowPunct w:val="0"/>
        <w:snapToGrid w:val="0"/>
        <w:spacing w:before="75" w:line="360" w:lineRule="auto"/>
        <w:ind w:left="119"/>
        <w:rPr>
          <w:rFonts w:asciiTheme="minorEastAsia" w:eastAsiaTheme="minorEastAsia" w:hAnsiTheme="minorEastAsia"/>
          <w:sz w:val="24"/>
          <w:szCs w:val="21"/>
        </w:rPr>
      </w:pPr>
      <w:r w:rsidRPr="002B3E78">
        <w:rPr>
          <w:rFonts w:asciiTheme="minorEastAsia" w:eastAsiaTheme="minorEastAsia" w:hAnsiTheme="minorEastAsia" w:hint="eastAsia"/>
          <w:b/>
          <w:sz w:val="24"/>
        </w:rPr>
        <w:t>6.</w:t>
      </w:r>
      <w:r w:rsidR="0072710A">
        <w:rPr>
          <w:rFonts w:asciiTheme="minorEastAsia" w:eastAsiaTheme="minorEastAsia" w:hAnsiTheme="minorEastAsia"/>
          <w:b/>
          <w:sz w:val="24"/>
        </w:rPr>
        <w:t>2</w:t>
      </w:r>
      <w:r w:rsidRPr="002B3E78">
        <w:rPr>
          <w:rFonts w:asciiTheme="minorEastAsia" w:eastAsiaTheme="minorEastAsia" w:hAnsiTheme="minorEastAsia"/>
          <w:b/>
          <w:sz w:val="24"/>
        </w:rPr>
        <w:t>.2</w:t>
      </w:r>
      <w:r w:rsidR="005F07A5" w:rsidRPr="002B3E78">
        <w:rPr>
          <w:rFonts w:asciiTheme="minorEastAsia" w:eastAsiaTheme="minorEastAsia" w:hAnsiTheme="minorEastAsia" w:hint="eastAsia"/>
          <w:sz w:val="24"/>
        </w:rPr>
        <w:t>新增条文。</w:t>
      </w:r>
    </w:p>
    <w:p w:rsidR="00310E03" w:rsidRPr="002B3E78" w:rsidRDefault="00310E03" w:rsidP="00310E03">
      <w:pPr>
        <w:pStyle w:val="af5"/>
        <w:kinsoku w:val="0"/>
        <w:overflowPunct w:val="0"/>
        <w:snapToGrid w:val="0"/>
        <w:spacing w:before="75" w:line="360" w:lineRule="auto"/>
        <w:ind w:left="119" w:firstLineChars="200" w:firstLine="480"/>
        <w:rPr>
          <w:rFonts w:asciiTheme="minorEastAsia" w:eastAsiaTheme="minorEastAsia" w:hAnsiTheme="minorEastAsia"/>
          <w:sz w:val="32"/>
        </w:rPr>
      </w:pPr>
      <w:r w:rsidRPr="002B3E78">
        <w:rPr>
          <w:rFonts w:asciiTheme="minorEastAsia" w:eastAsiaTheme="minorEastAsia" w:hAnsiTheme="minorEastAsia" w:hint="eastAsia"/>
          <w:sz w:val="24"/>
        </w:rPr>
        <w:t>《国家电网公司电力系统无功补偿配置技术原则》(国家电网生[2004]435号)等文件规定：应根据电力负荷性质采用适当的无功补偿方式和容量，实施分散就地补偿与变电站集中补偿相结合、电网补偿与用户补偿相结合，在变压器低压侧设置集中无功补偿装置，在低压配电系统宜结合无功主要产生地点就地补偿。无功补偿装置不应引起谐波放大，不应向电网反送无功电力，保证用户在电网负荷高峰时不从电网吸收无功电力，满足电网安全和经济运行的需要。</w:t>
      </w:r>
    </w:p>
    <w:p w:rsidR="005F07A5" w:rsidRPr="002B3E78" w:rsidRDefault="00310E03" w:rsidP="005F07A5">
      <w:pPr>
        <w:pStyle w:val="af5"/>
        <w:kinsoku w:val="0"/>
        <w:overflowPunct w:val="0"/>
        <w:snapToGrid w:val="0"/>
        <w:spacing w:before="75" w:line="360" w:lineRule="auto"/>
        <w:ind w:left="119"/>
        <w:rPr>
          <w:rFonts w:asciiTheme="minorEastAsia" w:eastAsiaTheme="minorEastAsia" w:hAnsiTheme="minorEastAsia"/>
          <w:sz w:val="24"/>
        </w:rPr>
      </w:pPr>
      <w:r w:rsidRPr="002B3E78">
        <w:rPr>
          <w:rFonts w:asciiTheme="minorEastAsia" w:eastAsiaTheme="minorEastAsia" w:hAnsiTheme="minorEastAsia" w:hint="eastAsia"/>
          <w:b/>
          <w:sz w:val="24"/>
        </w:rPr>
        <w:t>6.</w:t>
      </w:r>
      <w:r w:rsidR="0072710A">
        <w:rPr>
          <w:rFonts w:asciiTheme="minorEastAsia" w:eastAsiaTheme="minorEastAsia" w:hAnsiTheme="minorEastAsia"/>
          <w:b/>
          <w:sz w:val="24"/>
        </w:rPr>
        <w:t>2</w:t>
      </w:r>
      <w:r w:rsidRPr="002B3E78">
        <w:rPr>
          <w:rFonts w:asciiTheme="minorEastAsia" w:eastAsiaTheme="minorEastAsia" w:hAnsiTheme="minorEastAsia"/>
          <w:b/>
          <w:sz w:val="24"/>
        </w:rPr>
        <w:t>.3</w:t>
      </w:r>
      <w:r w:rsidR="005F07A5" w:rsidRPr="002B3E78">
        <w:rPr>
          <w:rFonts w:asciiTheme="minorEastAsia" w:eastAsiaTheme="minorEastAsia" w:hAnsiTheme="minorEastAsia" w:hint="eastAsia"/>
          <w:sz w:val="24"/>
        </w:rPr>
        <w:t>新增条文。</w:t>
      </w:r>
    </w:p>
    <w:p w:rsidR="00310E03" w:rsidRPr="002B3E78" w:rsidRDefault="00310E03" w:rsidP="005F07A5">
      <w:pPr>
        <w:pStyle w:val="af5"/>
        <w:kinsoku w:val="0"/>
        <w:overflowPunct w:val="0"/>
        <w:snapToGrid w:val="0"/>
        <w:spacing w:before="75" w:line="360" w:lineRule="auto"/>
        <w:ind w:left="119"/>
        <w:rPr>
          <w:rFonts w:asciiTheme="minorEastAsia" w:eastAsiaTheme="minorEastAsia" w:hAnsiTheme="minorEastAsia"/>
          <w:szCs w:val="21"/>
        </w:rPr>
      </w:pPr>
      <w:r w:rsidRPr="002B3E78">
        <w:rPr>
          <w:rFonts w:asciiTheme="minorEastAsia" w:eastAsiaTheme="minorEastAsia" w:hAnsiTheme="minorEastAsia" w:hint="eastAsia"/>
          <w:sz w:val="24"/>
        </w:rPr>
        <w:t>电气节能首先要保证电气设备节能。</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电气设备选用要符合国家现行有关能耗准入标准，耗能大的老旧产品应限制使用。国家现行相关标准主要包括：</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《三相配电变压器能效限定值及能效等级》GB 20052；</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《中小型三相异步电动机能效限定值及能效等级》GB 18613；</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《小功率电动机能效限定值及能效等级》GB 25958；</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《交流接触器能效限定值及能效等级》GB 21518；</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《单端荧光灯能效限定值及节能评价值》GB 19415；</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《普通照明用双端荧光灯能效限定值及能效等级》GB 19043；</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《管形荧光灯镇流器能效限定值及能效等级》GB 17896；</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《微型计算机能效限定值及能效等级》GB 28380；</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《计算机显示器能效限定值及能效等级》GB 21520；</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《复印机、打印机和传真机能效限定值及能效等级》GB 21521；</w:t>
      </w:r>
      <w:r w:rsidRPr="002B3E78">
        <w:rPr>
          <w:rFonts w:asciiTheme="minorEastAsia" w:eastAsiaTheme="minorEastAsia" w:hAnsiTheme="minorEastAsia" w:hint="eastAsia"/>
          <w:sz w:val="24"/>
        </w:rPr>
        <w:br/>
      </w:r>
      <w:r w:rsidRPr="002B3E78">
        <w:rPr>
          <w:rFonts w:asciiTheme="minorEastAsia" w:eastAsiaTheme="minorEastAsia" w:hAnsiTheme="minorEastAsia" w:cs="Calibri"/>
          <w:sz w:val="24"/>
        </w:rPr>
        <w:t>    </w:t>
      </w:r>
      <w:r w:rsidRPr="002B3E78">
        <w:rPr>
          <w:rFonts w:asciiTheme="minorEastAsia" w:eastAsiaTheme="minorEastAsia" w:hAnsiTheme="minorEastAsia" w:hint="eastAsia"/>
          <w:sz w:val="24"/>
        </w:rPr>
        <w:t>《平板电视能效限定值及能效等级》GB 24850。</w:t>
      </w:r>
    </w:p>
    <w:p w:rsidR="00310E03" w:rsidRPr="005F07A5" w:rsidRDefault="00310E03" w:rsidP="005F07A5">
      <w:pPr>
        <w:pStyle w:val="af5"/>
        <w:kinsoku w:val="0"/>
        <w:overflowPunct w:val="0"/>
        <w:snapToGrid w:val="0"/>
        <w:spacing w:before="75"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6.2.</w:t>
      </w:r>
      <w:r w:rsidR="0072710A">
        <w:rPr>
          <w:rFonts w:asciiTheme="minorEastAsia" w:eastAsiaTheme="minorEastAsia" w:hAnsiTheme="minorEastAsia"/>
          <w:b/>
          <w:sz w:val="24"/>
        </w:rPr>
        <w:t>4</w:t>
      </w:r>
      <w:r w:rsidR="005F07A5" w:rsidRPr="005F07A5">
        <w:rPr>
          <w:rFonts w:asciiTheme="minorEastAsia" w:eastAsiaTheme="minorEastAsia" w:hAnsiTheme="minorEastAsia" w:hint="eastAsia"/>
          <w:sz w:val="24"/>
        </w:rPr>
        <w:t>新增条文。</w:t>
      </w:r>
      <w:r w:rsidRPr="005F07A5">
        <w:rPr>
          <w:rFonts w:asciiTheme="minorEastAsia" w:eastAsiaTheme="minorEastAsia" w:hAnsiTheme="minorEastAsia" w:hint="eastAsia"/>
          <w:sz w:val="24"/>
        </w:rPr>
        <w:t>居住小区的能源管理，除了国家标准《用能单位能源计量器具配备和管理通则》GB 17167-2006规定的五类用户需要设置计费电能表之外，对于每户设置的分户计费电能表只能实现该户总耗电量的计量，对于公用设施一般也不可</w:t>
      </w:r>
      <w:r w:rsidRPr="005F07A5">
        <w:rPr>
          <w:rFonts w:asciiTheme="minorEastAsia" w:eastAsiaTheme="minorEastAsia" w:hAnsiTheme="minorEastAsia" w:hint="eastAsia"/>
          <w:sz w:val="24"/>
        </w:rPr>
        <w:lastRenderedPageBreak/>
        <w:t>能过多设置计费电能表。</w:t>
      </w:r>
    </w:p>
    <w:p w:rsidR="00310E03" w:rsidRPr="005F07A5" w:rsidRDefault="00310E03" w:rsidP="005F07A5">
      <w:pPr>
        <w:pStyle w:val="af5"/>
        <w:kinsoku w:val="0"/>
        <w:overflowPunct w:val="0"/>
        <w:snapToGrid w:val="0"/>
        <w:spacing w:before="75" w:line="360" w:lineRule="auto"/>
        <w:ind w:left="119"/>
        <w:rPr>
          <w:rFonts w:asciiTheme="minorEastAsia" w:eastAsiaTheme="minorEastAsia" w:hAnsiTheme="minorEastAsia"/>
          <w:sz w:val="24"/>
          <w:szCs w:val="21"/>
          <w:u w:val="single"/>
        </w:rPr>
      </w:pPr>
      <w:r w:rsidRPr="005F07A5">
        <w:rPr>
          <w:rFonts w:asciiTheme="minorEastAsia" w:eastAsiaTheme="minorEastAsia" w:hAnsiTheme="minorEastAsia" w:hint="eastAsia"/>
          <w:b/>
          <w:sz w:val="24"/>
        </w:rPr>
        <w:t>6.2.</w:t>
      </w:r>
      <w:r w:rsidR="0072710A">
        <w:rPr>
          <w:rFonts w:asciiTheme="minorEastAsia" w:eastAsiaTheme="minorEastAsia" w:hAnsiTheme="minorEastAsia"/>
          <w:b/>
          <w:sz w:val="24"/>
        </w:rPr>
        <w:t>5</w:t>
      </w:r>
      <w:r w:rsidR="005F07A5" w:rsidRPr="005F07A5">
        <w:rPr>
          <w:rFonts w:asciiTheme="minorEastAsia" w:eastAsiaTheme="minorEastAsia" w:hAnsiTheme="minorEastAsia" w:hint="eastAsia"/>
          <w:sz w:val="24"/>
        </w:rPr>
        <w:t>新增条文。</w:t>
      </w:r>
      <w:r w:rsidRPr="005F07A5">
        <w:rPr>
          <w:rFonts w:asciiTheme="minorEastAsia" w:eastAsiaTheme="minorEastAsia" w:hAnsiTheme="minorEastAsia" w:hint="eastAsia"/>
          <w:sz w:val="24"/>
          <w:szCs w:val="21"/>
        </w:rPr>
        <w:t>如果居住小区设有能源监测中心，可以准确及时地获得公用设施及典型项目的能耗监测数据，并准确及时地传送到社区服务中心的综合管理平台，就可以更好地实现社区节能管理。社区内的能耗数据可以按楼或按项目比对，社区之间可以互相借鉴节能运行方法；社区服务中心可将数据上传到市级的能耗监测管理平台上，为科学决策提供数据；并可及时发现监测中的每个社区的异常情况或潜在的风险，为供电抢修、电力系统规划等诸多领域提供支持。</w:t>
      </w:r>
    </w:p>
    <w:p w:rsidR="00310E03" w:rsidRPr="00AC5E6C" w:rsidRDefault="00310E03" w:rsidP="00310E03">
      <w:pPr>
        <w:pStyle w:val="2"/>
        <w:jc w:val="center"/>
      </w:pPr>
      <w:r w:rsidRPr="00AC5E6C">
        <w:t>6.3</w:t>
      </w:r>
      <w:r w:rsidR="00B043FD">
        <w:t>照明与其他</w:t>
      </w:r>
      <w:r w:rsidRPr="00AC5E6C">
        <w:rPr>
          <w:rFonts w:hint="eastAsia"/>
        </w:rPr>
        <w:t>用电设施</w:t>
      </w:r>
    </w:p>
    <w:p w:rsidR="00310E03" w:rsidRDefault="00310E03" w:rsidP="005F07A5">
      <w:pPr>
        <w:pStyle w:val="af5"/>
        <w:kinsoku w:val="0"/>
        <w:overflowPunct w:val="0"/>
        <w:snapToGrid w:val="0"/>
        <w:spacing w:before="75"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6.3.</w:t>
      </w:r>
      <w:r w:rsidR="00815148">
        <w:rPr>
          <w:rFonts w:asciiTheme="minorEastAsia" w:eastAsiaTheme="minorEastAsia" w:hAnsiTheme="minorEastAsia"/>
          <w:b/>
          <w:sz w:val="24"/>
        </w:rPr>
        <w:t>1</w:t>
      </w:r>
      <w:r w:rsidR="005F07A5" w:rsidRPr="005F07A5">
        <w:rPr>
          <w:rFonts w:asciiTheme="minorEastAsia" w:eastAsiaTheme="minorEastAsia" w:hAnsiTheme="minorEastAsia" w:hint="eastAsia"/>
          <w:sz w:val="24"/>
        </w:rPr>
        <w:t>新增条文。</w:t>
      </w:r>
      <w:r w:rsidRPr="005F07A5">
        <w:rPr>
          <w:rFonts w:asciiTheme="minorEastAsia" w:eastAsiaTheme="minorEastAsia" w:hAnsiTheme="minorEastAsia" w:hint="eastAsia"/>
          <w:sz w:val="24"/>
        </w:rPr>
        <w:t>此条是对全装修工程设计的规定,采用间接照明或漫射发光顶棚的照明方式</w:t>
      </w:r>
      <w:proofErr w:type="gramStart"/>
      <w:r w:rsidRPr="005F07A5">
        <w:rPr>
          <w:rFonts w:asciiTheme="minorEastAsia" w:eastAsiaTheme="minorEastAsia" w:hAnsiTheme="minorEastAsia" w:hint="eastAsia"/>
          <w:sz w:val="24"/>
        </w:rPr>
        <w:t>光损失</w:t>
      </w:r>
      <w:proofErr w:type="gramEnd"/>
      <w:r w:rsidRPr="005F07A5">
        <w:rPr>
          <w:rFonts w:asciiTheme="minorEastAsia" w:eastAsiaTheme="minorEastAsia" w:hAnsiTheme="minorEastAsia" w:hint="eastAsia"/>
          <w:sz w:val="24"/>
        </w:rPr>
        <w:t>严重，虽然这两种照明方式获得的照明质量好，光线柔和，但在达到同样的照度水平条件下，比直接照明方式所用电能要大很多，不是节能的照明方式。</w:t>
      </w:r>
    </w:p>
    <w:p w:rsidR="003C28F2" w:rsidRPr="005F07A5" w:rsidRDefault="003C28F2" w:rsidP="003C28F2">
      <w:pPr>
        <w:pStyle w:val="af5"/>
        <w:kinsoku w:val="0"/>
        <w:overflowPunct w:val="0"/>
        <w:snapToGrid w:val="0"/>
        <w:spacing w:after="0" w:line="360" w:lineRule="auto"/>
        <w:ind w:left="119" w:firstLineChars="200" w:firstLine="480"/>
        <w:rPr>
          <w:rFonts w:asciiTheme="minorEastAsia" w:eastAsiaTheme="minorEastAsia" w:hAnsiTheme="minorEastAsia"/>
          <w:sz w:val="24"/>
        </w:rPr>
      </w:pPr>
      <w:r w:rsidRPr="005F07A5">
        <w:rPr>
          <w:rFonts w:asciiTheme="minorEastAsia" w:eastAsiaTheme="minorEastAsia" w:hAnsiTheme="minorEastAsia" w:hint="eastAsia"/>
          <w:sz w:val="24"/>
        </w:rPr>
        <w:t>使用电感镇流器的气体放电灯应在灯具内设置电容补偿，荧光灯功率因数不应低于</w:t>
      </w:r>
      <w:r w:rsidRPr="005F07A5">
        <w:rPr>
          <w:rFonts w:asciiTheme="minorEastAsia" w:eastAsiaTheme="minorEastAsia" w:hAnsiTheme="minorEastAsia"/>
          <w:sz w:val="24"/>
        </w:rPr>
        <w:t>0.9</w:t>
      </w:r>
      <w:r w:rsidRPr="005F07A5">
        <w:rPr>
          <w:rFonts w:asciiTheme="minorEastAsia" w:eastAsiaTheme="minorEastAsia" w:hAnsiTheme="minorEastAsia" w:hint="eastAsia"/>
          <w:sz w:val="24"/>
        </w:rPr>
        <w:t>；高强气体放电灯功率因数不应低于</w:t>
      </w:r>
      <w:r w:rsidRPr="005F07A5">
        <w:rPr>
          <w:rFonts w:asciiTheme="minorEastAsia" w:eastAsiaTheme="minorEastAsia" w:hAnsiTheme="minorEastAsia"/>
          <w:sz w:val="24"/>
        </w:rPr>
        <w:t>0.85</w:t>
      </w:r>
      <w:r w:rsidRPr="005F07A5">
        <w:rPr>
          <w:rFonts w:asciiTheme="minorEastAsia" w:eastAsiaTheme="minorEastAsia" w:hAnsiTheme="minorEastAsia" w:hint="eastAsia"/>
          <w:sz w:val="24"/>
        </w:rPr>
        <w:t>；发光二极管（</w:t>
      </w:r>
      <w:r w:rsidRPr="005F07A5">
        <w:rPr>
          <w:rFonts w:asciiTheme="minorEastAsia" w:eastAsiaTheme="minorEastAsia" w:hAnsiTheme="minorEastAsia"/>
          <w:sz w:val="24"/>
        </w:rPr>
        <w:t>LED</w:t>
      </w:r>
      <w:r w:rsidRPr="005F07A5">
        <w:rPr>
          <w:rFonts w:asciiTheme="minorEastAsia" w:eastAsiaTheme="minorEastAsia" w:hAnsiTheme="minorEastAsia" w:hint="eastAsia"/>
          <w:sz w:val="24"/>
        </w:rPr>
        <w:t>）功率≤5W时，其功率因数不应低于</w:t>
      </w:r>
      <w:r w:rsidRPr="005F07A5">
        <w:rPr>
          <w:rFonts w:asciiTheme="minorEastAsia" w:eastAsiaTheme="minorEastAsia" w:hAnsiTheme="minorEastAsia"/>
          <w:sz w:val="24"/>
        </w:rPr>
        <w:t>0.</w:t>
      </w:r>
      <w:r w:rsidRPr="005F07A5">
        <w:rPr>
          <w:rFonts w:asciiTheme="minorEastAsia" w:eastAsiaTheme="minorEastAsia" w:hAnsiTheme="minorEastAsia" w:hint="eastAsia"/>
          <w:sz w:val="24"/>
        </w:rPr>
        <w:t>70，功率＞5W时，其功率因数不应低于</w:t>
      </w:r>
      <w:r w:rsidRPr="005F07A5">
        <w:rPr>
          <w:rFonts w:asciiTheme="minorEastAsia" w:eastAsiaTheme="minorEastAsia" w:hAnsiTheme="minorEastAsia"/>
          <w:sz w:val="24"/>
        </w:rPr>
        <w:t>0.</w:t>
      </w:r>
      <w:r w:rsidRPr="005F07A5">
        <w:rPr>
          <w:rFonts w:asciiTheme="minorEastAsia" w:eastAsiaTheme="minorEastAsia" w:hAnsiTheme="minorEastAsia" w:hint="eastAsia"/>
          <w:sz w:val="24"/>
        </w:rPr>
        <w:t>9。选用LED照明产品的光输出波形的波动深度应满足现行国家标准《LED室内照明应用技术要求》GB/T31831的规定。</w:t>
      </w:r>
    </w:p>
    <w:p w:rsidR="003C28F2" w:rsidRPr="003C28F2" w:rsidRDefault="003C28F2" w:rsidP="005F07A5">
      <w:pPr>
        <w:pStyle w:val="af5"/>
        <w:kinsoku w:val="0"/>
        <w:overflowPunct w:val="0"/>
        <w:snapToGrid w:val="0"/>
        <w:spacing w:before="75" w:line="360" w:lineRule="auto"/>
        <w:ind w:left="119"/>
        <w:rPr>
          <w:rFonts w:asciiTheme="minorEastAsia" w:eastAsiaTheme="minorEastAsia" w:hAnsiTheme="minorEastAsia" w:hint="eastAsia"/>
          <w:sz w:val="24"/>
        </w:rPr>
      </w:pPr>
    </w:p>
    <w:p w:rsidR="00310E03" w:rsidRPr="005F07A5" w:rsidRDefault="003C28F2" w:rsidP="003C28F2">
      <w:pPr>
        <w:pStyle w:val="af5"/>
        <w:kinsoku w:val="0"/>
        <w:overflowPunct w:val="0"/>
        <w:snapToGrid w:val="0"/>
        <w:spacing w:after="0" w:line="360" w:lineRule="auto"/>
        <w:ind w:left="119"/>
        <w:rPr>
          <w:rFonts w:asciiTheme="minorEastAsia" w:eastAsiaTheme="minorEastAsia" w:hAnsiTheme="minorEastAsia"/>
          <w:sz w:val="24"/>
        </w:rPr>
      </w:pPr>
      <w:r w:rsidRPr="003C28F2">
        <w:rPr>
          <w:rFonts w:asciiTheme="minorEastAsia" w:eastAsiaTheme="minorEastAsia" w:hAnsiTheme="minorEastAsia"/>
          <w:b/>
          <w:sz w:val="24"/>
        </w:rPr>
        <w:t>6.3.2</w:t>
      </w:r>
      <w:r>
        <w:rPr>
          <w:rFonts w:asciiTheme="minorEastAsia" w:eastAsiaTheme="minorEastAsia" w:hAnsiTheme="minorEastAsia"/>
          <w:sz w:val="24"/>
        </w:rPr>
        <w:t xml:space="preserve"> 新增条文</w:t>
      </w:r>
      <w:r>
        <w:rPr>
          <w:rFonts w:asciiTheme="minorEastAsia" w:eastAsiaTheme="minorEastAsia" w:hAnsiTheme="minorEastAsia" w:hint="eastAsia"/>
          <w:sz w:val="24"/>
        </w:rPr>
        <w:t>。</w:t>
      </w:r>
      <w:r>
        <w:rPr>
          <w:rFonts w:asciiTheme="minorEastAsia" w:eastAsiaTheme="minorEastAsia" w:hAnsiTheme="minorEastAsia"/>
          <w:sz w:val="24"/>
        </w:rPr>
        <w:t>强制性条文</w:t>
      </w:r>
      <w:r>
        <w:rPr>
          <w:rFonts w:asciiTheme="minorEastAsia" w:eastAsiaTheme="minorEastAsia" w:hAnsiTheme="minorEastAsia" w:hint="eastAsia"/>
          <w:sz w:val="24"/>
        </w:rPr>
        <w:t>。</w:t>
      </w:r>
      <w:r w:rsidRPr="005F07A5">
        <w:rPr>
          <w:rFonts w:asciiTheme="minorEastAsia" w:eastAsiaTheme="minorEastAsia" w:hAnsiTheme="minorEastAsia" w:hint="eastAsia"/>
          <w:sz w:val="24"/>
        </w:rPr>
        <w:t>此条是对全装修工程设计的规定,</w:t>
      </w:r>
      <w:r w:rsidR="00CB6795">
        <w:rPr>
          <w:rFonts w:asciiTheme="minorEastAsia" w:eastAsiaTheme="minorEastAsia" w:hAnsiTheme="minorEastAsia" w:hint="eastAsia"/>
          <w:sz w:val="24"/>
        </w:rPr>
        <w:t>是</w:t>
      </w:r>
      <w:r w:rsidR="00310E03" w:rsidRPr="005F07A5">
        <w:rPr>
          <w:rFonts w:asciiTheme="minorEastAsia" w:eastAsiaTheme="minorEastAsia" w:hAnsiTheme="minorEastAsia" w:hint="eastAsia"/>
          <w:sz w:val="24"/>
        </w:rPr>
        <w:t>为了限制建设单位在</w:t>
      </w:r>
      <w:r>
        <w:rPr>
          <w:rFonts w:asciiTheme="minorEastAsia" w:eastAsiaTheme="minorEastAsia" w:hAnsiTheme="minorEastAsia" w:hint="eastAsia"/>
          <w:sz w:val="24"/>
        </w:rPr>
        <w:t>居住建筑</w:t>
      </w:r>
      <w:r w:rsidR="00CB6795">
        <w:rPr>
          <w:rFonts w:asciiTheme="minorEastAsia" w:eastAsiaTheme="minorEastAsia" w:hAnsiTheme="minorEastAsia" w:hint="eastAsia"/>
          <w:sz w:val="24"/>
        </w:rPr>
        <w:t>全装修</w:t>
      </w:r>
      <w:r w:rsidR="00310E03" w:rsidRPr="005F07A5">
        <w:rPr>
          <w:rFonts w:asciiTheme="minorEastAsia" w:eastAsiaTheme="minorEastAsia" w:hAnsiTheme="minorEastAsia" w:hint="eastAsia"/>
          <w:sz w:val="24"/>
        </w:rPr>
        <w:t>设计</w:t>
      </w:r>
      <w:proofErr w:type="gramStart"/>
      <w:r w:rsidR="00310E03" w:rsidRPr="005F07A5">
        <w:rPr>
          <w:rFonts w:asciiTheme="minorEastAsia" w:eastAsiaTheme="minorEastAsia" w:hAnsiTheme="minorEastAsia" w:hint="eastAsia"/>
          <w:sz w:val="24"/>
        </w:rPr>
        <w:t>时配套</w:t>
      </w:r>
      <w:proofErr w:type="gramEnd"/>
      <w:r w:rsidR="00310E03" w:rsidRPr="005F07A5">
        <w:rPr>
          <w:rFonts w:asciiTheme="minorEastAsia" w:eastAsiaTheme="minorEastAsia" w:hAnsiTheme="minorEastAsia" w:hint="eastAsia"/>
          <w:sz w:val="24"/>
        </w:rPr>
        <w:t>耗能大的灯具，对于用户自行配置灯具，也推荐采用节能产品。</w:t>
      </w:r>
    </w:p>
    <w:p w:rsidR="00310E03" w:rsidRPr="005F07A5" w:rsidRDefault="00310E03" w:rsidP="00310E03">
      <w:pPr>
        <w:pStyle w:val="af5"/>
        <w:kinsoku w:val="0"/>
        <w:overflowPunct w:val="0"/>
        <w:snapToGrid w:val="0"/>
        <w:spacing w:after="0" w:line="360" w:lineRule="auto"/>
        <w:ind w:left="119" w:firstLineChars="200" w:firstLine="480"/>
        <w:rPr>
          <w:rFonts w:asciiTheme="minorEastAsia" w:eastAsiaTheme="minorEastAsia" w:hAnsiTheme="minorEastAsia"/>
          <w:sz w:val="24"/>
        </w:rPr>
      </w:pPr>
      <w:r w:rsidRPr="005F07A5">
        <w:rPr>
          <w:rFonts w:asciiTheme="minorEastAsia" w:eastAsiaTheme="minorEastAsia" w:hAnsiTheme="minorEastAsia" w:hint="eastAsia"/>
          <w:sz w:val="24"/>
        </w:rPr>
        <w:t>根据国家标准《建筑照明设计标准》GB 50034-2013第6．3节的规定，居住建筑每户在达到各种房间规定的照度值要求的同时，照明功率密度现行值不大于6W/m</w:t>
      </w:r>
      <w:r w:rsidRPr="005F07A5">
        <w:rPr>
          <w:rFonts w:asciiTheme="minorEastAsia" w:eastAsiaTheme="minorEastAsia" w:hAnsiTheme="minorEastAsia" w:hint="eastAsia"/>
          <w:sz w:val="24"/>
          <w:vertAlign w:val="superscript"/>
        </w:rPr>
        <w:t>2</w:t>
      </w:r>
      <w:r w:rsidRPr="005F07A5">
        <w:rPr>
          <w:rFonts w:asciiTheme="minorEastAsia" w:eastAsiaTheme="minorEastAsia" w:hAnsiTheme="minorEastAsia" w:hint="eastAsia"/>
          <w:sz w:val="24"/>
        </w:rPr>
        <w:t>，目标值不大于5W/m</w:t>
      </w:r>
      <w:r w:rsidRPr="005F07A5">
        <w:rPr>
          <w:rFonts w:asciiTheme="minorEastAsia" w:eastAsiaTheme="minorEastAsia" w:hAnsiTheme="minorEastAsia" w:hint="eastAsia"/>
          <w:sz w:val="24"/>
          <w:vertAlign w:val="superscript"/>
        </w:rPr>
        <w:t>2</w:t>
      </w:r>
      <w:r w:rsidRPr="005F07A5">
        <w:rPr>
          <w:rFonts w:asciiTheme="minorEastAsia" w:eastAsiaTheme="minorEastAsia" w:hAnsiTheme="minorEastAsia" w:hint="eastAsia"/>
          <w:sz w:val="24"/>
        </w:rPr>
        <w:t>，详见表</w:t>
      </w:r>
      <w:r w:rsidRPr="005F07A5">
        <w:rPr>
          <w:rFonts w:asciiTheme="minorEastAsia" w:eastAsiaTheme="minorEastAsia" w:hAnsiTheme="minorEastAsia"/>
          <w:sz w:val="24"/>
        </w:rPr>
        <w:t>5</w:t>
      </w:r>
      <w:r w:rsidRPr="005F07A5">
        <w:rPr>
          <w:rFonts w:asciiTheme="minorEastAsia" w:eastAsiaTheme="minorEastAsia" w:hAnsiTheme="minorEastAsia" w:hint="eastAsia"/>
          <w:sz w:val="24"/>
        </w:rPr>
        <w:t>。</w:t>
      </w:r>
    </w:p>
    <w:p w:rsidR="00310E03" w:rsidRPr="005F07A5" w:rsidRDefault="00310E03" w:rsidP="00310E03">
      <w:pPr>
        <w:pStyle w:val="af5"/>
        <w:kinsoku w:val="0"/>
        <w:overflowPunct w:val="0"/>
        <w:snapToGrid w:val="0"/>
        <w:spacing w:after="0" w:line="360" w:lineRule="auto"/>
        <w:ind w:left="119"/>
        <w:jc w:val="center"/>
        <w:rPr>
          <w:rFonts w:asciiTheme="minorEastAsia" w:eastAsiaTheme="minorEastAsia" w:hAnsiTheme="minorEastAsia"/>
          <w:sz w:val="24"/>
        </w:rPr>
      </w:pPr>
      <w:r w:rsidRPr="005F07A5">
        <w:rPr>
          <w:rFonts w:asciiTheme="minorEastAsia" w:eastAsiaTheme="minorEastAsia" w:hAnsiTheme="minorEastAsia" w:hint="eastAsia"/>
          <w:b/>
          <w:bCs/>
          <w:sz w:val="24"/>
        </w:rPr>
        <w:t>表</w:t>
      </w:r>
      <w:r w:rsidRPr="005F07A5">
        <w:rPr>
          <w:rFonts w:asciiTheme="minorEastAsia" w:eastAsiaTheme="minorEastAsia" w:hAnsiTheme="minorEastAsia"/>
          <w:b/>
          <w:bCs/>
          <w:sz w:val="24"/>
        </w:rPr>
        <w:t>5</w:t>
      </w:r>
      <w:r w:rsidRPr="005F07A5">
        <w:rPr>
          <w:rFonts w:asciiTheme="minorEastAsia" w:eastAsiaTheme="minorEastAsia" w:hAnsiTheme="minorEastAsia" w:hint="eastAsia"/>
          <w:b/>
          <w:bCs/>
          <w:sz w:val="24"/>
        </w:rPr>
        <w:t xml:space="preserve"> 居住建筑每户照明功率密度值</w:t>
      </w:r>
      <w:r w:rsidRPr="005F07A5">
        <w:rPr>
          <w:rFonts w:asciiTheme="minorEastAsia" w:eastAsiaTheme="minorEastAsia" w:hAnsiTheme="minorEastAsia" w:hint="eastAsia"/>
          <w:sz w:val="24"/>
        </w:rPr>
        <w:br/>
      </w:r>
      <w:r w:rsidRPr="005F07A5">
        <w:rPr>
          <w:rFonts w:asciiTheme="minorEastAsia" w:eastAsiaTheme="minorEastAsia" w:hAnsiTheme="minorEastAsia"/>
          <w:noProof/>
          <w:sz w:val="24"/>
        </w:rPr>
        <w:lastRenderedPageBreak/>
        <w:drawing>
          <wp:inline distT="0" distB="0" distL="0" distR="0">
            <wp:extent cx="4874260" cy="2170430"/>
            <wp:effectExtent l="0" t="0" r="2540" b="1270"/>
            <wp:docPr id="1" name="图片 1" descr="http://www.jianbiaoku.com/uploadfile/zzsite/crierion/2019-07-25/137020/6043811_45c90536699444ee9223dab9224e3c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jianbiaoku.com/uploadfile/zzsite/crierion/2019-07-25/137020/6043811_45c90536699444ee9223dab9224e3c84.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74260" cy="2170430"/>
                    </a:xfrm>
                    <a:prstGeom prst="rect">
                      <a:avLst/>
                    </a:prstGeom>
                    <a:noFill/>
                    <a:ln>
                      <a:noFill/>
                    </a:ln>
                  </pic:spPr>
                </pic:pic>
              </a:graphicData>
            </a:graphic>
          </wp:inline>
        </w:drawing>
      </w:r>
    </w:p>
    <w:p w:rsidR="003C28F2" w:rsidRDefault="003C28F2" w:rsidP="00310E03">
      <w:pPr>
        <w:pStyle w:val="af5"/>
        <w:kinsoku w:val="0"/>
        <w:overflowPunct w:val="0"/>
        <w:snapToGrid w:val="0"/>
        <w:spacing w:after="0" w:line="360" w:lineRule="auto"/>
        <w:ind w:left="119" w:firstLineChars="200" w:firstLine="480"/>
        <w:rPr>
          <w:rFonts w:asciiTheme="minorEastAsia" w:eastAsiaTheme="minorEastAsia" w:hAnsiTheme="minorEastAsia" w:hint="eastAsia"/>
          <w:sz w:val="24"/>
        </w:rPr>
      </w:pPr>
      <w:r>
        <w:rPr>
          <w:rFonts w:asciiTheme="minorEastAsia" w:eastAsiaTheme="minorEastAsia" w:hAnsiTheme="minorEastAsia"/>
          <w:sz w:val="24"/>
        </w:rPr>
        <w:t>当房间或场所照度值高于或低于表</w:t>
      </w:r>
      <w:r>
        <w:rPr>
          <w:rFonts w:asciiTheme="minorEastAsia" w:eastAsiaTheme="minorEastAsia" w:hAnsiTheme="minorEastAsia" w:hint="eastAsia"/>
          <w:sz w:val="24"/>
        </w:rPr>
        <w:t>5规定对应的照度值时，其照明功率密度值应按比例提高或折减。在一般情况下，设计照度值与照度标准值相比较，可有±1</w:t>
      </w:r>
      <w:r>
        <w:rPr>
          <w:rFonts w:asciiTheme="minorEastAsia" w:eastAsiaTheme="minorEastAsia" w:hAnsiTheme="minorEastAsia"/>
          <w:sz w:val="24"/>
        </w:rPr>
        <w:t>0</w:t>
      </w:r>
      <w:r>
        <w:rPr>
          <w:rFonts w:asciiTheme="minorEastAsia" w:eastAsiaTheme="minorEastAsia" w:hAnsiTheme="minorEastAsia" w:hint="eastAsia"/>
          <w:sz w:val="24"/>
        </w:rPr>
        <w:t>%</w:t>
      </w:r>
      <w:r>
        <w:rPr>
          <w:rFonts w:asciiTheme="minorEastAsia" w:eastAsiaTheme="minorEastAsia" w:hAnsiTheme="minorEastAsia"/>
          <w:sz w:val="24"/>
        </w:rPr>
        <w:t>的偏差</w:t>
      </w:r>
      <w:r>
        <w:rPr>
          <w:rFonts w:asciiTheme="minorEastAsia" w:eastAsiaTheme="minorEastAsia" w:hAnsiTheme="minorEastAsia" w:hint="eastAsia"/>
          <w:sz w:val="24"/>
        </w:rPr>
        <w:t>；</w:t>
      </w:r>
      <w:r>
        <w:rPr>
          <w:rFonts w:asciiTheme="minorEastAsia" w:eastAsiaTheme="minorEastAsia" w:hAnsiTheme="minorEastAsia"/>
          <w:sz w:val="24"/>
        </w:rPr>
        <w:t>照明场所</w:t>
      </w:r>
      <w:r w:rsidR="0023078B">
        <w:rPr>
          <w:rFonts w:asciiTheme="minorEastAsia" w:eastAsiaTheme="minorEastAsia" w:hAnsiTheme="minorEastAsia"/>
          <w:sz w:val="24"/>
        </w:rPr>
        <w:t>安装的灯具小于</w:t>
      </w:r>
      <w:r w:rsidR="0023078B">
        <w:rPr>
          <w:rFonts w:asciiTheme="minorEastAsia" w:eastAsiaTheme="minorEastAsia" w:hAnsiTheme="minorEastAsia" w:hint="eastAsia"/>
          <w:sz w:val="24"/>
        </w:rPr>
        <w:t>1</w:t>
      </w:r>
      <w:r w:rsidR="0023078B">
        <w:rPr>
          <w:rFonts w:asciiTheme="minorEastAsia" w:eastAsiaTheme="minorEastAsia" w:hAnsiTheme="minorEastAsia"/>
          <w:sz w:val="24"/>
        </w:rPr>
        <w:t>0个时</w:t>
      </w:r>
      <w:r w:rsidR="0023078B">
        <w:rPr>
          <w:rFonts w:asciiTheme="minorEastAsia" w:eastAsiaTheme="minorEastAsia" w:hAnsiTheme="minorEastAsia" w:hint="eastAsia"/>
          <w:sz w:val="24"/>
        </w:rPr>
        <w:t>，</w:t>
      </w:r>
      <w:r w:rsidR="0023078B">
        <w:rPr>
          <w:rFonts w:asciiTheme="minorEastAsia" w:eastAsiaTheme="minorEastAsia" w:hAnsiTheme="minorEastAsia"/>
          <w:sz w:val="24"/>
        </w:rPr>
        <w:t>在满足照度均匀度要求的前提下</w:t>
      </w:r>
      <w:r w:rsidR="0023078B">
        <w:rPr>
          <w:rFonts w:asciiTheme="minorEastAsia" w:eastAsiaTheme="minorEastAsia" w:hAnsiTheme="minorEastAsia" w:hint="eastAsia"/>
          <w:sz w:val="24"/>
        </w:rPr>
        <w:t>，</w:t>
      </w:r>
      <w:r w:rsidR="0023078B">
        <w:rPr>
          <w:rFonts w:asciiTheme="minorEastAsia" w:eastAsiaTheme="minorEastAsia" w:hAnsiTheme="minorEastAsia"/>
          <w:sz w:val="24"/>
        </w:rPr>
        <w:t>允许设计照度值超过此偏差</w:t>
      </w:r>
      <w:r w:rsidR="0023078B">
        <w:rPr>
          <w:rFonts w:asciiTheme="minorEastAsia" w:eastAsiaTheme="minorEastAsia" w:hAnsiTheme="minorEastAsia" w:hint="eastAsia"/>
          <w:sz w:val="24"/>
        </w:rPr>
        <w:t>。</w:t>
      </w:r>
    </w:p>
    <w:p w:rsidR="00310E03" w:rsidRDefault="00310E03" w:rsidP="00310E03">
      <w:pPr>
        <w:pStyle w:val="af5"/>
        <w:kinsoku w:val="0"/>
        <w:overflowPunct w:val="0"/>
        <w:snapToGrid w:val="0"/>
        <w:spacing w:after="0" w:line="360" w:lineRule="auto"/>
        <w:ind w:left="119" w:firstLineChars="200" w:firstLine="480"/>
        <w:rPr>
          <w:rFonts w:asciiTheme="minorEastAsia" w:eastAsiaTheme="minorEastAsia" w:hAnsiTheme="minorEastAsia"/>
          <w:sz w:val="24"/>
        </w:rPr>
      </w:pPr>
      <w:r w:rsidRPr="005F07A5">
        <w:rPr>
          <w:rFonts w:asciiTheme="minorEastAsia" w:eastAsiaTheme="minorEastAsia" w:hAnsiTheme="minorEastAsia" w:hint="eastAsia"/>
          <w:sz w:val="24"/>
        </w:rPr>
        <w:t>现行国家标准《建筑照明设计标准》</w:t>
      </w:r>
      <w:r w:rsidRPr="005F07A5">
        <w:rPr>
          <w:rFonts w:asciiTheme="minorEastAsia" w:eastAsiaTheme="minorEastAsia" w:hAnsiTheme="minorEastAsia"/>
          <w:sz w:val="24"/>
        </w:rPr>
        <w:t>GB50034</w:t>
      </w:r>
      <w:r w:rsidRPr="005F07A5">
        <w:rPr>
          <w:rFonts w:asciiTheme="minorEastAsia" w:eastAsiaTheme="minorEastAsia" w:hAnsiTheme="minorEastAsia" w:hint="eastAsia"/>
          <w:sz w:val="24"/>
        </w:rPr>
        <w:t>中将主要功能房间一般照明的照明功率密度</w:t>
      </w:r>
      <w:r w:rsidRPr="005F07A5">
        <w:rPr>
          <w:rFonts w:asciiTheme="minorEastAsia" w:eastAsiaTheme="minorEastAsia" w:hAnsiTheme="minorEastAsia"/>
          <w:sz w:val="24"/>
        </w:rPr>
        <w:t>(LPD)</w:t>
      </w:r>
      <w:r w:rsidRPr="005F07A5">
        <w:rPr>
          <w:rFonts w:asciiTheme="minorEastAsia" w:eastAsiaTheme="minorEastAsia" w:hAnsiTheme="minorEastAsia" w:hint="eastAsia"/>
          <w:sz w:val="24"/>
        </w:rPr>
        <w:t>作为照明节能的评价指标，对于公共建筑的一些主要功能场所其现行值指标在标准中列为强制性条文，必须严格执行；对于居住建筑则为非强条，</w:t>
      </w:r>
      <w:r w:rsidR="00CB6795">
        <w:rPr>
          <w:rFonts w:asciiTheme="minorEastAsia" w:eastAsiaTheme="minorEastAsia" w:hAnsiTheme="minorEastAsia" w:hint="eastAsia"/>
          <w:sz w:val="24"/>
        </w:rPr>
        <w:t>但对于全装修居住建筑则为工程设计的一部分，应该严格遵守。</w:t>
      </w:r>
    </w:p>
    <w:p w:rsidR="0023078B" w:rsidRPr="005F07A5" w:rsidRDefault="0023078B" w:rsidP="00310E03">
      <w:pPr>
        <w:pStyle w:val="af5"/>
        <w:kinsoku w:val="0"/>
        <w:overflowPunct w:val="0"/>
        <w:snapToGrid w:val="0"/>
        <w:spacing w:after="0" w:line="360" w:lineRule="auto"/>
        <w:ind w:left="119" w:firstLineChars="200" w:firstLine="480"/>
        <w:rPr>
          <w:rFonts w:asciiTheme="minorEastAsia" w:eastAsiaTheme="minorEastAsia" w:hAnsiTheme="minorEastAsia" w:hint="eastAsia"/>
          <w:sz w:val="24"/>
        </w:rPr>
      </w:pPr>
    </w:p>
    <w:p w:rsidR="0023078B" w:rsidRPr="005F07A5" w:rsidRDefault="0023078B" w:rsidP="0023078B">
      <w:pPr>
        <w:pStyle w:val="af5"/>
        <w:kinsoku w:val="0"/>
        <w:overflowPunct w:val="0"/>
        <w:snapToGrid w:val="0"/>
        <w:spacing w:before="75"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6.3.</w:t>
      </w:r>
      <w:r>
        <w:rPr>
          <w:rFonts w:asciiTheme="minorEastAsia" w:eastAsiaTheme="minorEastAsia" w:hAnsiTheme="minorEastAsia"/>
          <w:b/>
          <w:sz w:val="24"/>
        </w:rPr>
        <w:t>3</w:t>
      </w:r>
      <w:r w:rsidRPr="005F07A5">
        <w:rPr>
          <w:rFonts w:asciiTheme="minorEastAsia" w:eastAsiaTheme="minorEastAsia" w:hAnsiTheme="minorEastAsia" w:hint="eastAsia"/>
          <w:sz w:val="24"/>
        </w:rPr>
        <w:t>新增条文。全装修住宅或高级住宅建设投资相对较充裕，因此在条件具备时宜采用智能照明控制系统，从而可以方便地对各照明支路上的灯具编程预设多种照明场景、设置定时和延时、联动控制窗帘、采用遥控或感应控制方式，在满足高级住宅使用要求的同时，也实现节能控制。</w:t>
      </w:r>
    </w:p>
    <w:p w:rsidR="00310E03" w:rsidRPr="005F07A5" w:rsidRDefault="00310E03" w:rsidP="00310E03">
      <w:pPr>
        <w:pStyle w:val="af5"/>
        <w:kinsoku w:val="0"/>
        <w:overflowPunct w:val="0"/>
        <w:snapToGrid w:val="0"/>
        <w:spacing w:before="75" w:line="360" w:lineRule="auto"/>
        <w:ind w:left="119"/>
        <w:rPr>
          <w:rFonts w:asciiTheme="minorEastAsia" w:eastAsiaTheme="minorEastAsia" w:hAnsiTheme="minorEastAsia"/>
          <w:sz w:val="24"/>
        </w:rPr>
      </w:pPr>
    </w:p>
    <w:p w:rsidR="00310E03" w:rsidRPr="005F07A5" w:rsidRDefault="00310E03" w:rsidP="00173232">
      <w:pPr>
        <w:pStyle w:val="af5"/>
        <w:kinsoku w:val="0"/>
        <w:overflowPunct w:val="0"/>
        <w:snapToGrid w:val="0"/>
        <w:spacing w:before="75"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6.3.</w:t>
      </w:r>
      <w:r w:rsidR="0023078B">
        <w:rPr>
          <w:rFonts w:asciiTheme="minorEastAsia" w:eastAsiaTheme="minorEastAsia" w:hAnsiTheme="minorEastAsia"/>
          <w:b/>
          <w:sz w:val="24"/>
        </w:rPr>
        <w:t>4</w:t>
      </w:r>
      <w:r w:rsidR="005F07A5" w:rsidRPr="005F07A5">
        <w:rPr>
          <w:rFonts w:asciiTheme="minorEastAsia" w:eastAsiaTheme="minorEastAsia" w:hAnsiTheme="minorEastAsia" w:hint="eastAsia"/>
          <w:sz w:val="24"/>
        </w:rPr>
        <w:t>新增条文。</w:t>
      </w:r>
      <w:r w:rsidRPr="005F07A5">
        <w:rPr>
          <w:rFonts w:asciiTheme="minorEastAsia" w:eastAsiaTheme="minorEastAsia" w:hAnsiTheme="minorEastAsia" w:hint="eastAsia"/>
          <w:sz w:val="24"/>
        </w:rPr>
        <w:t>采光区域的人工照明控制独立于其他区域的照明控制，有利于单独控制采光区的人工照明，实现照明节能。</w:t>
      </w:r>
    </w:p>
    <w:p w:rsidR="00310E03" w:rsidRPr="005F07A5" w:rsidRDefault="00310E03" w:rsidP="00310E03">
      <w:pPr>
        <w:pStyle w:val="af5"/>
        <w:kinsoku w:val="0"/>
        <w:overflowPunct w:val="0"/>
        <w:snapToGrid w:val="0"/>
        <w:spacing w:before="75" w:line="360" w:lineRule="auto"/>
        <w:ind w:left="119"/>
        <w:rPr>
          <w:rFonts w:asciiTheme="minorEastAsia" w:eastAsiaTheme="minorEastAsia" w:hAnsiTheme="minorEastAsia"/>
          <w:sz w:val="24"/>
        </w:rPr>
      </w:pPr>
    </w:p>
    <w:p w:rsidR="00310E03" w:rsidRPr="005F07A5" w:rsidRDefault="00310E03" w:rsidP="005F07A5">
      <w:pPr>
        <w:pStyle w:val="af5"/>
        <w:kinsoku w:val="0"/>
        <w:overflowPunct w:val="0"/>
        <w:snapToGrid w:val="0"/>
        <w:spacing w:before="75" w:line="360" w:lineRule="auto"/>
        <w:ind w:left="119"/>
        <w:jc w:val="left"/>
        <w:rPr>
          <w:rFonts w:asciiTheme="minorEastAsia" w:eastAsiaTheme="minorEastAsia" w:hAnsiTheme="minorEastAsia"/>
          <w:sz w:val="24"/>
        </w:rPr>
      </w:pPr>
      <w:r w:rsidRPr="005F07A5">
        <w:rPr>
          <w:rFonts w:asciiTheme="minorEastAsia" w:eastAsiaTheme="minorEastAsia" w:hAnsiTheme="minorEastAsia"/>
          <w:b/>
          <w:sz w:val="24"/>
        </w:rPr>
        <w:t>6.3.</w:t>
      </w:r>
      <w:r w:rsidR="0023078B">
        <w:rPr>
          <w:rFonts w:asciiTheme="minorEastAsia" w:eastAsiaTheme="minorEastAsia" w:hAnsiTheme="minorEastAsia"/>
          <w:b/>
          <w:sz w:val="24"/>
        </w:rPr>
        <w:t>5</w:t>
      </w:r>
      <w:r w:rsidR="005F07A5" w:rsidRPr="005F07A5">
        <w:rPr>
          <w:rFonts w:asciiTheme="minorEastAsia" w:eastAsiaTheme="minorEastAsia" w:hAnsiTheme="minorEastAsia" w:hint="eastAsia"/>
          <w:sz w:val="24"/>
        </w:rPr>
        <w:t>新增条文。</w:t>
      </w:r>
      <w:r w:rsidRPr="005F07A5">
        <w:rPr>
          <w:rFonts w:asciiTheme="minorEastAsia" w:eastAsiaTheme="minorEastAsia" w:hAnsiTheme="minorEastAsia" w:hint="eastAsia"/>
          <w:sz w:val="24"/>
        </w:rPr>
        <w:t>本条主要是对小区地下建筑照明、室外照明设计及室内装修设计提出的规定。上述场所如果大量使用高谐波的设备，将导致无功电流增大，增加损耗，影响电源质量。本条规定明确了谐波含量应该达到的标准。</w:t>
      </w:r>
    </w:p>
    <w:p w:rsidR="00310E03" w:rsidRPr="005F07A5" w:rsidRDefault="00310E03" w:rsidP="00310E03">
      <w:pPr>
        <w:pStyle w:val="af5"/>
        <w:kinsoku w:val="0"/>
        <w:overflowPunct w:val="0"/>
        <w:snapToGrid w:val="0"/>
        <w:spacing w:after="0" w:line="360" w:lineRule="auto"/>
        <w:ind w:left="119" w:firstLineChars="200" w:firstLine="480"/>
        <w:rPr>
          <w:rFonts w:asciiTheme="minorEastAsia" w:eastAsiaTheme="minorEastAsia" w:hAnsiTheme="minorEastAsia"/>
          <w:sz w:val="24"/>
        </w:rPr>
      </w:pPr>
      <w:r w:rsidRPr="005F07A5">
        <w:rPr>
          <w:rFonts w:asciiTheme="minorEastAsia" w:eastAsiaTheme="minorEastAsia" w:hAnsiTheme="minorEastAsia" w:hint="eastAsia"/>
          <w:sz w:val="24"/>
        </w:rPr>
        <w:t>电子式镇流器线路电流为非正弦量，功率因数用PF或λ表示而不用cosφ。对</w:t>
      </w:r>
      <w:r w:rsidRPr="005F07A5">
        <w:rPr>
          <w:rFonts w:asciiTheme="minorEastAsia" w:eastAsiaTheme="minorEastAsia" w:hAnsiTheme="minorEastAsia" w:hint="eastAsia"/>
          <w:sz w:val="24"/>
        </w:rPr>
        <w:lastRenderedPageBreak/>
        <w:t>电子镇流器来说，功率因数与谐波含量相关，谐波越低，功率因数越高，线路电流越小，线路损耗也就越小，更加节能。目前，国内25W以下的电子式镇流器功率因数普遍较低，一般只在0．5～0．6，这种功率因数很低的产品不宜在工程中大量使用。而对于28W的T5管或36W的T8管所采用的电子式镇流器，由于生产标准较高，功率因数达到0．95是很普遍的，甚至较好的产品能接近0．99，类似这样的高功率因数的荧光灯产品适合在工程中大量使用。</w:t>
      </w:r>
    </w:p>
    <w:p w:rsidR="00310E03" w:rsidRPr="005F07A5" w:rsidRDefault="00310E03" w:rsidP="00310E03">
      <w:pPr>
        <w:pStyle w:val="af5"/>
        <w:kinsoku w:val="0"/>
        <w:overflowPunct w:val="0"/>
        <w:snapToGrid w:val="0"/>
        <w:spacing w:after="0" w:line="360" w:lineRule="auto"/>
        <w:ind w:left="119" w:firstLineChars="200" w:firstLine="480"/>
        <w:rPr>
          <w:rFonts w:asciiTheme="minorEastAsia" w:eastAsiaTheme="minorEastAsia" w:hAnsiTheme="minorEastAsia"/>
          <w:sz w:val="24"/>
        </w:rPr>
      </w:pPr>
      <w:r w:rsidRPr="005F07A5">
        <w:rPr>
          <w:rFonts w:asciiTheme="minorEastAsia" w:eastAsiaTheme="minorEastAsia" w:hAnsiTheme="minorEastAsia" w:hint="eastAsia"/>
          <w:sz w:val="24"/>
        </w:rPr>
        <w:t>在国家标准《电磁兼容 限值 谐波电流发射限值(设备每相输入电流≤16A)》GB 17625．1-2012的设备分类中，将照明设备列为C类，将家用电器(不包括列入D类的设备)列为A类，将个人计算机、显示器和电视机列为D类，并相应地规定了谐波电流限值。</w:t>
      </w:r>
    </w:p>
    <w:p w:rsidR="00310E03" w:rsidRPr="005F07A5" w:rsidRDefault="00310E03" w:rsidP="00310E03">
      <w:pPr>
        <w:pStyle w:val="af5"/>
        <w:kinsoku w:val="0"/>
        <w:overflowPunct w:val="0"/>
        <w:snapToGrid w:val="0"/>
        <w:spacing w:after="0" w:line="360" w:lineRule="auto"/>
        <w:ind w:left="119" w:firstLine="301"/>
        <w:rPr>
          <w:rFonts w:asciiTheme="minorEastAsia" w:eastAsiaTheme="minorEastAsia" w:hAnsiTheme="minorEastAsia"/>
          <w:sz w:val="24"/>
        </w:rPr>
      </w:pPr>
    </w:p>
    <w:p w:rsidR="00310E03" w:rsidRPr="005F07A5" w:rsidRDefault="00310E03" w:rsidP="005F07A5">
      <w:pPr>
        <w:pStyle w:val="af5"/>
        <w:kinsoku w:val="0"/>
        <w:overflowPunct w:val="0"/>
        <w:snapToGrid w:val="0"/>
        <w:spacing w:before="75"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6.3.</w:t>
      </w:r>
      <w:r w:rsidR="0023078B">
        <w:rPr>
          <w:rFonts w:asciiTheme="minorEastAsia" w:eastAsiaTheme="minorEastAsia" w:hAnsiTheme="minorEastAsia"/>
          <w:b/>
          <w:sz w:val="24"/>
        </w:rPr>
        <w:t>6</w:t>
      </w:r>
      <w:r w:rsidR="000A448B">
        <w:rPr>
          <w:rFonts w:asciiTheme="minorEastAsia" w:eastAsiaTheme="minorEastAsia" w:hAnsiTheme="minorEastAsia"/>
          <w:b/>
          <w:sz w:val="24"/>
        </w:rPr>
        <w:t>-6.3.</w:t>
      </w:r>
      <w:r w:rsidR="0023078B">
        <w:rPr>
          <w:rFonts w:asciiTheme="minorEastAsia" w:eastAsiaTheme="minorEastAsia" w:hAnsiTheme="minorEastAsia"/>
          <w:b/>
          <w:sz w:val="24"/>
        </w:rPr>
        <w:t>7</w:t>
      </w:r>
      <w:r w:rsidR="000A448B">
        <w:rPr>
          <w:rFonts w:asciiTheme="minorEastAsia" w:eastAsiaTheme="minorEastAsia" w:hAnsiTheme="minorEastAsia"/>
          <w:b/>
          <w:sz w:val="24"/>
        </w:rPr>
        <w:t xml:space="preserve"> </w:t>
      </w:r>
      <w:r w:rsidR="00815148">
        <w:rPr>
          <w:rFonts w:asciiTheme="minorEastAsia" w:eastAsiaTheme="minorEastAsia" w:hAnsiTheme="minorEastAsia"/>
          <w:b/>
          <w:sz w:val="24"/>
        </w:rPr>
        <w:t xml:space="preserve"> </w:t>
      </w:r>
      <w:r w:rsidR="005F07A5" w:rsidRPr="005F07A5">
        <w:rPr>
          <w:rFonts w:asciiTheme="minorEastAsia" w:eastAsiaTheme="minorEastAsia" w:hAnsiTheme="minorEastAsia" w:hint="eastAsia"/>
          <w:sz w:val="24"/>
        </w:rPr>
        <w:t>新增条文。</w:t>
      </w:r>
      <w:r w:rsidRPr="005F07A5">
        <w:rPr>
          <w:rFonts w:asciiTheme="minorEastAsia" w:eastAsiaTheme="minorEastAsia" w:hAnsiTheme="minorEastAsia" w:hint="eastAsia"/>
          <w:sz w:val="24"/>
        </w:rPr>
        <w:t>关于照明产品能效的相关国家标准举例如下：</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《管形荧光灯镇流器能效限定值及能效等级》GB 17896；</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《单端荧光灯能效限定值及节能评价值》GB 19415；</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《高压钠灯用镇流器能效限定值及节能评价值》GB 19574；</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《金属卤化物灯用镇流器能效限定值及能效等级》GB 20053；</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《金属卤化物灯能效限定值及能效等级》GB 20054。</w:t>
      </w:r>
    </w:p>
    <w:p w:rsidR="00310E03" w:rsidRPr="005F07A5" w:rsidRDefault="00310E03" w:rsidP="00310E03">
      <w:pPr>
        <w:pStyle w:val="af5"/>
        <w:kinsoku w:val="0"/>
        <w:overflowPunct w:val="0"/>
        <w:snapToGrid w:val="0"/>
        <w:spacing w:after="0" w:line="360" w:lineRule="auto"/>
        <w:ind w:left="119" w:firstLine="301"/>
        <w:rPr>
          <w:rFonts w:asciiTheme="minorEastAsia" w:eastAsiaTheme="minorEastAsia" w:hAnsiTheme="minorEastAsia"/>
          <w:sz w:val="24"/>
        </w:rPr>
      </w:pPr>
      <w:r w:rsidRPr="005F07A5">
        <w:rPr>
          <w:rFonts w:asciiTheme="minorEastAsia" w:eastAsiaTheme="minorEastAsia" w:hAnsiTheme="minorEastAsia" w:hint="eastAsia"/>
          <w:sz w:val="24"/>
        </w:rPr>
        <w:t>关于照明的节能控制措施，人体移动感应加光控延时自熄开关被误触发的可能性较小，光源启动次数较少、开灯时间占空比很低，利于节能，且人体移动感应通常采用红外探测方式时的灵敏度、可靠性也满足工程应用。而对于一般的声、光控延时自熄开关，则会经常被多种声响误触发，实际光源启动次数较多、开灯时间占空比增加，如果使用，须配合能承受较频繁开关的节能光源，例如：高频预热型荧光灯、LED光源，避免因为局部场所的狭义节能而增加社会成本。</w:t>
      </w:r>
    </w:p>
    <w:p w:rsidR="00310E03" w:rsidRPr="005F07A5" w:rsidRDefault="00310E03" w:rsidP="00310E03">
      <w:pPr>
        <w:pStyle w:val="af5"/>
        <w:kinsoku w:val="0"/>
        <w:overflowPunct w:val="0"/>
        <w:snapToGrid w:val="0"/>
        <w:spacing w:after="0" w:line="360" w:lineRule="auto"/>
        <w:ind w:left="119"/>
        <w:rPr>
          <w:rFonts w:asciiTheme="minorEastAsia" w:eastAsiaTheme="minorEastAsia" w:hAnsiTheme="minorEastAsia"/>
          <w:b/>
          <w:sz w:val="24"/>
        </w:rPr>
      </w:pPr>
    </w:p>
    <w:p w:rsidR="00310E03" w:rsidRDefault="00310E03" w:rsidP="005F07A5">
      <w:pPr>
        <w:pStyle w:val="af5"/>
        <w:kinsoku w:val="0"/>
        <w:overflowPunct w:val="0"/>
        <w:snapToGrid w:val="0"/>
        <w:spacing w:after="0"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6.3.</w:t>
      </w:r>
      <w:r w:rsidR="0023078B">
        <w:rPr>
          <w:rFonts w:asciiTheme="minorEastAsia" w:eastAsiaTheme="minorEastAsia" w:hAnsiTheme="minorEastAsia"/>
          <w:b/>
          <w:sz w:val="24"/>
        </w:rPr>
        <w:t>8</w:t>
      </w:r>
      <w:r w:rsidR="005F07A5" w:rsidRPr="005F07A5">
        <w:rPr>
          <w:rFonts w:asciiTheme="minorEastAsia" w:eastAsiaTheme="minorEastAsia" w:hAnsiTheme="minorEastAsia" w:hint="eastAsia"/>
          <w:sz w:val="24"/>
        </w:rPr>
        <w:t>新增条文。</w:t>
      </w:r>
      <w:r w:rsidRPr="005F07A5">
        <w:rPr>
          <w:rFonts w:asciiTheme="minorEastAsia" w:eastAsiaTheme="minorEastAsia" w:hAnsiTheme="minorEastAsia" w:hint="eastAsia"/>
          <w:sz w:val="24"/>
        </w:rPr>
        <w:t>在设计居住小区的道路照明时，应根据实际投资情况和小区道路照明需求情况，选择采用自然光感应控制、时间继电器定时开关控制、灵活分组切换控制等多种方式，在需要的时间、地点提供适用的照度，减少白天不必要的开灯时间，控制路灯夜间输出适合的光通量。</w:t>
      </w:r>
    </w:p>
    <w:p w:rsidR="0023078B" w:rsidRDefault="0023078B" w:rsidP="005F07A5">
      <w:pPr>
        <w:pStyle w:val="af5"/>
        <w:kinsoku w:val="0"/>
        <w:overflowPunct w:val="0"/>
        <w:snapToGrid w:val="0"/>
        <w:spacing w:after="0" w:line="360" w:lineRule="auto"/>
        <w:ind w:left="119"/>
        <w:rPr>
          <w:rFonts w:asciiTheme="minorEastAsia" w:eastAsiaTheme="minorEastAsia" w:hAnsiTheme="minorEastAsia" w:hint="eastAsia"/>
          <w:sz w:val="24"/>
        </w:rPr>
      </w:pPr>
    </w:p>
    <w:p w:rsidR="00173232" w:rsidRPr="005F07A5" w:rsidRDefault="00173232" w:rsidP="00173232">
      <w:pPr>
        <w:pStyle w:val="af5"/>
        <w:kinsoku w:val="0"/>
        <w:overflowPunct w:val="0"/>
        <w:snapToGrid w:val="0"/>
        <w:spacing w:before="75"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6.3.</w:t>
      </w:r>
      <w:r w:rsidR="0023078B">
        <w:rPr>
          <w:rFonts w:asciiTheme="minorEastAsia" w:eastAsiaTheme="minorEastAsia" w:hAnsiTheme="minorEastAsia"/>
          <w:b/>
          <w:sz w:val="24"/>
        </w:rPr>
        <w:t>9</w:t>
      </w:r>
      <w:r w:rsidRPr="005F07A5">
        <w:rPr>
          <w:rFonts w:asciiTheme="minorEastAsia" w:eastAsiaTheme="minorEastAsia" w:hAnsiTheme="minorEastAsia" w:hint="eastAsia"/>
          <w:sz w:val="24"/>
        </w:rPr>
        <w:t>新增条文。本条是对全装修设计的规定，是为了限制建设单位在住宅精装修</w:t>
      </w:r>
      <w:r w:rsidRPr="005F07A5">
        <w:rPr>
          <w:rFonts w:asciiTheme="minorEastAsia" w:eastAsiaTheme="minorEastAsia" w:hAnsiTheme="minorEastAsia" w:hint="eastAsia"/>
          <w:sz w:val="24"/>
        </w:rPr>
        <w:lastRenderedPageBreak/>
        <w:t>设计时配套耗能大的家电产品，对于用户自行配置家用电器，也指导推荐采用节能产品。</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房间空气调节器的选用，应执行本标准第5．4节(通风和空气调节系统)。</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中国能效标识2级以上产品为节能产品，以下列出部分家用电器依据的国家标准：</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《家用电冰箱耗电量限定值及能效等级》GB 12021．2</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《房间空气调节器能效限定值及能效等级》GB 12021．3</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《电动洗衣机能效水效限定值及等级》GB 12021．4</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《电饭锅能效限定值及能效等级》GB 12021．6</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《家用电磁灶能效限定值及能效等级》GB 21456</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《储水式电热水器能效限定值及能效等级》GB 21519</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《家用和类似用途微波炉能效限定值及能效等级》GB 24849</w:t>
      </w:r>
      <w:r w:rsidRPr="005F07A5">
        <w:rPr>
          <w:rFonts w:asciiTheme="minorEastAsia" w:eastAsiaTheme="minorEastAsia" w:hAnsiTheme="minorEastAsia" w:hint="eastAsia"/>
          <w:sz w:val="24"/>
        </w:rPr>
        <w:br/>
      </w:r>
      <w:r w:rsidRPr="005F07A5">
        <w:rPr>
          <w:rFonts w:asciiTheme="minorEastAsia" w:eastAsiaTheme="minorEastAsia" w:hAnsiTheme="minorEastAsia" w:cs="Calibri"/>
          <w:sz w:val="24"/>
        </w:rPr>
        <w:t>    </w:t>
      </w:r>
      <w:r w:rsidRPr="005F07A5">
        <w:rPr>
          <w:rFonts w:asciiTheme="minorEastAsia" w:eastAsiaTheme="minorEastAsia" w:hAnsiTheme="minorEastAsia" w:hint="eastAsia"/>
          <w:sz w:val="24"/>
        </w:rPr>
        <w:t>《平板电视能效限定值及能效等级》GB 24850</w:t>
      </w:r>
    </w:p>
    <w:p w:rsidR="00815148" w:rsidRDefault="00815148" w:rsidP="000A448B">
      <w:pPr>
        <w:pStyle w:val="af5"/>
        <w:kinsoku w:val="0"/>
        <w:overflowPunct w:val="0"/>
        <w:snapToGrid w:val="0"/>
        <w:spacing w:after="0" w:line="360" w:lineRule="auto"/>
        <w:rPr>
          <w:rFonts w:asciiTheme="minorEastAsia" w:eastAsiaTheme="minorEastAsia" w:hAnsiTheme="minorEastAsia"/>
          <w:sz w:val="24"/>
        </w:rPr>
      </w:pPr>
    </w:p>
    <w:p w:rsidR="00815148" w:rsidRPr="005F07A5" w:rsidRDefault="00815148" w:rsidP="00815148">
      <w:pPr>
        <w:pStyle w:val="af5"/>
        <w:kinsoku w:val="0"/>
        <w:overflowPunct w:val="0"/>
        <w:snapToGrid w:val="0"/>
        <w:spacing w:before="75" w:line="360" w:lineRule="auto"/>
        <w:ind w:left="119"/>
        <w:jc w:val="left"/>
        <w:rPr>
          <w:rFonts w:asciiTheme="minorEastAsia" w:eastAsiaTheme="minorEastAsia" w:hAnsiTheme="minorEastAsia"/>
          <w:sz w:val="24"/>
        </w:rPr>
      </w:pPr>
      <w:r w:rsidRPr="005F07A5">
        <w:rPr>
          <w:rFonts w:asciiTheme="minorEastAsia" w:eastAsiaTheme="minorEastAsia" w:hAnsiTheme="minorEastAsia" w:hint="eastAsia"/>
          <w:b/>
          <w:sz w:val="24"/>
        </w:rPr>
        <w:t>6.3.</w:t>
      </w:r>
      <w:r w:rsidR="0023078B">
        <w:rPr>
          <w:rFonts w:asciiTheme="minorEastAsia" w:eastAsiaTheme="minorEastAsia" w:hAnsiTheme="minorEastAsia"/>
          <w:b/>
          <w:sz w:val="24"/>
        </w:rPr>
        <w:t xml:space="preserve">10 </w:t>
      </w:r>
      <w:r w:rsidRPr="005F07A5">
        <w:rPr>
          <w:rFonts w:asciiTheme="minorEastAsia" w:eastAsiaTheme="minorEastAsia" w:hAnsiTheme="minorEastAsia" w:hint="eastAsia"/>
          <w:sz w:val="24"/>
        </w:rPr>
        <w:t>新增条文。电梯应具有变频调速拖动或能量再生回馈等至少一项技术，实现电梯节能。两台电梯集中排列时宜选择并联控制方式，3台及以上电梯集中排列时宜选择群控控制方式，可以自动调度提高交通能力、减少候梯时间，还可自动控制照明、通风，降低电梯系统能耗。</w:t>
      </w:r>
    </w:p>
    <w:p w:rsidR="00815148" w:rsidRPr="005F07A5" w:rsidRDefault="00815148" w:rsidP="00815148">
      <w:pPr>
        <w:pStyle w:val="af5"/>
        <w:kinsoku w:val="0"/>
        <w:overflowPunct w:val="0"/>
        <w:snapToGrid w:val="0"/>
        <w:spacing w:before="75" w:line="360" w:lineRule="auto"/>
        <w:ind w:left="119"/>
        <w:rPr>
          <w:rFonts w:asciiTheme="minorEastAsia" w:eastAsiaTheme="minorEastAsia" w:hAnsiTheme="minorEastAsia"/>
          <w:sz w:val="24"/>
        </w:rPr>
      </w:pPr>
    </w:p>
    <w:p w:rsidR="00815148" w:rsidRPr="005F07A5" w:rsidRDefault="00815148" w:rsidP="00815148">
      <w:pPr>
        <w:pStyle w:val="af5"/>
        <w:kinsoku w:val="0"/>
        <w:overflowPunct w:val="0"/>
        <w:snapToGrid w:val="0"/>
        <w:spacing w:before="75" w:line="360" w:lineRule="auto"/>
        <w:ind w:left="119"/>
        <w:rPr>
          <w:rFonts w:asciiTheme="minorEastAsia" w:eastAsiaTheme="minorEastAsia" w:hAnsiTheme="minorEastAsia"/>
          <w:sz w:val="24"/>
        </w:rPr>
      </w:pPr>
      <w:r w:rsidRPr="005F07A5">
        <w:rPr>
          <w:rFonts w:asciiTheme="minorEastAsia" w:eastAsiaTheme="minorEastAsia" w:hAnsiTheme="minorEastAsia" w:hint="eastAsia"/>
          <w:b/>
          <w:sz w:val="24"/>
        </w:rPr>
        <w:t>6.3.</w:t>
      </w:r>
      <w:r w:rsidR="000A448B">
        <w:rPr>
          <w:rFonts w:asciiTheme="minorEastAsia" w:eastAsiaTheme="minorEastAsia" w:hAnsiTheme="minorEastAsia"/>
          <w:b/>
          <w:sz w:val="24"/>
        </w:rPr>
        <w:t>1</w:t>
      </w:r>
      <w:r w:rsidR="0023078B">
        <w:rPr>
          <w:rFonts w:asciiTheme="minorEastAsia" w:eastAsiaTheme="minorEastAsia" w:hAnsiTheme="minorEastAsia"/>
          <w:b/>
          <w:sz w:val="24"/>
        </w:rPr>
        <w:t>1</w:t>
      </w:r>
      <w:r w:rsidRPr="005F07A5">
        <w:rPr>
          <w:rFonts w:asciiTheme="minorEastAsia" w:eastAsiaTheme="minorEastAsia" w:hAnsiTheme="minorEastAsia" w:hint="eastAsia"/>
          <w:sz w:val="24"/>
        </w:rPr>
        <w:t>新增条文。建筑物内水泵、风机是公用的耗能大户，强调其节电措施，效果明显、技术成熟。</w:t>
      </w:r>
    </w:p>
    <w:p w:rsidR="00815148" w:rsidRPr="00815148" w:rsidRDefault="00815148" w:rsidP="005F07A5">
      <w:pPr>
        <w:pStyle w:val="af5"/>
        <w:kinsoku w:val="0"/>
        <w:overflowPunct w:val="0"/>
        <w:snapToGrid w:val="0"/>
        <w:spacing w:after="0" w:line="360" w:lineRule="auto"/>
        <w:ind w:left="119"/>
        <w:rPr>
          <w:rFonts w:asciiTheme="minorEastAsia" w:eastAsiaTheme="minorEastAsia" w:hAnsiTheme="minorEastAsia"/>
          <w:sz w:val="24"/>
        </w:rPr>
      </w:pPr>
    </w:p>
    <w:p w:rsidR="00310E03" w:rsidRPr="00443B44" w:rsidRDefault="00310E03" w:rsidP="00310E03">
      <w:pPr>
        <w:pStyle w:val="af5"/>
        <w:kinsoku w:val="0"/>
        <w:overflowPunct w:val="0"/>
        <w:snapToGrid w:val="0"/>
        <w:spacing w:after="0" w:line="360" w:lineRule="auto"/>
        <w:ind w:left="119"/>
        <w:rPr>
          <w:rFonts w:ascii="楷体" w:eastAsia="楷体" w:hAnsi="楷体"/>
          <w:sz w:val="24"/>
          <w:szCs w:val="21"/>
        </w:rPr>
      </w:pPr>
    </w:p>
    <w:p w:rsidR="00310E03" w:rsidRPr="00D43F63" w:rsidRDefault="00310E03" w:rsidP="00310E03">
      <w:pPr>
        <w:rPr>
          <w:rFonts w:ascii="宋体" w:hAnsi="宋体"/>
          <w:szCs w:val="21"/>
        </w:rPr>
      </w:pPr>
    </w:p>
    <w:p w:rsidR="00310E03" w:rsidRPr="00D43F63" w:rsidRDefault="00310E03" w:rsidP="00310E03">
      <w:pPr>
        <w:rPr>
          <w:rFonts w:ascii="宋体" w:hAnsi="宋体"/>
          <w:szCs w:val="21"/>
        </w:rPr>
      </w:pPr>
    </w:p>
    <w:p w:rsidR="00310E03" w:rsidRPr="00D43F63" w:rsidRDefault="00310E03" w:rsidP="00310E03">
      <w:pPr>
        <w:rPr>
          <w:rFonts w:ascii="宋体" w:hAnsi="宋体"/>
          <w:szCs w:val="21"/>
        </w:rPr>
        <w:sectPr w:rsidR="00310E03" w:rsidRPr="00D43F63" w:rsidSect="00E43A89">
          <w:pgSz w:w="11906" w:h="16838"/>
          <w:pgMar w:top="1361" w:right="1588" w:bottom="1247" w:left="1588" w:header="851" w:footer="992" w:gutter="0"/>
          <w:cols w:space="425"/>
          <w:docGrid w:type="lines" w:linePitch="312"/>
        </w:sectPr>
      </w:pPr>
    </w:p>
    <w:p w:rsidR="00310E03" w:rsidRPr="00D43F63" w:rsidRDefault="00310E03" w:rsidP="00310E03">
      <w:pPr>
        <w:rPr>
          <w:rFonts w:ascii="宋体" w:hAnsi="宋体"/>
          <w:szCs w:val="21"/>
        </w:rPr>
      </w:pPr>
    </w:p>
    <w:p w:rsidR="00310E03" w:rsidRPr="00D43F63" w:rsidRDefault="00310E03" w:rsidP="00310E03">
      <w:pPr>
        <w:pStyle w:val="aff1"/>
        <w:spacing w:before="78" w:after="78"/>
        <w:rPr>
          <w:rFonts w:ascii="黑体" w:eastAsia="黑体" w:hAnsi="黑体"/>
          <w:sz w:val="36"/>
        </w:rPr>
      </w:pPr>
      <w:r w:rsidRPr="00D43F63">
        <w:rPr>
          <w:rFonts w:ascii="黑体" w:eastAsia="黑体" w:hAnsi="黑体" w:hint="eastAsia"/>
          <w:sz w:val="36"/>
        </w:rPr>
        <w:t>7</w:t>
      </w:r>
      <w:r w:rsidRPr="00D43F63">
        <w:rPr>
          <w:rFonts w:ascii="黑体" w:eastAsia="黑体" w:hAnsi="黑体"/>
          <w:sz w:val="36"/>
        </w:rPr>
        <w:t xml:space="preserve"> 给水排水</w:t>
      </w:r>
      <w:bookmarkStart w:id="41" w:name="_Toc532328787"/>
    </w:p>
    <w:p w:rsidR="00310E03" w:rsidRPr="00D43F63" w:rsidRDefault="00310E03" w:rsidP="00310E03">
      <w:pPr>
        <w:pStyle w:val="2"/>
        <w:jc w:val="center"/>
        <w:rPr>
          <w:b w:val="0"/>
        </w:rPr>
      </w:pPr>
      <w:r w:rsidRPr="00D43F63">
        <w:rPr>
          <w:rFonts w:hint="eastAsia"/>
          <w:b w:val="0"/>
        </w:rPr>
        <w:t>7</w:t>
      </w:r>
      <w:r w:rsidRPr="00D43F63">
        <w:rPr>
          <w:b w:val="0"/>
        </w:rPr>
        <w:t xml:space="preserve">.1 </w:t>
      </w:r>
      <w:r w:rsidRPr="00D43F63">
        <w:rPr>
          <w:rFonts w:hint="eastAsia"/>
          <w:b w:val="0"/>
        </w:rPr>
        <w:t>一般规定</w:t>
      </w: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sz w:val="24"/>
        </w:rPr>
        <w:t>7.1.1</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szCs w:val="21"/>
        </w:rPr>
        <w:t>关于居住建筑节能设计标准，各地都有地方标准，如：上海市工程建设规范《居住建筑节能设计标准》DGJ08-205-2015、浙江省工程建设标准《居住建筑节能设计标准》</w:t>
      </w:r>
      <w:r w:rsidRPr="008D1333">
        <w:rPr>
          <w:rFonts w:asciiTheme="minorEastAsia" w:eastAsiaTheme="minorEastAsia" w:hAnsiTheme="minorEastAsia" w:cs="Arial"/>
          <w:sz w:val="24"/>
          <w:szCs w:val="21"/>
        </w:rPr>
        <w:t>DB33 1015-2015</w:t>
      </w:r>
      <w:r w:rsidRPr="008D1333">
        <w:rPr>
          <w:rFonts w:asciiTheme="minorEastAsia" w:eastAsiaTheme="minorEastAsia" w:hAnsiTheme="minorEastAsia" w:cs="Arial" w:hint="eastAsia"/>
          <w:sz w:val="24"/>
          <w:szCs w:val="21"/>
        </w:rPr>
        <w:t>、江苏省、合肥市、江西省、河南省、湖南省等等都有当地的节能设计标准。</w:t>
      </w:r>
    </w:p>
    <w:p w:rsidR="00310E03" w:rsidRPr="008D1333" w:rsidRDefault="00310E03" w:rsidP="008D1333">
      <w:pPr>
        <w:spacing w:line="360" w:lineRule="auto"/>
        <w:jc w:val="left"/>
        <w:rPr>
          <w:rFonts w:asciiTheme="minorEastAsia" w:eastAsiaTheme="minorEastAsia" w:hAnsiTheme="minorEastAsia" w:cs="Arial"/>
          <w:sz w:val="24"/>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7.1.2</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szCs w:val="21"/>
        </w:rPr>
        <w:t>居住建筑除住宅以外，还包括宿舍、公寓等居住性质的建筑。</w:t>
      </w:r>
    </w:p>
    <w:p w:rsidR="00310E03" w:rsidRPr="008D1333" w:rsidRDefault="00310E03" w:rsidP="008D1333">
      <w:pPr>
        <w:spacing w:line="360" w:lineRule="auto"/>
        <w:rPr>
          <w:rFonts w:asciiTheme="minorEastAsia" w:eastAsiaTheme="minorEastAsia" w:hAnsiTheme="minorEastAsia" w:cs="Arial"/>
          <w:sz w:val="24"/>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7.1.3</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szCs w:val="21"/>
        </w:rPr>
        <w:t>居住建筑的给水包括生活给水、生活热水、建筑中水、雨水利用等。</w:t>
      </w:r>
    </w:p>
    <w:p w:rsidR="00310E03" w:rsidRPr="008D1333" w:rsidRDefault="00310E03" w:rsidP="008D1333">
      <w:pPr>
        <w:spacing w:line="360" w:lineRule="auto"/>
        <w:jc w:val="left"/>
        <w:rPr>
          <w:rFonts w:asciiTheme="minorEastAsia" w:eastAsiaTheme="minorEastAsia" w:hAnsiTheme="minorEastAsia" w:cs="Arial"/>
          <w:szCs w:val="21"/>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7.1.5</w:t>
      </w:r>
      <w:r w:rsidR="007F75ED" w:rsidRPr="008D1333">
        <w:rPr>
          <w:rFonts w:asciiTheme="minorEastAsia" w:eastAsiaTheme="minorEastAsia" w:hAnsiTheme="minorEastAsia" w:hint="eastAsia"/>
          <w:sz w:val="24"/>
        </w:rPr>
        <w:t>新增条文</w:t>
      </w:r>
      <w:r w:rsidR="007F75ED" w:rsidRPr="00F135A8">
        <w:rPr>
          <w:rFonts w:asciiTheme="minorEastAsia" w:eastAsiaTheme="minorEastAsia" w:hAnsiTheme="minorEastAsia" w:hint="eastAsia"/>
          <w:sz w:val="24"/>
        </w:rPr>
        <w:t>。</w:t>
      </w:r>
      <w:r w:rsidR="002D76A6" w:rsidRPr="007C7179">
        <w:rPr>
          <w:rFonts w:hint="eastAsia"/>
          <w:color w:val="0000FF"/>
          <w:sz w:val="24"/>
        </w:rPr>
        <w:t>根据现行国家和行业标准有关规定，给水管网漏损率控制在</w:t>
      </w:r>
      <w:r w:rsidR="002D76A6" w:rsidRPr="007C7179">
        <w:rPr>
          <w:color w:val="0000FF"/>
          <w:sz w:val="24"/>
        </w:rPr>
        <w:t xml:space="preserve"> 8%</w:t>
      </w:r>
      <w:r w:rsidR="002D76A6" w:rsidRPr="007C7179">
        <w:rPr>
          <w:rFonts w:hint="eastAsia"/>
          <w:color w:val="0000FF"/>
          <w:sz w:val="24"/>
        </w:rPr>
        <w:t>以内。</w:t>
      </w:r>
      <w:r w:rsidRPr="00F135A8">
        <w:rPr>
          <w:rFonts w:asciiTheme="minorEastAsia" w:eastAsiaTheme="minorEastAsia" w:hAnsiTheme="minorEastAsia" w:cs="Arial" w:hint="eastAsia"/>
          <w:sz w:val="24"/>
          <w:szCs w:val="21"/>
        </w:rPr>
        <w:t>减少给水</w:t>
      </w:r>
      <w:r w:rsidRPr="008D1333">
        <w:rPr>
          <w:rFonts w:asciiTheme="minorEastAsia" w:eastAsiaTheme="minorEastAsia" w:hAnsiTheme="minorEastAsia" w:cs="Arial" w:hint="eastAsia"/>
          <w:sz w:val="24"/>
          <w:szCs w:val="21"/>
        </w:rPr>
        <w:t>管网漏损可节约用水量，应选用耐腐蚀和安装连接方便可靠的给水管材及配件、密封性能好的阀门等。可采用不锈钢管、铜管、塑料给水管和金属塑料复合管及经防腐处理的钢管。</w:t>
      </w:r>
    </w:p>
    <w:p w:rsidR="00310E03" w:rsidRPr="008D1333" w:rsidRDefault="00310E03" w:rsidP="008D1333">
      <w:pPr>
        <w:spacing w:line="360" w:lineRule="auto"/>
        <w:jc w:val="left"/>
        <w:rPr>
          <w:rFonts w:asciiTheme="minorEastAsia" w:eastAsiaTheme="minorEastAsia" w:hAnsiTheme="minorEastAsia" w:cs="Arial"/>
          <w:sz w:val="24"/>
          <w:szCs w:val="21"/>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7.1.6</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szCs w:val="21"/>
        </w:rPr>
        <w:t>采用节水型生活用水器具是节水的一项有效措施。</w:t>
      </w:r>
    </w:p>
    <w:p w:rsidR="00310E03" w:rsidRPr="008D1333" w:rsidRDefault="00310E03" w:rsidP="008D1333">
      <w:pPr>
        <w:spacing w:line="360" w:lineRule="auto"/>
        <w:jc w:val="left"/>
        <w:rPr>
          <w:rFonts w:asciiTheme="minorEastAsia" w:eastAsiaTheme="minorEastAsia" w:hAnsiTheme="minorEastAsia" w:cs="Arial"/>
          <w:sz w:val="24"/>
          <w:szCs w:val="21"/>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7.1.7</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szCs w:val="21"/>
        </w:rPr>
        <w:t>为保证可再生能源、绿色能源利用落实到工程项目实处，强调与建筑主体一体化设计，同步施工、同步验收。</w:t>
      </w:r>
    </w:p>
    <w:p w:rsidR="00310E03" w:rsidRPr="00D43F63" w:rsidRDefault="00310E03" w:rsidP="00310E03">
      <w:pPr>
        <w:pStyle w:val="2"/>
        <w:jc w:val="center"/>
        <w:rPr>
          <w:b w:val="0"/>
        </w:rPr>
      </w:pPr>
      <w:bookmarkStart w:id="42" w:name="_Toc27497574"/>
      <w:r w:rsidRPr="00D43F63">
        <w:rPr>
          <w:rFonts w:hint="eastAsia"/>
          <w:b w:val="0"/>
        </w:rPr>
        <w:t>7</w:t>
      </w:r>
      <w:r w:rsidRPr="00D43F63">
        <w:rPr>
          <w:b w:val="0"/>
        </w:rPr>
        <w:t xml:space="preserve">.2 </w:t>
      </w:r>
      <w:r w:rsidRPr="00D43F63">
        <w:rPr>
          <w:rFonts w:hint="eastAsia"/>
          <w:b w:val="0"/>
        </w:rPr>
        <w:t>建筑给水排水</w:t>
      </w:r>
      <w:bookmarkEnd w:id="41"/>
      <w:bookmarkEnd w:id="42"/>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w:t>
      </w:r>
      <w:r w:rsidRPr="008D1333">
        <w:rPr>
          <w:rFonts w:asciiTheme="minorEastAsia" w:eastAsiaTheme="minorEastAsia" w:hAnsiTheme="minorEastAsia"/>
          <w:sz w:val="24"/>
        </w:rPr>
        <w:t>.</w:t>
      </w:r>
      <w:r w:rsidRPr="008D1333">
        <w:rPr>
          <w:rFonts w:asciiTheme="minorEastAsia" w:eastAsiaTheme="minorEastAsia" w:hAnsiTheme="minorEastAsia" w:hint="eastAsia"/>
          <w:sz w:val="24"/>
        </w:rPr>
        <w:t>2</w:t>
      </w:r>
      <w:r w:rsidRPr="008D1333">
        <w:rPr>
          <w:rFonts w:asciiTheme="minorEastAsia" w:eastAsiaTheme="minorEastAsia" w:hAnsiTheme="minorEastAsia"/>
          <w:sz w:val="24"/>
        </w:rPr>
        <w:t>.1</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szCs w:val="21"/>
        </w:rPr>
        <w:t>为节约能源，减少生活饮用水水质污染，除了有特殊供水安全要求的建筑以外，建筑物底部的楼层应充分利用城镇给水管网或小区给水管网的</w:t>
      </w:r>
      <w:r w:rsidRPr="008D1333">
        <w:rPr>
          <w:rFonts w:asciiTheme="minorEastAsia" w:eastAsiaTheme="minorEastAsia" w:hAnsiTheme="minorEastAsia" w:cs="Arial" w:hint="eastAsia"/>
          <w:sz w:val="24"/>
          <w:szCs w:val="21"/>
        </w:rPr>
        <w:lastRenderedPageBreak/>
        <w:t>水压直接供水。当城镇给水管网或小区给水管网的水压和（或）水量不足时，应根据卫生安全、经济节能的原则选用储水调节和（或）加压供水方案。在征得当地供水行政主管部门及供水部门批准认可时，可采用直接从城镇给水管网吸水的叠压供水系统。</w:t>
      </w:r>
    </w:p>
    <w:p w:rsidR="00310E03" w:rsidRPr="008D1333" w:rsidRDefault="00310E03" w:rsidP="008D1333">
      <w:pPr>
        <w:spacing w:line="360" w:lineRule="auto"/>
        <w:rPr>
          <w:rFonts w:asciiTheme="minorEastAsia" w:eastAsiaTheme="minorEastAsia" w:hAnsiTheme="minorEastAsia"/>
          <w:sz w:val="24"/>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w:t>
      </w:r>
      <w:r w:rsidRPr="008D1333">
        <w:rPr>
          <w:rFonts w:asciiTheme="minorEastAsia" w:eastAsiaTheme="minorEastAsia" w:hAnsiTheme="minorEastAsia"/>
          <w:sz w:val="24"/>
        </w:rPr>
        <w:t>.</w:t>
      </w:r>
      <w:r w:rsidRPr="008D1333">
        <w:rPr>
          <w:rFonts w:asciiTheme="minorEastAsia" w:eastAsiaTheme="minorEastAsia" w:hAnsiTheme="minorEastAsia" w:hint="eastAsia"/>
          <w:sz w:val="24"/>
        </w:rPr>
        <w:t>2</w:t>
      </w:r>
      <w:r w:rsidRPr="008D1333">
        <w:rPr>
          <w:rFonts w:asciiTheme="minorEastAsia" w:eastAsiaTheme="minorEastAsia" w:hAnsiTheme="minorEastAsia"/>
          <w:sz w:val="24"/>
        </w:rPr>
        <w:t>.</w:t>
      </w:r>
      <w:r w:rsidRPr="008D1333">
        <w:rPr>
          <w:rFonts w:asciiTheme="minorEastAsia" w:eastAsiaTheme="minorEastAsia" w:hAnsiTheme="minorEastAsia" w:hint="eastAsia"/>
          <w:sz w:val="24"/>
        </w:rPr>
        <w:t>2</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szCs w:val="21"/>
        </w:rPr>
        <w:t>给水系统供水方式采用增压水泵和高位水箱联合供水和叠压供水是比较节能的供水方式。高位水箱供水时需注意水质和水压问题。</w:t>
      </w:r>
    </w:p>
    <w:p w:rsidR="00800E8D" w:rsidRDefault="00310E03" w:rsidP="007C7179">
      <w:pPr>
        <w:spacing w:line="360" w:lineRule="auto"/>
        <w:ind w:firstLine="420"/>
        <w:jc w:val="left"/>
        <w:rPr>
          <w:rFonts w:asciiTheme="minorEastAsia" w:eastAsiaTheme="minorEastAsia" w:hAnsiTheme="minorEastAsia" w:cs="Arial"/>
          <w:sz w:val="24"/>
          <w:szCs w:val="21"/>
        </w:rPr>
      </w:pPr>
      <w:r w:rsidRPr="008D1333">
        <w:rPr>
          <w:rFonts w:asciiTheme="minorEastAsia" w:eastAsiaTheme="minorEastAsia" w:hAnsiTheme="minorEastAsia" w:cs="Arial" w:hint="eastAsia"/>
          <w:sz w:val="24"/>
          <w:szCs w:val="21"/>
        </w:rPr>
        <w:t>为避免因水压过高引起的用水浪费，给水系统应竖向合理分区，每区供水压力不大于0.45MPa，合理采取减压限流的节水措施。</w:t>
      </w:r>
    </w:p>
    <w:p w:rsidR="00310E03" w:rsidRPr="008D1333" w:rsidRDefault="00310E03" w:rsidP="008D1333">
      <w:pPr>
        <w:spacing w:line="360" w:lineRule="auto"/>
        <w:jc w:val="left"/>
        <w:rPr>
          <w:rFonts w:asciiTheme="minorEastAsia" w:eastAsiaTheme="minorEastAsia" w:hAnsiTheme="minorEastAsia" w:cs="Arial"/>
          <w:sz w:val="24"/>
          <w:szCs w:val="21"/>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w:t>
      </w:r>
      <w:r w:rsidRPr="008D1333">
        <w:rPr>
          <w:rFonts w:asciiTheme="minorEastAsia" w:eastAsiaTheme="minorEastAsia" w:hAnsiTheme="minorEastAsia"/>
          <w:sz w:val="24"/>
        </w:rPr>
        <w:t>.</w:t>
      </w:r>
      <w:r w:rsidRPr="008D1333">
        <w:rPr>
          <w:rFonts w:asciiTheme="minorEastAsia" w:eastAsiaTheme="minorEastAsia" w:hAnsiTheme="minorEastAsia" w:hint="eastAsia"/>
          <w:sz w:val="24"/>
        </w:rPr>
        <w:t>2</w:t>
      </w:r>
      <w:r w:rsidRPr="008D1333">
        <w:rPr>
          <w:rFonts w:asciiTheme="minorEastAsia" w:eastAsiaTheme="minorEastAsia" w:hAnsiTheme="minorEastAsia"/>
          <w:sz w:val="24"/>
        </w:rPr>
        <w:t>.</w:t>
      </w:r>
      <w:r w:rsidRPr="008D1333">
        <w:rPr>
          <w:rFonts w:asciiTheme="minorEastAsia" w:eastAsiaTheme="minorEastAsia" w:hAnsiTheme="minorEastAsia" w:hint="eastAsia"/>
          <w:sz w:val="24"/>
        </w:rPr>
        <w:t>3</w:t>
      </w:r>
      <w:r w:rsidR="007F75ED" w:rsidRPr="008D1333">
        <w:rPr>
          <w:rFonts w:asciiTheme="minorEastAsia" w:eastAsiaTheme="minorEastAsia" w:hAnsiTheme="minorEastAsia" w:hint="eastAsia"/>
          <w:sz w:val="24"/>
        </w:rPr>
        <w:t>新增条文。</w:t>
      </w:r>
      <w:r w:rsidR="00F135A8" w:rsidRPr="00B748C6">
        <w:rPr>
          <w:rFonts w:ascii="宋体" w:hAnsi="宋体" w:hint="eastAsia"/>
          <w:color w:val="0000FF"/>
          <w:sz w:val="24"/>
        </w:rPr>
        <w:t>当建筑小区较大时、有多幢建筑物或分期建造时，给水泵站可分区域或分期设置。如上海市工程建设标准《住宅设计标准》要求“生活水泵房供水范围不宜大于40000m</w:t>
      </w:r>
      <w:r w:rsidR="00F135A8" w:rsidRPr="00B748C6">
        <w:rPr>
          <w:rFonts w:ascii="宋体" w:hAnsi="宋体" w:hint="eastAsia"/>
          <w:color w:val="0000FF"/>
          <w:sz w:val="24"/>
          <w:vertAlign w:val="superscript"/>
        </w:rPr>
        <w:t>2</w:t>
      </w:r>
      <w:r w:rsidR="00F135A8" w:rsidRPr="00B748C6">
        <w:rPr>
          <w:rFonts w:ascii="宋体" w:hAnsi="宋体" w:hint="eastAsia"/>
          <w:color w:val="0000FF"/>
          <w:sz w:val="24"/>
        </w:rPr>
        <w:t>住宅建筑面积，且供水半径不宜大于150m。”选择合理的给水泵站位置，给水泵站尽量靠近用户用水点，可降低给水泵扬程，可降低供电能耗。</w:t>
      </w:r>
    </w:p>
    <w:p w:rsidR="00310E03" w:rsidRPr="008D1333" w:rsidRDefault="00310E03" w:rsidP="008D1333">
      <w:pPr>
        <w:spacing w:line="360" w:lineRule="auto"/>
        <w:rPr>
          <w:rFonts w:asciiTheme="minorEastAsia" w:eastAsiaTheme="minorEastAsia" w:hAnsiTheme="minorEastAsia"/>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szCs w:val="21"/>
        </w:rPr>
      </w:pPr>
      <w:r w:rsidRPr="008D1333">
        <w:rPr>
          <w:rFonts w:asciiTheme="minorEastAsia" w:eastAsiaTheme="minorEastAsia" w:hAnsiTheme="minorEastAsia" w:hint="eastAsia"/>
          <w:sz w:val="24"/>
        </w:rPr>
        <w:t>7</w:t>
      </w:r>
      <w:r w:rsidRPr="008D1333">
        <w:rPr>
          <w:rFonts w:asciiTheme="minorEastAsia" w:eastAsiaTheme="minorEastAsia" w:hAnsiTheme="minorEastAsia"/>
          <w:sz w:val="24"/>
        </w:rPr>
        <w:t>.</w:t>
      </w:r>
      <w:r w:rsidRPr="008D1333">
        <w:rPr>
          <w:rFonts w:asciiTheme="minorEastAsia" w:eastAsiaTheme="minorEastAsia" w:hAnsiTheme="minorEastAsia" w:hint="eastAsia"/>
          <w:sz w:val="24"/>
        </w:rPr>
        <w:t>2</w:t>
      </w:r>
      <w:r w:rsidRPr="008D1333">
        <w:rPr>
          <w:rFonts w:asciiTheme="minorEastAsia" w:eastAsiaTheme="minorEastAsia" w:hAnsiTheme="minorEastAsia"/>
          <w:sz w:val="24"/>
        </w:rPr>
        <w:t>.</w:t>
      </w:r>
      <w:r w:rsidRPr="008D1333">
        <w:rPr>
          <w:rFonts w:asciiTheme="minorEastAsia" w:eastAsiaTheme="minorEastAsia" w:hAnsiTheme="minorEastAsia" w:hint="eastAsia"/>
          <w:sz w:val="24"/>
        </w:rPr>
        <w:t>4</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sz w:val="24"/>
          <w:szCs w:val="21"/>
        </w:rPr>
        <w:t>除在地下室</w:t>
      </w:r>
      <w:r w:rsidRPr="008D1333">
        <w:rPr>
          <w:rFonts w:asciiTheme="minorEastAsia" w:eastAsiaTheme="minorEastAsia" w:hAnsiTheme="minorEastAsia" w:cs="Arial" w:hint="eastAsia"/>
          <w:sz w:val="24"/>
          <w:szCs w:val="21"/>
        </w:rPr>
        <w:t>或半地下式</w:t>
      </w:r>
      <w:r w:rsidRPr="008D1333">
        <w:rPr>
          <w:rFonts w:asciiTheme="minorEastAsia" w:eastAsiaTheme="minorEastAsia" w:hAnsiTheme="minorEastAsia" w:cs="Arial"/>
          <w:sz w:val="24"/>
          <w:szCs w:val="21"/>
        </w:rPr>
        <w:t>的厨房含油废水隔油器（池）排水、中水源水、间接排水以外，地面以上的生活污、废水排水采用重力流系统直接排至室外管网，不需要动力，</w:t>
      </w:r>
      <w:r w:rsidRPr="008D1333">
        <w:rPr>
          <w:rFonts w:asciiTheme="minorEastAsia" w:eastAsiaTheme="minorEastAsia" w:hAnsiTheme="minorEastAsia" w:cs="Arial" w:hint="eastAsia"/>
          <w:sz w:val="24"/>
          <w:szCs w:val="21"/>
        </w:rPr>
        <w:t>节约</w:t>
      </w:r>
      <w:r w:rsidRPr="008D1333">
        <w:rPr>
          <w:rFonts w:asciiTheme="minorEastAsia" w:eastAsiaTheme="minorEastAsia" w:hAnsiTheme="minorEastAsia" w:cs="Arial"/>
          <w:sz w:val="24"/>
          <w:szCs w:val="21"/>
        </w:rPr>
        <w:t>能耗。</w:t>
      </w:r>
    </w:p>
    <w:p w:rsidR="00310E03" w:rsidRPr="00D43F63" w:rsidRDefault="00310E03" w:rsidP="00310E03"/>
    <w:p w:rsidR="00310E03" w:rsidRPr="00D43F63" w:rsidRDefault="00310E03" w:rsidP="00310E03">
      <w:pPr>
        <w:jc w:val="center"/>
        <w:rPr>
          <w:b/>
          <w:sz w:val="24"/>
        </w:rPr>
      </w:pPr>
    </w:p>
    <w:p w:rsidR="00310E03" w:rsidRPr="00D43F63" w:rsidRDefault="00310E03" w:rsidP="00310E03">
      <w:pPr>
        <w:pStyle w:val="2"/>
        <w:jc w:val="center"/>
        <w:rPr>
          <w:b w:val="0"/>
        </w:rPr>
      </w:pPr>
      <w:bookmarkStart w:id="43" w:name="_Toc532328788"/>
      <w:bookmarkStart w:id="44" w:name="_Toc27497575"/>
      <w:r w:rsidRPr="00D43F63">
        <w:rPr>
          <w:rFonts w:hint="eastAsia"/>
          <w:b w:val="0"/>
        </w:rPr>
        <w:t>7</w:t>
      </w:r>
      <w:r w:rsidRPr="00D43F63">
        <w:rPr>
          <w:b w:val="0"/>
        </w:rPr>
        <w:t xml:space="preserve">.3 </w:t>
      </w:r>
      <w:r w:rsidRPr="00D43F63">
        <w:rPr>
          <w:rFonts w:hint="eastAsia"/>
          <w:b w:val="0"/>
        </w:rPr>
        <w:t>生活热水系统</w:t>
      </w:r>
      <w:bookmarkEnd w:id="43"/>
      <w:bookmarkEnd w:id="44"/>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rPr>
      </w:pPr>
      <w:r w:rsidRPr="008D1333">
        <w:rPr>
          <w:rFonts w:asciiTheme="minorEastAsia" w:eastAsiaTheme="minorEastAsia" w:hAnsiTheme="minorEastAsia" w:hint="eastAsia"/>
          <w:sz w:val="24"/>
        </w:rPr>
        <w:t>7</w:t>
      </w:r>
      <w:r w:rsidRPr="008D1333">
        <w:rPr>
          <w:rFonts w:asciiTheme="minorEastAsia" w:eastAsiaTheme="minorEastAsia" w:hAnsiTheme="minorEastAsia"/>
          <w:sz w:val="24"/>
        </w:rPr>
        <w:t>.3.1</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局部热水供应系统是指供给单栋别墅、住宅的单个住户、公共建筑的单个卫生间、单个厨房餐厅或淋浴间等用房热水的系统。住宅采用局部热水供应系统方便使用和管理，并且节约能耗</w:t>
      </w:r>
      <w:r w:rsidRPr="00F135A8">
        <w:rPr>
          <w:rFonts w:asciiTheme="minorEastAsia" w:eastAsiaTheme="minorEastAsia" w:hAnsiTheme="minorEastAsia" w:cs="Arial" w:hint="eastAsia"/>
          <w:sz w:val="24"/>
        </w:rPr>
        <w:t>。</w:t>
      </w:r>
      <w:r w:rsidR="002D76A6" w:rsidRPr="007C7179">
        <w:rPr>
          <w:rFonts w:hAnsi="宋体" w:hint="eastAsia"/>
          <w:color w:val="0000FF"/>
          <w:sz w:val="24"/>
        </w:rPr>
        <w:t>太阳能、空气源热泵可</w:t>
      </w:r>
      <w:r w:rsidR="00F135A8">
        <w:rPr>
          <w:rFonts w:hAnsi="宋体" w:hint="eastAsia"/>
          <w:color w:val="0000FF"/>
          <w:sz w:val="24"/>
        </w:rPr>
        <w:t>作为独立热源</w:t>
      </w:r>
      <w:r w:rsidR="002D76A6" w:rsidRPr="007C7179">
        <w:rPr>
          <w:rFonts w:hAnsi="宋体" w:hint="eastAsia"/>
          <w:color w:val="0000FF"/>
          <w:sz w:val="24"/>
        </w:rPr>
        <w:t>制备热水，也可采用太阳能与空气源热泵</w:t>
      </w:r>
      <w:r w:rsidR="00F135A8">
        <w:rPr>
          <w:rFonts w:hAnsi="宋体" w:hint="eastAsia"/>
          <w:color w:val="0000FF"/>
          <w:sz w:val="24"/>
        </w:rPr>
        <w:t>耦合的</w:t>
      </w:r>
      <w:r w:rsidR="002D76A6" w:rsidRPr="007C7179">
        <w:rPr>
          <w:rFonts w:hAnsi="宋体" w:hint="eastAsia"/>
          <w:color w:val="0000FF"/>
          <w:sz w:val="24"/>
        </w:rPr>
        <w:t>热水系统。</w:t>
      </w:r>
    </w:p>
    <w:p w:rsidR="00310E03" w:rsidRPr="008D1333" w:rsidRDefault="00310E03" w:rsidP="00310E03">
      <w:pPr>
        <w:spacing w:line="360" w:lineRule="auto"/>
        <w:jc w:val="left"/>
        <w:rPr>
          <w:rFonts w:asciiTheme="minorEastAsia" w:eastAsiaTheme="minorEastAsia" w:hAnsiTheme="minorEastAsia" w:cs="Arial"/>
          <w:sz w:val="24"/>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rPr>
      </w:pPr>
      <w:r w:rsidRPr="008D1333">
        <w:rPr>
          <w:rFonts w:asciiTheme="minorEastAsia" w:eastAsiaTheme="minorEastAsia" w:hAnsiTheme="minorEastAsia"/>
          <w:b/>
          <w:sz w:val="24"/>
        </w:rPr>
        <w:lastRenderedPageBreak/>
        <w:t>7.3.</w:t>
      </w:r>
      <w:r w:rsidRPr="008D1333">
        <w:rPr>
          <w:rFonts w:asciiTheme="minorEastAsia" w:eastAsiaTheme="minorEastAsia" w:hAnsiTheme="minorEastAsia" w:hint="eastAsia"/>
          <w:b/>
          <w:sz w:val="24"/>
        </w:rPr>
        <w:t>3</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本条参照《建筑给水排水设计标准》GB50015</w:t>
      </w:r>
      <w:r w:rsidR="00F135A8">
        <w:rPr>
          <w:rFonts w:asciiTheme="minorEastAsia" w:eastAsiaTheme="minorEastAsia" w:hAnsiTheme="minorEastAsia" w:cs="Arial"/>
          <w:sz w:val="24"/>
        </w:rPr>
        <w:t>-2019</w:t>
      </w:r>
      <w:r w:rsidR="00F135A8">
        <w:rPr>
          <w:rFonts w:asciiTheme="minorEastAsia" w:eastAsiaTheme="minorEastAsia" w:hAnsiTheme="minorEastAsia" w:cs="Arial" w:hint="eastAsia"/>
          <w:sz w:val="24"/>
        </w:rPr>
        <w:t>第6</w:t>
      </w:r>
      <w:r w:rsidR="00F135A8">
        <w:rPr>
          <w:rFonts w:asciiTheme="minorEastAsia" w:eastAsiaTheme="minorEastAsia" w:hAnsiTheme="minorEastAsia" w:cs="Arial"/>
          <w:sz w:val="24"/>
        </w:rPr>
        <w:t>.3.1条</w:t>
      </w:r>
      <w:r w:rsidRPr="008D1333">
        <w:rPr>
          <w:rFonts w:asciiTheme="minorEastAsia" w:eastAsiaTheme="minorEastAsia" w:hAnsiTheme="minorEastAsia" w:cs="Arial" w:hint="eastAsia"/>
          <w:sz w:val="24"/>
        </w:rPr>
        <w:t>，热源按节能、可再生能源利用和传统热源排序。</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第1款对集中热水供应系统的热源首先利用余热、废热、地热，规定了“稳定、可靠”的前提条件、因生活热水要求每天稳定供应，如余热、废热热源时有时无不稳定，不可靠，势必作两套水加热系统，不经济，系统控制、运行管理复杂，很难达到应有的节能效果。地热是一项极有价值的资源，有条件时，应优先考虑。但地热水按其生成条件不同，其水温、水质、水量和水压有很大区别，应采取相应的技术措施进行处理。</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第2、3款 夏热冬冷地区太阳能资源基本属“资源一般”区域，应经过经济技术比较，可以单独设计太阳热水系统，也可以是太阳能为主空气源热泵为辅，也可以是空气源热泵热水系统。选用空气源热泵时应注意其适用条件及配备质量可靠的热泵机组。夏热冬冷地区的气候温度适用于空气源热泵，尤其是在空气源热泵计入可再生能源的地区，宜采用空气源热泵热水系统。</w:t>
      </w:r>
    </w:p>
    <w:p w:rsidR="00310E03" w:rsidRPr="008D1333" w:rsidRDefault="00310E03" w:rsidP="00310E03">
      <w:pPr>
        <w:spacing w:line="360" w:lineRule="auto"/>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第8款 用电能制备生活热水，除个别电力供应充沛的地方用于集中生活热水系统的贮热式热水制备外，一般用作分散集热、分散供热太阳能等热水供应系统的辅助能源。</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sz w:val="24"/>
        </w:rPr>
        <w:t>2</w:t>
      </w:r>
      <w:r w:rsidRPr="008D1333">
        <w:rPr>
          <w:rFonts w:asciiTheme="minorEastAsia" w:eastAsiaTheme="minorEastAsia" w:hAnsiTheme="minorEastAsia" w:cs="Arial" w:hint="eastAsia"/>
          <w:sz w:val="24"/>
        </w:rPr>
        <w:t xml:space="preserve"> 除有其他用汽要求外，不应采用燃气或燃油锅炉制备蒸汽，通过热交换后作为生活热水的热源或辅助热源；</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sz w:val="24"/>
        </w:rPr>
        <w:t xml:space="preserve">3 </w:t>
      </w:r>
      <w:r w:rsidRPr="008D1333">
        <w:rPr>
          <w:rFonts w:asciiTheme="minorEastAsia" w:eastAsiaTheme="minorEastAsia" w:hAnsiTheme="minorEastAsia" w:cs="Arial" w:hint="eastAsia"/>
          <w:sz w:val="24"/>
        </w:rPr>
        <w:t>当有其他热源可利用时，不应采用直接电加热作为生活热水系统的主体热源。）</w:t>
      </w:r>
    </w:p>
    <w:p w:rsidR="00310E03" w:rsidRPr="008D1333" w:rsidRDefault="00310E03" w:rsidP="00310E03">
      <w:pPr>
        <w:spacing w:line="360" w:lineRule="auto"/>
        <w:jc w:val="left"/>
        <w:rPr>
          <w:rFonts w:asciiTheme="minorEastAsia" w:eastAsiaTheme="minorEastAsia" w:hAnsiTheme="minorEastAsia" w:cs="Arial"/>
          <w:sz w:val="24"/>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rPr>
      </w:pPr>
      <w:r w:rsidRPr="008D1333">
        <w:rPr>
          <w:rFonts w:asciiTheme="minorEastAsia" w:eastAsiaTheme="minorEastAsia" w:hAnsiTheme="minorEastAsia" w:hint="eastAsia"/>
          <w:sz w:val="24"/>
        </w:rPr>
        <w:t>7.3.4</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建筑给水排水设计标准》GB50015报批稿对集中热水系统的水加热设备出水温度做出了规定。从节约能源考虑，可适当降低水加热设备的出水温度，有利于降低系统热损失能耗，用水安全和缓蚀阻垢，延长系统使用寿命。但应加强热水系统的消毒灭菌措施，保证热水水质用水安全。</w:t>
      </w:r>
    </w:p>
    <w:p w:rsidR="00310E03" w:rsidRPr="008D1333" w:rsidRDefault="00310E03" w:rsidP="00310E03">
      <w:pPr>
        <w:rPr>
          <w:rFonts w:asciiTheme="minorEastAsia" w:eastAsiaTheme="minorEastAsia" w:hAnsiTheme="minorEastAsia"/>
          <w:sz w:val="24"/>
        </w:rPr>
      </w:pPr>
    </w:p>
    <w:p w:rsidR="00310E03" w:rsidRPr="008D1333" w:rsidRDefault="00310E03" w:rsidP="00800E8D">
      <w:pPr>
        <w:pStyle w:val="a9"/>
        <w:spacing w:afterLines="50" w:after="156" w:line="360" w:lineRule="auto"/>
        <w:ind w:leftChars="-6" w:left="-13" w:firstLineChars="5" w:firstLine="12"/>
        <w:rPr>
          <w:rFonts w:asciiTheme="minorEastAsia" w:eastAsiaTheme="minorEastAsia" w:hAnsiTheme="minorEastAsia" w:cs="Arial"/>
          <w:sz w:val="24"/>
        </w:rPr>
      </w:pPr>
      <w:r w:rsidRPr="008D1333">
        <w:rPr>
          <w:rFonts w:asciiTheme="minorEastAsia" w:eastAsiaTheme="minorEastAsia" w:hAnsiTheme="minorEastAsia" w:hint="eastAsia"/>
          <w:sz w:val="24"/>
        </w:rPr>
        <w:t>7.3.5</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7.3.5 使用生活热水需要通过冷、热水混合后调整到所需要的使用温度。故热水供应系统需要与冷水系统分区一致，保证系统内冷水、热水压力平衡，达到节水、节能和用水舒适的目的。</w:t>
      </w:r>
      <w:r w:rsidR="002D76A6" w:rsidRPr="007C7179">
        <w:rPr>
          <w:rFonts w:hAnsi="宋体" w:hint="eastAsia"/>
          <w:color w:val="0000FF"/>
          <w:sz w:val="24"/>
        </w:rPr>
        <w:t>根据现行国家标准《建筑给水排水</w:t>
      </w:r>
      <w:r w:rsidR="002D76A6" w:rsidRPr="007C7179">
        <w:rPr>
          <w:rFonts w:hAnsi="宋体" w:hint="eastAsia"/>
          <w:color w:val="0000FF"/>
          <w:sz w:val="24"/>
        </w:rPr>
        <w:lastRenderedPageBreak/>
        <w:t>设计标准》</w:t>
      </w:r>
      <w:r w:rsidR="002D76A6" w:rsidRPr="007C7179">
        <w:rPr>
          <w:rFonts w:hAnsi="宋体"/>
          <w:color w:val="0000FF"/>
          <w:sz w:val="24"/>
        </w:rPr>
        <w:t>GB50015</w:t>
      </w:r>
      <w:r w:rsidR="002D76A6" w:rsidRPr="007C7179">
        <w:rPr>
          <w:rFonts w:hAnsi="宋体" w:hint="eastAsia"/>
          <w:color w:val="0000FF"/>
          <w:sz w:val="24"/>
        </w:rPr>
        <w:t>确定了本条中热水配水点出水温度计时间要求。</w:t>
      </w:r>
    </w:p>
    <w:p w:rsidR="00310E03" w:rsidRPr="008D1333" w:rsidRDefault="00310E03" w:rsidP="00310E03">
      <w:pPr>
        <w:spacing w:line="360" w:lineRule="auto"/>
        <w:jc w:val="left"/>
        <w:rPr>
          <w:rFonts w:asciiTheme="minorEastAsia" w:eastAsiaTheme="minorEastAsia" w:hAnsiTheme="minorEastAsia" w:cs="Arial"/>
          <w:sz w:val="24"/>
        </w:rPr>
      </w:pPr>
    </w:p>
    <w:p w:rsidR="00310E03" w:rsidRPr="008D1333" w:rsidRDefault="00310E03" w:rsidP="00800E8D">
      <w:pPr>
        <w:spacing w:afterLines="50" w:after="156" w:line="360" w:lineRule="auto"/>
        <w:rPr>
          <w:rFonts w:asciiTheme="minorEastAsia" w:eastAsiaTheme="minorEastAsia" w:hAnsiTheme="minorEastAsia" w:cs="Arial"/>
          <w:sz w:val="24"/>
        </w:rPr>
      </w:pPr>
      <w:r w:rsidRPr="008D1333">
        <w:rPr>
          <w:rFonts w:asciiTheme="minorEastAsia" w:eastAsiaTheme="minorEastAsia" w:hAnsiTheme="minorEastAsia" w:hint="eastAsia"/>
          <w:sz w:val="24"/>
        </w:rPr>
        <w:t>7.3.6</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国家标准《家用燃气快速热水器和燃气供暖热水炉能效限定值及能效等级》GB20665-2015规定了热水器和供暖热水炉能效等级。</w:t>
      </w:r>
    </w:p>
    <w:p w:rsidR="00310E03" w:rsidRPr="008D1333" w:rsidRDefault="00310E03" w:rsidP="00310E03">
      <w:pPr>
        <w:spacing w:line="360" w:lineRule="auto"/>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表</w:t>
      </w:r>
      <w:r w:rsidRPr="008D1333">
        <w:rPr>
          <w:rFonts w:asciiTheme="minorEastAsia" w:eastAsiaTheme="minorEastAsia" w:hAnsiTheme="minorEastAsia" w:cs="Arial"/>
          <w:sz w:val="24"/>
        </w:rPr>
        <w:t xml:space="preserve">6  </w:t>
      </w:r>
      <w:r w:rsidRPr="008D1333">
        <w:rPr>
          <w:rFonts w:asciiTheme="minorEastAsia" w:eastAsiaTheme="minorEastAsia" w:hAnsiTheme="minorEastAsia" w:cs="Arial" w:hint="eastAsia"/>
          <w:sz w:val="24"/>
        </w:rPr>
        <w:t>热水器和供暖热水炉能效等级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82"/>
        <w:gridCol w:w="1384"/>
        <w:gridCol w:w="1382"/>
        <w:gridCol w:w="1383"/>
        <w:gridCol w:w="1383"/>
      </w:tblGrid>
      <w:tr w:rsidR="00310E03" w:rsidRPr="008D1333" w:rsidTr="00E43A89">
        <w:tc>
          <w:tcPr>
            <w:tcW w:w="4260" w:type="dxa"/>
            <w:gridSpan w:val="3"/>
            <w:vMerge w:val="restart"/>
            <w:shd w:val="clear" w:color="auto" w:fill="auto"/>
          </w:tcPr>
          <w:p w:rsidR="00310E03" w:rsidRPr="008D1333" w:rsidRDefault="00310E03" w:rsidP="00800E8D">
            <w:pPr>
              <w:spacing w:afterLines="50" w:after="156"/>
              <w:rPr>
                <w:rFonts w:asciiTheme="minorEastAsia" w:eastAsiaTheme="minorEastAsia" w:hAnsiTheme="minorEastAsia" w:cs="Arial"/>
                <w:sz w:val="24"/>
              </w:rPr>
            </w:pPr>
          </w:p>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类型</w:t>
            </w:r>
          </w:p>
        </w:tc>
        <w:tc>
          <w:tcPr>
            <w:tcW w:w="4262" w:type="dxa"/>
            <w:gridSpan w:val="3"/>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 xml:space="preserve">热效率值  </w:t>
            </w:r>
            <w:r w:rsidRPr="008D1333">
              <w:rPr>
                <w:rFonts w:asciiTheme="minorEastAsia" w:eastAsiaTheme="minorEastAsia" w:hAnsiTheme="minorEastAsia" w:cs="Arial"/>
                <w:i/>
                <w:sz w:val="24"/>
              </w:rPr>
              <w:t>η</w:t>
            </w:r>
            <w:r w:rsidRPr="008D1333">
              <w:rPr>
                <w:rFonts w:asciiTheme="minorEastAsia" w:eastAsiaTheme="minorEastAsia" w:hAnsiTheme="minorEastAsia" w:cs="Arial" w:hint="eastAsia"/>
                <w:sz w:val="24"/>
              </w:rPr>
              <w:t>%</w:t>
            </w:r>
          </w:p>
        </w:tc>
      </w:tr>
      <w:tr w:rsidR="00310E03" w:rsidRPr="008D1333" w:rsidTr="00E43A89">
        <w:tc>
          <w:tcPr>
            <w:tcW w:w="4260" w:type="dxa"/>
            <w:gridSpan w:val="3"/>
            <w:vMerge/>
            <w:shd w:val="clear" w:color="auto" w:fill="auto"/>
          </w:tcPr>
          <w:p w:rsidR="00310E03" w:rsidRPr="008D1333" w:rsidRDefault="00310E03">
            <w:pPr>
              <w:spacing w:afterLines="50" w:after="156"/>
              <w:rPr>
                <w:rFonts w:asciiTheme="minorEastAsia" w:eastAsiaTheme="minorEastAsia" w:hAnsiTheme="minorEastAsia" w:cs="Arial"/>
                <w:sz w:val="24"/>
              </w:rPr>
            </w:pPr>
          </w:p>
        </w:tc>
        <w:tc>
          <w:tcPr>
            <w:tcW w:w="4262" w:type="dxa"/>
            <w:gridSpan w:val="3"/>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能效等级</w:t>
            </w:r>
          </w:p>
        </w:tc>
      </w:tr>
      <w:tr w:rsidR="00310E03" w:rsidRPr="008D1333" w:rsidTr="00E43A89">
        <w:tc>
          <w:tcPr>
            <w:tcW w:w="4260" w:type="dxa"/>
            <w:gridSpan w:val="3"/>
            <w:vMerge/>
            <w:shd w:val="clear" w:color="auto" w:fill="auto"/>
          </w:tcPr>
          <w:p w:rsidR="00310E03" w:rsidRPr="008D1333" w:rsidRDefault="00310E03">
            <w:pPr>
              <w:spacing w:afterLines="50" w:after="156"/>
              <w:rPr>
                <w:rFonts w:asciiTheme="minorEastAsia" w:eastAsiaTheme="minorEastAsia" w:hAnsiTheme="minorEastAsia" w:cs="Arial"/>
                <w:sz w:val="24"/>
              </w:rPr>
            </w:pP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1级</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2级</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3级</w:t>
            </w:r>
          </w:p>
        </w:tc>
      </w:tr>
      <w:tr w:rsidR="00310E03" w:rsidRPr="008D1333" w:rsidTr="00E43A89">
        <w:tc>
          <w:tcPr>
            <w:tcW w:w="2840" w:type="dxa"/>
            <w:gridSpan w:val="2"/>
            <w:vMerge w:val="restart"/>
            <w:shd w:val="clear" w:color="auto" w:fill="auto"/>
          </w:tcPr>
          <w:p w:rsidR="00310E03" w:rsidRPr="008D1333" w:rsidRDefault="00310E03" w:rsidP="00800E8D">
            <w:pPr>
              <w:spacing w:beforeLines="150" w:before="468"/>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热水器</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i/>
                <w:sz w:val="24"/>
              </w:rPr>
            </w:pPr>
            <w:r w:rsidRPr="008D1333">
              <w:rPr>
                <w:rFonts w:asciiTheme="minorEastAsia" w:eastAsiaTheme="minorEastAsia" w:hAnsiTheme="minorEastAsia" w:cs="Arial"/>
                <w:i/>
                <w:sz w:val="24"/>
              </w:rPr>
              <w:t>η</w:t>
            </w:r>
            <w:r w:rsidRPr="008D1333">
              <w:rPr>
                <w:rFonts w:asciiTheme="minorEastAsia" w:eastAsiaTheme="minorEastAsia" w:hAnsiTheme="minorEastAsia" w:cs="Arial" w:hint="eastAsia"/>
                <w:sz w:val="24"/>
                <w:vertAlign w:val="subscript"/>
              </w:rPr>
              <w:t>1</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98</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89</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86</w:t>
            </w:r>
          </w:p>
        </w:tc>
      </w:tr>
      <w:tr w:rsidR="00310E03" w:rsidRPr="008D1333" w:rsidTr="00E43A89">
        <w:tc>
          <w:tcPr>
            <w:tcW w:w="2840" w:type="dxa"/>
            <w:gridSpan w:val="2"/>
            <w:vMerge/>
            <w:shd w:val="clear" w:color="auto" w:fill="auto"/>
          </w:tcPr>
          <w:p w:rsidR="00310E03" w:rsidRPr="008D1333" w:rsidRDefault="00310E03">
            <w:pPr>
              <w:spacing w:afterLines="50" w:after="156"/>
              <w:rPr>
                <w:rFonts w:asciiTheme="minorEastAsia" w:eastAsiaTheme="minorEastAsia" w:hAnsiTheme="minorEastAsia" w:cs="Arial"/>
                <w:sz w:val="24"/>
              </w:rPr>
            </w:pP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i/>
                <w:sz w:val="24"/>
              </w:rPr>
              <w:t>η</w:t>
            </w:r>
            <w:r w:rsidRPr="008D1333">
              <w:rPr>
                <w:rFonts w:asciiTheme="minorEastAsia" w:eastAsiaTheme="minorEastAsia" w:hAnsiTheme="minorEastAsia" w:cs="Arial" w:hint="eastAsia"/>
                <w:sz w:val="24"/>
                <w:vertAlign w:val="subscript"/>
              </w:rPr>
              <w:t>2</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94</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85</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82</w:t>
            </w:r>
          </w:p>
        </w:tc>
      </w:tr>
      <w:tr w:rsidR="00310E03" w:rsidRPr="008D1333" w:rsidTr="00E43A89">
        <w:tc>
          <w:tcPr>
            <w:tcW w:w="1420" w:type="dxa"/>
            <w:vMerge w:val="restart"/>
            <w:shd w:val="clear" w:color="auto" w:fill="auto"/>
          </w:tcPr>
          <w:p w:rsidR="00310E03" w:rsidRPr="008D1333" w:rsidRDefault="00310E03" w:rsidP="00800E8D">
            <w:pPr>
              <w:spacing w:afterLines="50" w:after="156"/>
              <w:rPr>
                <w:rFonts w:asciiTheme="minorEastAsia" w:eastAsiaTheme="minorEastAsia" w:hAnsiTheme="minorEastAsia" w:cs="Arial"/>
                <w:sz w:val="24"/>
              </w:rPr>
            </w:pPr>
          </w:p>
          <w:p w:rsidR="00310E03" w:rsidRPr="008D1333" w:rsidRDefault="00310E03">
            <w:pPr>
              <w:spacing w:afterLines="50" w:after="156"/>
              <w:rPr>
                <w:rFonts w:asciiTheme="minorEastAsia" w:eastAsiaTheme="minorEastAsia" w:hAnsiTheme="minorEastAsia" w:cs="Arial"/>
                <w:sz w:val="24"/>
              </w:rPr>
            </w:pPr>
          </w:p>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采暖炉</w:t>
            </w:r>
          </w:p>
        </w:tc>
        <w:tc>
          <w:tcPr>
            <w:tcW w:w="1420" w:type="dxa"/>
            <w:vMerge w:val="restart"/>
            <w:shd w:val="clear" w:color="auto" w:fill="auto"/>
          </w:tcPr>
          <w:p w:rsidR="00310E03" w:rsidRPr="008D1333" w:rsidRDefault="00310E03">
            <w:pPr>
              <w:spacing w:afterLines="50" w:after="156"/>
              <w:jc w:val="center"/>
              <w:rPr>
                <w:rFonts w:asciiTheme="minorEastAsia" w:eastAsiaTheme="minorEastAsia" w:hAnsiTheme="minorEastAsia" w:cs="Arial"/>
                <w:sz w:val="24"/>
              </w:rPr>
            </w:pPr>
          </w:p>
          <w:p w:rsidR="00310E03" w:rsidRPr="008D1333" w:rsidRDefault="00310E03" w:rsidP="00E43A89">
            <w:pPr>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热水</w:t>
            </w:r>
          </w:p>
        </w:tc>
        <w:tc>
          <w:tcPr>
            <w:tcW w:w="1420" w:type="dxa"/>
            <w:shd w:val="clear" w:color="auto" w:fill="auto"/>
          </w:tcPr>
          <w:p w:rsidR="00310E03" w:rsidRPr="008D1333" w:rsidRDefault="00310E03" w:rsidP="00800E8D">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i/>
                <w:sz w:val="24"/>
              </w:rPr>
              <w:t>η</w:t>
            </w:r>
            <w:r w:rsidRPr="008D1333">
              <w:rPr>
                <w:rFonts w:asciiTheme="minorEastAsia" w:eastAsiaTheme="minorEastAsia" w:hAnsiTheme="minorEastAsia" w:cs="Arial" w:hint="eastAsia"/>
                <w:sz w:val="24"/>
                <w:vertAlign w:val="subscript"/>
              </w:rPr>
              <w:t>1</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96</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89</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86</w:t>
            </w:r>
          </w:p>
        </w:tc>
      </w:tr>
      <w:tr w:rsidR="00310E03" w:rsidRPr="008D1333" w:rsidTr="00E43A89">
        <w:tc>
          <w:tcPr>
            <w:tcW w:w="1420" w:type="dxa"/>
            <w:vMerge/>
            <w:shd w:val="clear" w:color="auto" w:fill="auto"/>
          </w:tcPr>
          <w:p w:rsidR="00310E03" w:rsidRPr="008D1333" w:rsidRDefault="00310E03">
            <w:pPr>
              <w:spacing w:afterLines="50" w:after="156"/>
              <w:rPr>
                <w:rFonts w:asciiTheme="minorEastAsia" w:eastAsiaTheme="minorEastAsia" w:hAnsiTheme="minorEastAsia" w:cs="Arial"/>
                <w:sz w:val="24"/>
              </w:rPr>
            </w:pPr>
          </w:p>
        </w:tc>
        <w:tc>
          <w:tcPr>
            <w:tcW w:w="1420" w:type="dxa"/>
            <w:vMerge/>
            <w:shd w:val="clear" w:color="auto" w:fill="auto"/>
          </w:tcPr>
          <w:p w:rsidR="00310E03" w:rsidRPr="008D1333" w:rsidRDefault="00310E03">
            <w:pPr>
              <w:spacing w:afterLines="50" w:after="156"/>
              <w:jc w:val="center"/>
              <w:rPr>
                <w:rFonts w:asciiTheme="minorEastAsia" w:eastAsiaTheme="minorEastAsia" w:hAnsiTheme="minorEastAsia" w:cs="Arial"/>
                <w:sz w:val="24"/>
              </w:rPr>
            </w:pP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i/>
                <w:sz w:val="24"/>
              </w:rPr>
              <w:t>η</w:t>
            </w:r>
            <w:r w:rsidRPr="008D1333">
              <w:rPr>
                <w:rFonts w:asciiTheme="minorEastAsia" w:eastAsiaTheme="minorEastAsia" w:hAnsiTheme="minorEastAsia" w:cs="Arial" w:hint="eastAsia"/>
                <w:sz w:val="24"/>
                <w:vertAlign w:val="subscript"/>
              </w:rPr>
              <w:t>2</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92</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85</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82</w:t>
            </w:r>
          </w:p>
        </w:tc>
      </w:tr>
      <w:tr w:rsidR="00310E03" w:rsidRPr="008D1333" w:rsidTr="00E43A89">
        <w:tc>
          <w:tcPr>
            <w:tcW w:w="1420" w:type="dxa"/>
            <w:vMerge/>
            <w:shd w:val="clear" w:color="auto" w:fill="auto"/>
          </w:tcPr>
          <w:p w:rsidR="00310E03" w:rsidRPr="008D1333" w:rsidRDefault="00310E03">
            <w:pPr>
              <w:spacing w:afterLines="50" w:after="156"/>
              <w:rPr>
                <w:rFonts w:asciiTheme="minorEastAsia" w:eastAsiaTheme="minorEastAsia" w:hAnsiTheme="minorEastAsia" w:cs="Arial"/>
                <w:sz w:val="24"/>
              </w:rPr>
            </w:pPr>
          </w:p>
        </w:tc>
        <w:tc>
          <w:tcPr>
            <w:tcW w:w="1420" w:type="dxa"/>
            <w:vMerge w:val="restart"/>
            <w:shd w:val="clear" w:color="auto" w:fill="auto"/>
          </w:tcPr>
          <w:p w:rsidR="00310E03" w:rsidRPr="008D1333" w:rsidRDefault="00310E03">
            <w:pPr>
              <w:spacing w:afterLines="50" w:after="156"/>
              <w:jc w:val="center"/>
              <w:rPr>
                <w:rFonts w:asciiTheme="minorEastAsia" w:eastAsiaTheme="minorEastAsia" w:hAnsiTheme="minorEastAsia" w:cs="Arial"/>
                <w:sz w:val="24"/>
              </w:rPr>
            </w:pPr>
          </w:p>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供暖</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i/>
                <w:sz w:val="24"/>
              </w:rPr>
              <w:t>η</w:t>
            </w:r>
            <w:r w:rsidRPr="008D1333">
              <w:rPr>
                <w:rFonts w:asciiTheme="minorEastAsia" w:eastAsiaTheme="minorEastAsia" w:hAnsiTheme="minorEastAsia" w:cs="Arial" w:hint="eastAsia"/>
                <w:sz w:val="24"/>
                <w:vertAlign w:val="subscript"/>
              </w:rPr>
              <w:t>1</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99</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89</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86</w:t>
            </w:r>
          </w:p>
        </w:tc>
      </w:tr>
      <w:tr w:rsidR="00310E03" w:rsidRPr="008D1333" w:rsidTr="00E43A89">
        <w:tc>
          <w:tcPr>
            <w:tcW w:w="1420" w:type="dxa"/>
            <w:vMerge/>
            <w:shd w:val="clear" w:color="auto" w:fill="auto"/>
          </w:tcPr>
          <w:p w:rsidR="00310E03" w:rsidRPr="008D1333" w:rsidRDefault="00310E03">
            <w:pPr>
              <w:spacing w:afterLines="50" w:after="156"/>
              <w:rPr>
                <w:rFonts w:asciiTheme="minorEastAsia" w:eastAsiaTheme="minorEastAsia" w:hAnsiTheme="minorEastAsia" w:cs="Arial"/>
                <w:sz w:val="24"/>
              </w:rPr>
            </w:pPr>
          </w:p>
        </w:tc>
        <w:tc>
          <w:tcPr>
            <w:tcW w:w="1420" w:type="dxa"/>
            <w:vMerge/>
            <w:shd w:val="clear" w:color="auto" w:fill="auto"/>
          </w:tcPr>
          <w:p w:rsidR="00310E03" w:rsidRPr="008D1333" w:rsidRDefault="00310E03">
            <w:pPr>
              <w:spacing w:afterLines="50" w:after="156"/>
              <w:rPr>
                <w:rFonts w:asciiTheme="minorEastAsia" w:eastAsiaTheme="minorEastAsia" w:hAnsiTheme="minorEastAsia" w:cs="Arial"/>
                <w:sz w:val="24"/>
              </w:rPr>
            </w:pP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i/>
                <w:sz w:val="24"/>
              </w:rPr>
              <w:t>η</w:t>
            </w:r>
            <w:r w:rsidRPr="008D1333">
              <w:rPr>
                <w:rFonts w:asciiTheme="minorEastAsia" w:eastAsiaTheme="minorEastAsia" w:hAnsiTheme="minorEastAsia" w:cs="Arial" w:hint="eastAsia"/>
                <w:sz w:val="24"/>
                <w:vertAlign w:val="subscript"/>
              </w:rPr>
              <w:t>2</w:t>
            </w:r>
          </w:p>
        </w:tc>
        <w:tc>
          <w:tcPr>
            <w:tcW w:w="1420"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95</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85</w:t>
            </w:r>
          </w:p>
        </w:tc>
        <w:tc>
          <w:tcPr>
            <w:tcW w:w="1421" w:type="dxa"/>
            <w:shd w:val="clear" w:color="auto" w:fill="auto"/>
          </w:tcPr>
          <w:p w:rsidR="00310E03" w:rsidRPr="008D1333" w:rsidRDefault="00310E03">
            <w:pPr>
              <w:spacing w:afterLines="50" w:after="156"/>
              <w:jc w:val="center"/>
              <w:rPr>
                <w:rFonts w:asciiTheme="minorEastAsia" w:eastAsiaTheme="minorEastAsia" w:hAnsiTheme="minorEastAsia" w:cs="Arial"/>
                <w:sz w:val="24"/>
              </w:rPr>
            </w:pPr>
            <w:r w:rsidRPr="008D1333">
              <w:rPr>
                <w:rFonts w:asciiTheme="minorEastAsia" w:eastAsiaTheme="minorEastAsia" w:hAnsiTheme="minorEastAsia" w:cs="Arial" w:hint="eastAsia"/>
                <w:sz w:val="24"/>
              </w:rPr>
              <w:t>82</w:t>
            </w:r>
          </w:p>
        </w:tc>
      </w:tr>
    </w:tbl>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sz w:val="24"/>
        </w:rPr>
        <w:t>η</w:t>
      </w:r>
      <w:r w:rsidRPr="008D1333">
        <w:rPr>
          <w:rFonts w:asciiTheme="minorEastAsia" w:eastAsiaTheme="minorEastAsia" w:hAnsiTheme="minorEastAsia" w:cs="Arial" w:hint="eastAsia"/>
          <w:sz w:val="24"/>
        </w:rPr>
        <w:t>1为热水器或采暖炉额定热负荷和部分热负荷（热水状态为50%的额定热负荷，供暖状态为30%的额定热负荷）下两个热效率值中的较大值，</w:t>
      </w:r>
      <w:r w:rsidRPr="008D1333">
        <w:rPr>
          <w:rFonts w:asciiTheme="minorEastAsia" w:eastAsiaTheme="minorEastAsia" w:hAnsiTheme="minorEastAsia" w:cs="Arial"/>
          <w:sz w:val="24"/>
        </w:rPr>
        <w:t>η</w:t>
      </w:r>
      <w:r w:rsidRPr="008D1333">
        <w:rPr>
          <w:rFonts w:asciiTheme="minorEastAsia" w:eastAsiaTheme="minorEastAsia" w:hAnsiTheme="minorEastAsia" w:cs="Arial" w:hint="eastAsia"/>
          <w:sz w:val="24"/>
        </w:rPr>
        <w:t>2为较小值。当</w:t>
      </w:r>
      <w:r w:rsidRPr="008D1333">
        <w:rPr>
          <w:rFonts w:asciiTheme="minorEastAsia" w:eastAsiaTheme="minorEastAsia" w:hAnsiTheme="minorEastAsia" w:cs="Arial"/>
          <w:sz w:val="24"/>
        </w:rPr>
        <w:t>η</w:t>
      </w:r>
      <w:r w:rsidRPr="008D1333">
        <w:rPr>
          <w:rFonts w:asciiTheme="minorEastAsia" w:eastAsiaTheme="minorEastAsia" w:hAnsiTheme="minorEastAsia" w:cs="Arial" w:hint="eastAsia"/>
          <w:sz w:val="24"/>
        </w:rPr>
        <w:t>1与</w:t>
      </w:r>
      <w:r w:rsidRPr="008D1333">
        <w:rPr>
          <w:rFonts w:asciiTheme="minorEastAsia" w:eastAsiaTheme="minorEastAsia" w:hAnsiTheme="minorEastAsia" w:cs="Arial"/>
          <w:sz w:val="24"/>
        </w:rPr>
        <w:t>η</w:t>
      </w:r>
      <w:r w:rsidRPr="008D1333">
        <w:rPr>
          <w:rFonts w:asciiTheme="minorEastAsia" w:eastAsiaTheme="minorEastAsia" w:hAnsiTheme="minorEastAsia" w:cs="Arial" w:hint="eastAsia"/>
          <w:sz w:val="24"/>
        </w:rPr>
        <w:t>2在同一等级界限范围内时判定该产品为相应的能效等级；如当</w:t>
      </w:r>
      <w:r w:rsidRPr="008D1333">
        <w:rPr>
          <w:rFonts w:asciiTheme="minorEastAsia" w:eastAsiaTheme="minorEastAsia" w:hAnsiTheme="minorEastAsia" w:cs="Arial"/>
          <w:sz w:val="24"/>
        </w:rPr>
        <w:t>η</w:t>
      </w:r>
      <w:r w:rsidRPr="008D1333">
        <w:rPr>
          <w:rFonts w:asciiTheme="minorEastAsia" w:eastAsiaTheme="minorEastAsia" w:hAnsiTheme="minorEastAsia" w:cs="Arial" w:hint="eastAsia"/>
          <w:sz w:val="24"/>
        </w:rPr>
        <w:t>1与</w:t>
      </w:r>
      <w:r w:rsidRPr="008D1333">
        <w:rPr>
          <w:rFonts w:asciiTheme="minorEastAsia" w:eastAsiaTheme="minorEastAsia" w:hAnsiTheme="minorEastAsia" w:cs="Arial"/>
          <w:sz w:val="24"/>
        </w:rPr>
        <w:t>η</w:t>
      </w:r>
      <w:r w:rsidRPr="008D1333">
        <w:rPr>
          <w:rFonts w:asciiTheme="minorEastAsia" w:eastAsiaTheme="minorEastAsia" w:hAnsiTheme="minorEastAsia" w:cs="Arial" w:hint="eastAsia"/>
          <w:sz w:val="24"/>
        </w:rPr>
        <w:t>2不在同一等级界限范围内，则判为较低的能效等级。</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热水器和采暖炉能效限定值为表1中能效等级的3级。热水器和采暖炉节能评价值为表1中能效等级的2级，故要求户式燃气炉作为生活热水热源时，燃气炉的能效等级不低于2级。</w:t>
      </w:r>
    </w:p>
    <w:p w:rsidR="00310E03" w:rsidRPr="008D1333" w:rsidRDefault="00310E03" w:rsidP="00800E8D">
      <w:pPr>
        <w:spacing w:afterLines="50" w:after="156" w:line="360" w:lineRule="auto"/>
        <w:rPr>
          <w:rFonts w:asciiTheme="minorEastAsia" w:eastAsiaTheme="minorEastAsia" w:hAnsiTheme="minorEastAsia"/>
          <w:b/>
          <w:sz w:val="24"/>
        </w:rPr>
      </w:pPr>
    </w:p>
    <w:p w:rsidR="00310E03" w:rsidRPr="008D1333" w:rsidRDefault="00310E03" w:rsidP="00800E8D">
      <w:pPr>
        <w:spacing w:afterLines="50" w:after="156" w:line="360" w:lineRule="auto"/>
        <w:rPr>
          <w:rFonts w:asciiTheme="minorEastAsia" w:eastAsiaTheme="minorEastAsia" w:hAnsiTheme="minorEastAsia" w:cs="Arial"/>
          <w:sz w:val="24"/>
        </w:rPr>
      </w:pPr>
      <w:r w:rsidRPr="008D1333">
        <w:rPr>
          <w:rFonts w:asciiTheme="minorEastAsia" w:eastAsiaTheme="minorEastAsia" w:hAnsiTheme="minorEastAsia"/>
          <w:sz w:val="24"/>
        </w:rPr>
        <w:t>7.3.</w:t>
      </w:r>
      <w:r w:rsidRPr="008D1333">
        <w:rPr>
          <w:rFonts w:asciiTheme="minorEastAsia" w:eastAsiaTheme="minorEastAsia" w:hAnsiTheme="minorEastAsia" w:hint="eastAsia"/>
          <w:sz w:val="24"/>
        </w:rPr>
        <w:t>7</w:t>
      </w:r>
      <w:r w:rsidRPr="008D1333">
        <w:rPr>
          <w:rFonts w:asciiTheme="minorEastAsia" w:eastAsiaTheme="minorEastAsia" w:hAnsiTheme="minorEastAsia" w:cs="Arial"/>
          <w:sz w:val="24"/>
        </w:rPr>
        <w:t>新增条文</w:t>
      </w:r>
      <w:r w:rsidRPr="008D1333">
        <w:rPr>
          <w:rFonts w:asciiTheme="minorEastAsia" w:eastAsiaTheme="minorEastAsia" w:hAnsiTheme="minorEastAsia" w:cs="Arial" w:hint="eastAsia"/>
          <w:sz w:val="24"/>
        </w:rPr>
        <w:t>，</w:t>
      </w:r>
      <w:r w:rsidRPr="008D1333">
        <w:rPr>
          <w:rFonts w:asciiTheme="minorEastAsia" w:eastAsiaTheme="minorEastAsia" w:hAnsiTheme="minorEastAsia" w:cs="Arial"/>
          <w:sz w:val="24"/>
        </w:rPr>
        <w:t>强制性条文</w:t>
      </w:r>
      <w:r w:rsidRPr="008D1333">
        <w:rPr>
          <w:rFonts w:asciiTheme="minorEastAsia" w:eastAsiaTheme="minorEastAsia" w:hAnsiTheme="minorEastAsia" w:cs="Arial" w:hint="eastAsia"/>
          <w:sz w:val="24"/>
        </w:rPr>
        <w:t>。</w:t>
      </w:r>
      <w:r w:rsidRPr="008D1333">
        <w:rPr>
          <w:rFonts w:asciiTheme="minorEastAsia" w:eastAsiaTheme="minorEastAsia" w:hAnsiTheme="minorEastAsia" w:cs="Arial"/>
          <w:sz w:val="24"/>
        </w:rPr>
        <w:t>集中热水锅炉热效率规定</w:t>
      </w:r>
      <w:r w:rsidRPr="008D1333">
        <w:rPr>
          <w:rFonts w:asciiTheme="minorEastAsia" w:eastAsiaTheme="minorEastAsia" w:hAnsiTheme="minorEastAsia" w:cs="Arial" w:hint="eastAsia"/>
          <w:sz w:val="24"/>
        </w:rPr>
        <w:t>。</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集中热水供应系统除有其它用蒸汽要求外，不宜采用燃气或燃油锅炉制备高温、高压蒸汽再进行热交换后供应生活热水的热源方式。没有用蒸汽要求的居住建筑可以利用工业余热、废热、太阳能、空气源热泵、地热、燃气热水炉等方式制备生活热水。中华人民共和国国家质量监督检验检疫总局颁布的特种设备安全技术规范《锅炉节能技术监督管理规程》TSG G0002-2010中，工业锅</w:t>
      </w:r>
      <w:r w:rsidRPr="008D1333">
        <w:rPr>
          <w:rFonts w:asciiTheme="minorEastAsia" w:eastAsiaTheme="minorEastAsia" w:hAnsiTheme="minorEastAsia" w:cs="Arial" w:hint="eastAsia"/>
          <w:sz w:val="24"/>
        </w:rPr>
        <w:lastRenderedPageBreak/>
        <w:t>炉热效率指标分为目标值和限定值，达到目标值可以作为评价工业锅炉节能产品的条件之一。条文表中数值为2</w:t>
      </w:r>
      <w:r w:rsidRPr="008D1333">
        <w:rPr>
          <w:rFonts w:asciiTheme="minorEastAsia" w:eastAsiaTheme="minorEastAsia" w:hAnsiTheme="minorEastAsia" w:cs="Arial"/>
          <w:sz w:val="24"/>
        </w:rPr>
        <w:t>016年国家质检总局发布的</w:t>
      </w:r>
      <w:r w:rsidRPr="008D1333">
        <w:rPr>
          <w:rFonts w:asciiTheme="minorEastAsia" w:eastAsiaTheme="minorEastAsia" w:hAnsiTheme="minorEastAsia" w:cs="Arial" w:hint="eastAsia"/>
          <w:sz w:val="24"/>
        </w:rPr>
        <w:t>《锅炉节能技术监督管理规程》TSG G0002-2010第1号修改单规定的限定值，当采用燃气锅炉制备热水时，锅炉在额定工况下热效率必须满足。</w:t>
      </w:r>
    </w:p>
    <w:p w:rsidR="00310E03" w:rsidRPr="008D1333" w:rsidRDefault="00310E03" w:rsidP="00310E03">
      <w:pPr>
        <w:spacing w:line="360" w:lineRule="auto"/>
        <w:jc w:val="left"/>
        <w:rPr>
          <w:rFonts w:asciiTheme="minorEastAsia" w:eastAsiaTheme="minorEastAsia" w:hAnsiTheme="minorEastAsia" w:cs="Arial"/>
          <w:sz w:val="24"/>
        </w:rPr>
      </w:pPr>
    </w:p>
    <w:p w:rsidR="00310E03" w:rsidRPr="008D1333" w:rsidRDefault="00310E03" w:rsidP="007F75ED">
      <w:pPr>
        <w:spacing w:line="360" w:lineRule="auto"/>
        <w:rPr>
          <w:rFonts w:asciiTheme="minorEastAsia" w:eastAsiaTheme="minorEastAsia" w:hAnsiTheme="minorEastAsia" w:cs="Arial"/>
          <w:sz w:val="24"/>
        </w:rPr>
      </w:pPr>
      <w:r w:rsidRPr="008D1333">
        <w:rPr>
          <w:rFonts w:asciiTheme="minorEastAsia" w:eastAsiaTheme="minorEastAsia" w:hAnsiTheme="minorEastAsia"/>
          <w:sz w:val="24"/>
        </w:rPr>
        <w:t>7.3.</w:t>
      </w:r>
      <w:r w:rsidRPr="008D1333">
        <w:rPr>
          <w:rFonts w:asciiTheme="minorEastAsia" w:eastAsiaTheme="minorEastAsia" w:hAnsiTheme="minorEastAsia" w:hint="eastAsia"/>
          <w:sz w:val="24"/>
        </w:rPr>
        <w:t>8</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现行国家标准《热泵热水机（器）能效限定值及能效等级》GB29541将热泵热水机能源效率分为</w:t>
      </w:r>
      <w:r w:rsidRPr="008D1333">
        <w:rPr>
          <w:rFonts w:asciiTheme="minorEastAsia" w:eastAsiaTheme="minorEastAsia" w:hAnsiTheme="minorEastAsia" w:cs="Arial"/>
          <w:sz w:val="24"/>
        </w:rPr>
        <w:t>1</w:t>
      </w:r>
      <w:r w:rsidRPr="008D1333">
        <w:rPr>
          <w:rFonts w:asciiTheme="minorEastAsia" w:eastAsiaTheme="minorEastAsia" w:hAnsiTheme="minorEastAsia" w:cs="Arial" w:hint="eastAsia"/>
          <w:sz w:val="24"/>
        </w:rPr>
        <w:t>、</w:t>
      </w:r>
      <w:r w:rsidRPr="008D1333">
        <w:rPr>
          <w:rFonts w:asciiTheme="minorEastAsia" w:eastAsiaTheme="minorEastAsia" w:hAnsiTheme="minorEastAsia" w:cs="Arial"/>
          <w:sz w:val="24"/>
        </w:rPr>
        <w:t>2</w:t>
      </w:r>
      <w:r w:rsidRPr="008D1333">
        <w:rPr>
          <w:rFonts w:asciiTheme="minorEastAsia" w:eastAsiaTheme="minorEastAsia" w:hAnsiTheme="minorEastAsia" w:cs="Arial" w:hint="eastAsia"/>
          <w:sz w:val="24"/>
        </w:rPr>
        <w:t>、</w:t>
      </w:r>
      <w:r w:rsidRPr="008D1333">
        <w:rPr>
          <w:rFonts w:asciiTheme="minorEastAsia" w:eastAsiaTheme="minorEastAsia" w:hAnsiTheme="minorEastAsia" w:cs="Arial"/>
          <w:sz w:val="24"/>
        </w:rPr>
        <w:t>3</w:t>
      </w:r>
      <w:r w:rsidRPr="008D1333">
        <w:rPr>
          <w:rFonts w:asciiTheme="minorEastAsia" w:eastAsiaTheme="minorEastAsia" w:hAnsiTheme="minorEastAsia" w:cs="Arial" w:hint="eastAsia"/>
          <w:sz w:val="24"/>
        </w:rPr>
        <w:t>、</w:t>
      </w:r>
      <w:r w:rsidRPr="008D1333">
        <w:rPr>
          <w:rFonts w:asciiTheme="minorEastAsia" w:eastAsiaTheme="minorEastAsia" w:hAnsiTheme="minorEastAsia" w:cs="Arial"/>
          <w:sz w:val="24"/>
        </w:rPr>
        <w:t>4</w:t>
      </w:r>
      <w:r w:rsidRPr="008D1333">
        <w:rPr>
          <w:rFonts w:asciiTheme="minorEastAsia" w:eastAsiaTheme="minorEastAsia" w:hAnsiTheme="minorEastAsia" w:cs="Arial" w:hint="eastAsia"/>
          <w:sz w:val="24"/>
        </w:rPr>
        <w:t>、</w:t>
      </w:r>
      <w:r w:rsidRPr="008D1333">
        <w:rPr>
          <w:rFonts w:asciiTheme="minorEastAsia" w:eastAsiaTheme="minorEastAsia" w:hAnsiTheme="minorEastAsia" w:cs="Arial"/>
          <w:sz w:val="24"/>
        </w:rPr>
        <w:t>5</w:t>
      </w:r>
      <w:r w:rsidRPr="008D1333">
        <w:rPr>
          <w:rFonts w:asciiTheme="minorEastAsia" w:eastAsiaTheme="minorEastAsia" w:hAnsiTheme="minorEastAsia" w:cs="Arial" w:hint="eastAsia"/>
          <w:sz w:val="24"/>
        </w:rPr>
        <w:t>五个等级，</w:t>
      </w:r>
      <w:r w:rsidRPr="008D1333">
        <w:rPr>
          <w:rFonts w:asciiTheme="minorEastAsia" w:eastAsiaTheme="minorEastAsia" w:hAnsiTheme="minorEastAsia" w:cs="Arial"/>
          <w:sz w:val="24"/>
        </w:rPr>
        <w:t>1</w:t>
      </w:r>
      <w:r w:rsidRPr="008D1333">
        <w:rPr>
          <w:rFonts w:asciiTheme="minorEastAsia" w:eastAsiaTheme="minorEastAsia" w:hAnsiTheme="minorEastAsia" w:cs="Arial" w:hint="eastAsia"/>
          <w:sz w:val="24"/>
        </w:rPr>
        <w:t>级表示能源效率最高，</w:t>
      </w:r>
      <w:r w:rsidRPr="008D1333">
        <w:rPr>
          <w:rFonts w:asciiTheme="minorEastAsia" w:eastAsiaTheme="minorEastAsia" w:hAnsiTheme="minorEastAsia" w:cs="Arial"/>
          <w:sz w:val="24"/>
        </w:rPr>
        <w:t>2</w:t>
      </w:r>
      <w:r w:rsidRPr="008D1333">
        <w:rPr>
          <w:rFonts w:asciiTheme="minorEastAsia" w:eastAsiaTheme="minorEastAsia" w:hAnsiTheme="minorEastAsia" w:cs="Arial" w:hint="eastAsia"/>
          <w:sz w:val="24"/>
        </w:rPr>
        <w:t>级表示达到节能认证的最小值，</w:t>
      </w:r>
      <w:r w:rsidRPr="008D1333">
        <w:rPr>
          <w:rFonts w:asciiTheme="minorEastAsia" w:eastAsiaTheme="minorEastAsia" w:hAnsiTheme="minorEastAsia" w:cs="Arial"/>
          <w:sz w:val="24"/>
        </w:rPr>
        <w:t>3</w:t>
      </w:r>
      <w:r w:rsidRPr="008D1333">
        <w:rPr>
          <w:rFonts w:asciiTheme="minorEastAsia" w:eastAsiaTheme="minorEastAsia" w:hAnsiTheme="minorEastAsia" w:cs="Arial" w:hint="eastAsia"/>
          <w:sz w:val="24"/>
        </w:rPr>
        <w:t>、</w:t>
      </w:r>
      <w:r w:rsidRPr="008D1333">
        <w:rPr>
          <w:rFonts w:asciiTheme="minorEastAsia" w:eastAsiaTheme="minorEastAsia" w:hAnsiTheme="minorEastAsia" w:cs="Arial"/>
          <w:sz w:val="24"/>
        </w:rPr>
        <w:t>4</w:t>
      </w:r>
      <w:r w:rsidRPr="008D1333">
        <w:rPr>
          <w:rFonts w:asciiTheme="minorEastAsia" w:eastAsiaTheme="minorEastAsia" w:hAnsiTheme="minorEastAsia" w:cs="Arial" w:hint="eastAsia"/>
          <w:sz w:val="24"/>
        </w:rPr>
        <w:t>级代表了我国多联机的平均能效水平，</w:t>
      </w:r>
      <w:r w:rsidRPr="008D1333">
        <w:rPr>
          <w:rFonts w:asciiTheme="minorEastAsia" w:eastAsiaTheme="minorEastAsia" w:hAnsiTheme="minorEastAsia" w:cs="Arial"/>
          <w:sz w:val="24"/>
        </w:rPr>
        <w:t>5</w:t>
      </w:r>
      <w:r w:rsidRPr="008D1333">
        <w:rPr>
          <w:rFonts w:asciiTheme="minorEastAsia" w:eastAsiaTheme="minorEastAsia" w:hAnsiTheme="minorEastAsia" w:cs="Arial" w:hint="eastAsia"/>
          <w:sz w:val="24"/>
        </w:rPr>
        <w:t>级为标准实施后市场准入值。表7</w:t>
      </w:r>
      <w:r w:rsidRPr="008D1333">
        <w:rPr>
          <w:rFonts w:asciiTheme="minorEastAsia" w:eastAsiaTheme="minorEastAsia" w:hAnsiTheme="minorEastAsia" w:cs="Arial"/>
          <w:sz w:val="24"/>
        </w:rPr>
        <w:t>.3.</w:t>
      </w:r>
      <w:r w:rsidRPr="008D1333">
        <w:rPr>
          <w:rFonts w:asciiTheme="minorEastAsia" w:eastAsiaTheme="minorEastAsia" w:hAnsiTheme="minorEastAsia" w:cs="Arial" w:hint="eastAsia"/>
          <w:sz w:val="24"/>
        </w:rPr>
        <w:t>8中能效等级数据是依据现行国家标准《热泵热水机（器）能效限定值及能效等级》GB29541中能效等级</w:t>
      </w:r>
      <w:r w:rsidRPr="008D1333">
        <w:rPr>
          <w:rFonts w:asciiTheme="minorEastAsia" w:eastAsiaTheme="minorEastAsia" w:hAnsiTheme="minorEastAsia" w:cs="Arial"/>
          <w:sz w:val="24"/>
        </w:rPr>
        <w:t>2</w:t>
      </w:r>
      <w:r w:rsidRPr="008D1333">
        <w:rPr>
          <w:rFonts w:asciiTheme="minorEastAsia" w:eastAsiaTheme="minorEastAsia" w:hAnsiTheme="minorEastAsia" w:cs="Arial" w:hint="eastAsia"/>
          <w:sz w:val="24"/>
        </w:rPr>
        <w:t>级编制，在设计和选用空气源热泵热水机组时，推荐采用达到节能认证的产品。</w:t>
      </w:r>
    </w:p>
    <w:p w:rsidR="00310E03" w:rsidRPr="008D1333" w:rsidRDefault="00310E03" w:rsidP="00310E03">
      <w:pPr>
        <w:rPr>
          <w:rFonts w:asciiTheme="minorEastAsia" w:eastAsiaTheme="minorEastAsia" w:hAnsiTheme="minorEastAsia"/>
          <w:b/>
          <w:bCs/>
          <w:kern w:val="28"/>
          <w:sz w:val="24"/>
        </w:rPr>
      </w:pPr>
    </w:p>
    <w:p w:rsidR="00310E03" w:rsidRPr="008D1333" w:rsidRDefault="00310E03" w:rsidP="007F75ED">
      <w:pPr>
        <w:spacing w:line="360" w:lineRule="auto"/>
        <w:rPr>
          <w:rFonts w:asciiTheme="minorEastAsia" w:eastAsiaTheme="minorEastAsia" w:hAnsiTheme="minorEastAsia" w:cs="Arial"/>
          <w:sz w:val="24"/>
        </w:rPr>
      </w:pPr>
      <w:r w:rsidRPr="008D1333">
        <w:rPr>
          <w:rFonts w:asciiTheme="minorEastAsia" w:eastAsiaTheme="minorEastAsia" w:hAnsiTheme="minorEastAsia" w:cs="Arial"/>
          <w:b/>
          <w:sz w:val="24"/>
        </w:rPr>
        <w:t>7.3.</w:t>
      </w:r>
      <w:r w:rsidR="006D43BF">
        <w:rPr>
          <w:rFonts w:asciiTheme="minorEastAsia" w:eastAsiaTheme="minorEastAsia" w:hAnsiTheme="minorEastAsia" w:cs="Arial"/>
          <w:b/>
          <w:sz w:val="24"/>
        </w:rPr>
        <w:t>10</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控制的基本原则是：（1）让设备尽可能高效运行；（2）让相同型号的设备的运行时间尽量接近以保持其同样的运行寿命（通常优先启动累计运行小时数最少的设备）；（3）满足用户侧低负荷运行的需求。</w:t>
      </w:r>
    </w:p>
    <w:p w:rsidR="00310E03" w:rsidRPr="008D1333" w:rsidRDefault="00310E03" w:rsidP="00310E03">
      <w:pPr>
        <w:spacing w:line="360" w:lineRule="auto"/>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设备运行状态的监测及故障报警是系统监控的一个基本内容。</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集中热水系统采用风冷或水源热泵作为热源时,当装机数量多于3台时采用机组群控方式，有一定的优化运行效果，可以提高系统的综合能效。</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由于工程的情况不同，本条内容可能无法完全包含一个具体的工程中的监控内容，因此设计人还需要根据项目具体情况确定一些应监控的参数和设备。</w:t>
      </w:r>
    </w:p>
    <w:p w:rsidR="00310E03" w:rsidRPr="008D1333" w:rsidRDefault="00310E03" w:rsidP="00310E03">
      <w:pPr>
        <w:spacing w:line="360" w:lineRule="auto"/>
        <w:jc w:val="left"/>
        <w:rPr>
          <w:rFonts w:asciiTheme="minorEastAsia" w:eastAsiaTheme="minorEastAsia" w:hAnsiTheme="minorEastAsia" w:cs="Arial"/>
          <w:sz w:val="24"/>
        </w:rPr>
      </w:pPr>
    </w:p>
    <w:p w:rsidR="00310E03" w:rsidRPr="008D1333" w:rsidRDefault="00310E03" w:rsidP="007F75ED">
      <w:pPr>
        <w:pStyle w:val="a9"/>
        <w:spacing w:line="360" w:lineRule="auto"/>
        <w:ind w:leftChars="-6" w:left="-13" w:firstLineChars="5" w:firstLine="12"/>
        <w:rPr>
          <w:rFonts w:asciiTheme="minorEastAsia" w:eastAsiaTheme="minorEastAsia" w:hAnsiTheme="minorEastAsia" w:cs="Arial"/>
          <w:sz w:val="24"/>
        </w:rPr>
      </w:pPr>
      <w:r w:rsidRPr="008D1333">
        <w:rPr>
          <w:rFonts w:asciiTheme="minorEastAsia" w:eastAsiaTheme="minorEastAsia" w:hAnsiTheme="minorEastAsia" w:cs="Arial" w:hint="eastAsia"/>
          <w:sz w:val="24"/>
        </w:rPr>
        <w:t>7.3.</w:t>
      </w:r>
      <w:r w:rsidR="006D43BF" w:rsidRPr="008D1333">
        <w:rPr>
          <w:rFonts w:asciiTheme="minorEastAsia" w:eastAsiaTheme="minorEastAsia" w:hAnsiTheme="minorEastAsia" w:cs="Arial" w:hint="eastAsia"/>
          <w:sz w:val="24"/>
        </w:rPr>
        <w:t>1</w:t>
      </w:r>
      <w:r w:rsidR="006D43BF">
        <w:rPr>
          <w:rFonts w:asciiTheme="minorEastAsia" w:eastAsiaTheme="minorEastAsia" w:hAnsiTheme="minorEastAsia" w:cs="Arial"/>
          <w:sz w:val="24"/>
        </w:rPr>
        <w:t>1</w:t>
      </w:r>
      <w:r w:rsidR="007F75ED" w:rsidRPr="008D1333">
        <w:rPr>
          <w:rFonts w:asciiTheme="minorEastAsia" w:eastAsiaTheme="minorEastAsia" w:hAnsiTheme="minorEastAsia" w:hint="eastAsia"/>
          <w:sz w:val="24"/>
        </w:rPr>
        <w:t>新增条文。</w:t>
      </w:r>
      <w:r w:rsidRPr="008D1333">
        <w:rPr>
          <w:rFonts w:asciiTheme="minorEastAsia" w:eastAsiaTheme="minorEastAsia" w:hAnsiTheme="minorEastAsia" w:cs="Arial" w:hint="eastAsia"/>
          <w:sz w:val="24"/>
        </w:rPr>
        <w:t>安装热媒或热媒计量表以便控制热媒或热源的消耗，落实到节约用能。</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水加热、热交换站室的热媒水仅需要计量用量时，在热媒管道上安装热水表，计量热媒水的使用量。</w:t>
      </w:r>
    </w:p>
    <w:p w:rsidR="00310E03" w:rsidRPr="008D1333" w:rsidRDefault="00310E03" w:rsidP="00310E03">
      <w:pPr>
        <w:spacing w:line="360" w:lineRule="auto"/>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水加热、热交换站室的热媒水需要计量热媒水耗热量时，在热媒管道上需要安装热量表。</w:t>
      </w:r>
    </w:p>
    <w:p w:rsidR="00310E03" w:rsidRPr="008D1333" w:rsidRDefault="00310E03" w:rsidP="00310E03">
      <w:pPr>
        <w:spacing w:line="360" w:lineRule="auto"/>
        <w:ind w:firstLine="420"/>
        <w:jc w:val="left"/>
        <w:rPr>
          <w:rFonts w:asciiTheme="minorEastAsia" w:eastAsiaTheme="minorEastAsia" w:hAnsiTheme="minorEastAsia" w:cs="Arial"/>
          <w:sz w:val="24"/>
        </w:rPr>
      </w:pPr>
      <w:r w:rsidRPr="008D1333">
        <w:rPr>
          <w:rFonts w:asciiTheme="minorEastAsia" w:eastAsiaTheme="minorEastAsia" w:hAnsiTheme="minorEastAsia" w:cs="Arial" w:hint="eastAsia"/>
          <w:sz w:val="24"/>
        </w:rPr>
        <w:t>热媒为蒸汽时，在蒸汽管道上需要安装蒸汽流量计进行计量。水加热的热源为燃气或燃油时，需要设燃气计量表或燃油计量表进行计量。</w:t>
      </w:r>
    </w:p>
    <w:sectPr w:rsidR="00310E03" w:rsidRPr="008D1333" w:rsidSect="002D7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F4" w:rsidRDefault="005E56F4">
      <w:r>
        <w:separator/>
      </w:r>
    </w:p>
  </w:endnote>
  <w:endnote w:type="continuationSeparator" w:id="0">
    <w:p w:rsidR="005E56F4" w:rsidRDefault="005E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E-BX">
    <w:altName w:val="方正舒体"/>
    <w:charset w:val="86"/>
    <w:family w:val="auto"/>
    <w:pitch w:val="default"/>
    <w:sig w:usb0="00000000" w:usb1="00000000" w:usb2="00000010" w:usb3="00000000" w:csb0="00040000" w:csb1="00000000"/>
  </w:font>
  <w:font w:name="E-BZ">
    <w:altName w:val="方正舒体"/>
    <w:charset w:val="86"/>
    <w:family w:val="auto"/>
    <w:pitch w:val="default"/>
    <w:sig w:usb0="00000000" w:usb1="00000000" w:usb2="00000010" w:usb3="00000000" w:csb0="00040000" w:csb1="00000000"/>
  </w:font>
  <w:font w:name="FZSSK--GBK1-0">
    <w:altName w:val="方正舒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UniversalMath1 BT">
    <w:altName w:val="Symbol"/>
    <w:panose1 w:val="05050102010205020602"/>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F2" w:rsidRDefault="003C28F2" w:rsidP="00A4735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C28F2" w:rsidRDefault="003C28F2" w:rsidP="00186C4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F2" w:rsidRDefault="003C28F2">
    <w:pPr>
      <w:pStyle w:val="ab"/>
      <w:jc w:val="right"/>
    </w:pPr>
  </w:p>
  <w:p w:rsidR="003C28F2" w:rsidRPr="004119A1" w:rsidRDefault="003C28F2" w:rsidP="004119A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F2" w:rsidRPr="004119A1" w:rsidRDefault="003C28F2" w:rsidP="006D5931">
    <w:pPr>
      <w:pStyle w:val="ab"/>
      <w:ind w:right="18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F2" w:rsidRDefault="003C28F2" w:rsidP="00E43A89">
    <w:pPr>
      <w:pStyle w:val="ab"/>
      <w:ind w:right="360"/>
      <w:jc w:val="center"/>
    </w:pPr>
    <w:r>
      <w:rPr>
        <w:rStyle w:val="ac"/>
      </w:rPr>
      <w:fldChar w:fldCharType="begin"/>
    </w:r>
    <w:r>
      <w:rPr>
        <w:rStyle w:val="ac"/>
      </w:rPr>
      <w:instrText xml:space="preserve"> PAGE </w:instrText>
    </w:r>
    <w:r>
      <w:rPr>
        <w:rStyle w:val="ac"/>
      </w:rPr>
      <w:fldChar w:fldCharType="separate"/>
    </w:r>
    <w:r w:rsidR="00286BDF">
      <w:rPr>
        <w:rStyle w:val="ac"/>
        <w:noProof/>
      </w:rPr>
      <w:t>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F4" w:rsidRDefault="005E56F4">
      <w:r>
        <w:separator/>
      </w:r>
    </w:p>
  </w:footnote>
  <w:footnote w:type="continuationSeparator" w:id="0">
    <w:p w:rsidR="005E56F4" w:rsidRDefault="005E5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17D"/>
    <w:multiLevelType w:val="multilevel"/>
    <w:tmpl w:val="D22A1D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1948C8"/>
    <w:multiLevelType w:val="hybridMultilevel"/>
    <w:tmpl w:val="D3D89D5A"/>
    <w:lvl w:ilvl="0" w:tplc="16540D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88C5648"/>
    <w:multiLevelType w:val="hybridMultilevel"/>
    <w:tmpl w:val="AE408358"/>
    <w:lvl w:ilvl="0" w:tplc="6FB26FBE">
      <w:start w:val="1"/>
      <w:numFmt w:val="decimal"/>
      <w:lvlText w:val="%1、"/>
      <w:lvlJc w:val="left"/>
      <w:pPr>
        <w:tabs>
          <w:tab w:val="num" w:pos="1940"/>
        </w:tabs>
        <w:ind w:left="1940" w:hanging="960"/>
      </w:pPr>
      <w:rPr>
        <w:rFonts w:hint="default"/>
      </w:rPr>
    </w:lvl>
    <w:lvl w:ilvl="1" w:tplc="A642C1B6">
      <w:start w:val="1"/>
      <w:numFmt w:val="decimal"/>
      <w:lvlText w:val="%2."/>
      <w:lvlJc w:val="left"/>
      <w:pPr>
        <w:tabs>
          <w:tab w:val="num" w:pos="1260"/>
        </w:tabs>
        <w:ind w:left="1260" w:hanging="42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295B43D2"/>
    <w:multiLevelType w:val="multilevel"/>
    <w:tmpl w:val="295B43D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F1904C7"/>
    <w:multiLevelType w:val="hybridMultilevel"/>
    <w:tmpl w:val="4CD4DB20"/>
    <w:lvl w:ilvl="0" w:tplc="1B26040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38E17DF"/>
    <w:multiLevelType w:val="multilevel"/>
    <w:tmpl w:val="338E17DF"/>
    <w:lvl w:ilvl="0">
      <w:start w:val="1"/>
      <w:numFmt w:val="decimal"/>
      <w:suff w:val="space"/>
      <w:lvlText w:val="3.0.%1"/>
      <w:lvlJc w:val="left"/>
      <w:pPr>
        <w:ind w:left="846" w:hanging="420"/>
      </w:pPr>
      <w:rPr>
        <w:rFonts w:hint="eastAsia"/>
        <w:b/>
        <w:sz w:val="24"/>
        <w:szCs w:val="24"/>
      </w:rPr>
    </w:lvl>
    <w:lvl w:ilvl="1">
      <w:start w:val="1"/>
      <w:numFmt w:val="lowerLetter"/>
      <w:lvlText w:val="%2)"/>
      <w:lvlJc w:val="left"/>
      <w:pPr>
        <w:ind w:left="426" w:hanging="420"/>
      </w:pPr>
    </w:lvl>
    <w:lvl w:ilvl="2">
      <w:start w:val="1"/>
      <w:numFmt w:val="lowerRoman"/>
      <w:lvlText w:val="%3."/>
      <w:lvlJc w:val="right"/>
      <w:pPr>
        <w:ind w:left="846" w:hanging="420"/>
      </w:pPr>
    </w:lvl>
    <w:lvl w:ilvl="3">
      <w:start w:val="1"/>
      <w:numFmt w:val="decimal"/>
      <w:lvlText w:val="%4."/>
      <w:lvlJc w:val="left"/>
      <w:pPr>
        <w:ind w:left="1266" w:hanging="420"/>
      </w:pPr>
    </w:lvl>
    <w:lvl w:ilvl="4">
      <w:start w:val="1"/>
      <w:numFmt w:val="lowerLetter"/>
      <w:lvlText w:val="%5)"/>
      <w:lvlJc w:val="left"/>
      <w:pPr>
        <w:ind w:left="1686" w:hanging="420"/>
      </w:pPr>
    </w:lvl>
    <w:lvl w:ilvl="5">
      <w:start w:val="1"/>
      <w:numFmt w:val="lowerRoman"/>
      <w:lvlText w:val="%6."/>
      <w:lvlJc w:val="right"/>
      <w:pPr>
        <w:ind w:left="2106" w:hanging="420"/>
      </w:pPr>
    </w:lvl>
    <w:lvl w:ilvl="6">
      <w:start w:val="1"/>
      <w:numFmt w:val="decimal"/>
      <w:lvlText w:val="%7."/>
      <w:lvlJc w:val="left"/>
      <w:pPr>
        <w:ind w:left="2526" w:hanging="420"/>
      </w:pPr>
    </w:lvl>
    <w:lvl w:ilvl="7">
      <w:start w:val="1"/>
      <w:numFmt w:val="lowerLetter"/>
      <w:lvlText w:val="%8)"/>
      <w:lvlJc w:val="left"/>
      <w:pPr>
        <w:ind w:left="2946" w:hanging="420"/>
      </w:pPr>
    </w:lvl>
    <w:lvl w:ilvl="8">
      <w:start w:val="1"/>
      <w:numFmt w:val="lowerRoman"/>
      <w:lvlText w:val="%9."/>
      <w:lvlJc w:val="right"/>
      <w:pPr>
        <w:ind w:left="3366" w:hanging="420"/>
      </w:pPr>
    </w:lvl>
  </w:abstractNum>
  <w:abstractNum w:abstractNumId="6" w15:restartNumberingAfterBreak="0">
    <w:nsid w:val="3C926B98"/>
    <w:multiLevelType w:val="multilevel"/>
    <w:tmpl w:val="3C926B98"/>
    <w:lvl w:ilvl="0">
      <w:start w:val="1"/>
      <w:numFmt w:val="decimal"/>
      <w:suff w:val="space"/>
      <w:lvlText w:val="4.1.%1"/>
      <w:lvlJc w:val="left"/>
      <w:pPr>
        <w:ind w:left="1260" w:hanging="420"/>
      </w:pPr>
      <w:rPr>
        <w:rFonts w:ascii="Times New Roman" w:hAnsi="Times New Roman" w:cs="Times New Roman" w:hint="default"/>
        <w:b/>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65F74ED"/>
    <w:multiLevelType w:val="multilevel"/>
    <w:tmpl w:val="351AB276"/>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eastAsia"/>
      </w:rPr>
    </w:lvl>
    <w:lvl w:ilvl="2">
      <w:start w:val="1"/>
      <w:numFmt w:val="decimal"/>
      <w:lvlText w:val="C.0.%3"/>
      <w:lvlJc w:val="left"/>
      <w:pPr>
        <w:ind w:left="7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6B96A66"/>
    <w:multiLevelType w:val="multilevel"/>
    <w:tmpl w:val="3F027B56"/>
    <w:lvl w:ilvl="0">
      <w:start w:val="1"/>
      <w:numFmt w:val="decimal"/>
      <w:lvlText w:val="%1"/>
      <w:lvlJc w:val="left"/>
      <w:pPr>
        <w:ind w:left="0" w:firstLine="0"/>
      </w:pPr>
      <w:rPr>
        <w:rFonts w:hint="eastAsia"/>
      </w:rPr>
    </w:lvl>
    <w:lvl w:ilvl="1">
      <w:numFmt w:val="decimal"/>
      <w:lvlText w:val="%1.%2"/>
      <w:lvlJc w:val="left"/>
      <w:pPr>
        <w:ind w:left="0" w:firstLine="0"/>
      </w:pPr>
      <w:rPr>
        <w:rFonts w:hint="eastAsia"/>
      </w:rPr>
    </w:lvl>
    <w:lvl w:ilvl="2">
      <w:start w:val="1"/>
      <w:numFmt w:val="decimal"/>
      <w:lvlText w:val="3.4.%3"/>
      <w:lvlJc w:val="left"/>
      <w:pPr>
        <w:ind w:left="0" w:firstLine="0"/>
      </w:pPr>
      <w:rPr>
        <w:rFonts w:ascii="黑体" w:hAnsi="黑体" w:hint="eastAsia"/>
        <w:b w:val="0"/>
        <w:sz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4DEB05F5"/>
    <w:multiLevelType w:val="multilevel"/>
    <w:tmpl w:val="4DEB05F5"/>
    <w:lvl w:ilvl="0">
      <w:start w:val="1"/>
      <w:numFmt w:val="decimal"/>
      <w:lvlText w:val="%1."/>
      <w:lvlJc w:val="right"/>
      <w:pPr>
        <w:tabs>
          <w:tab w:val="num" w:pos="1740"/>
        </w:tabs>
        <w:ind w:left="17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decimal"/>
      <w:lvlText w:val="%9、"/>
      <w:lvlJc w:val="left"/>
      <w:pPr>
        <w:tabs>
          <w:tab w:val="num" w:pos="567"/>
        </w:tabs>
        <w:ind w:left="567" w:firstLine="0"/>
      </w:pPr>
      <w:rPr>
        <w:rFonts w:hint="default"/>
      </w:rPr>
    </w:lvl>
  </w:abstractNum>
  <w:abstractNum w:abstractNumId="10" w15:restartNumberingAfterBreak="0">
    <w:nsid w:val="5B8C5229"/>
    <w:multiLevelType w:val="hybridMultilevel"/>
    <w:tmpl w:val="8C30AB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972F0C"/>
    <w:multiLevelType w:val="multilevel"/>
    <w:tmpl w:val="5D972F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212A54"/>
    <w:multiLevelType w:val="hybridMultilevel"/>
    <w:tmpl w:val="509CD1B6"/>
    <w:lvl w:ilvl="0" w:tplc="75584F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EA2025"/>
    <w:multiLevelType w:val="multilevel"/>
    <w:tmpl w:val="0E40EE7A"/>
    <w:lvl w:ilvl="0">
      <w:start w:val="1"/>
      <w:numFmt w:val="none"/>
      <w:pStyle w:val="a"/>
      <w:suff w:val="nothing"/>
      <w:lvlText w:val="%1"/>
      <w:lvlJc w:val="left"/>
      <w:pPr>
        <w:ind w:left="0" w:firstLine="0"/>
      </w:pPr>
      <w:rPr>
        <w:rFonts w:ascii="Times New Roman" w:hAnsi="Times New Roman" w:hint="default"/>
        <w:b/>
        <w:i w:val="0"/>
        <w:sz w:val="21"/>
      </w:rPr>
    </w:lvl>
    <w:lvl w:ilvl="1">
      <w:start w:val="4"/>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420" w:firstLine="0"/>
      </w:pPr>
      <w:rPr>
        <w:rFonts w:ascii="黑体" w:eastAsia="黑体" w:hAnsi="Times New Roman" w:hint="eastAsia"/>
        <w:b w:val="0"/>
        <w:i w:val="0"/>
        <w:sz w:val="24"/>
        <w:szCs w:val="24"/>
      </w:rPr>
    </w:lvl>
    <w:lvl w:ilvl="3">
      <w:start w:val="1"/>
      <w:numFmt w:val="decimal"/>
      <w:pStyle w:val="a2"/>
      <w:suff w:val="nothing"/>
      <w:lvlText w:val="%1%2.%3.%4　"/>
      <w:lvlJc w:val="left"/>
      <w:pPr>
        <w:ind w:left="525"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77426937"/>
    <w:multiLevelType w:val="hybridMultilevel"/>
    <w:tmpl w:val="D46AA02E"/>
    <w:lvl w:ilvl="0" w:tplc="AF8AD71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8D543AF"/>
    <w:multiLevelType w:val="multilevel"/>
    <w:tmpl w:val="35763794"/>
    <w:lvl w:ilvl="0">
      <w:start w:val="1"/>
      <w:numFmt w:val="decimal"/>
      <w:lvlText w:val="%1"/>
      <w:lvlJc w:val="left"/>
      <w:pPr>
        <w:ind w:left="0" w:firstLine="0"/>
      </w:pPr>
      <w:rPr>
        <w:rFonts w:hint="eastAsia"/>
      </w:rPr>
    </w:lvl>
    <w:lvl w:ilvl="1">
      <w:numFmt w:val="decimal"/>
      <w:lvlText w:val="%1.%2"/>
      <w:lvlJc w:val="left"/>
      <w:pPr>
        <w:ind w:left="0" w:firstLine="0"/>
      </w:pPr>
      <w:rPr>
        <w:rFonts w:hint="eastAsia"/>
      </w:rPr>
    </w:lvl>
    <w:lvl w:ilvl="2">
      <w:start w:val="1"/>
      <w:numFmt w:val="decimal"/>
      <w:lvlText w:val="3.3.%3"/>
      <w:lvlJc w:val="left"/>
      <w:pPr>
        <w:ind w:left="0" w:firstLine="0"/>
      </w:pPr>
      <w:rPr>
        <w:rFonts w:ascii="黑体" w:hAnsi="黑体" w:hint="eastAsia"/>
        <w:b w:val="0"/>
        <w:sz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7B111CC1"/>
    <w:multiLevelType w:val="hybridMultilevel"/>
    <w:tmpl w:val="D3D89D5A"/>
    <w:lvl w:ilvl="0" w:tplc="16540D2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4"/>
  </w:num>
  <w:num w:numId="2">
    <w:abstractNumId w:val="4"/>
  </w:num>
  <w:num w:numId="3">
    <w:abstractNumId w:val="2"/>
  </w:num>
  <w:num w:numId="4">
    <w:abstractNumId w:val="12"/>
  </w:num>
  <w:num w:numId="5">
    <w:abstractNumId w:val="0"/>
  </w:num>
  <w:num w:numId="6">
    <w:abstractNumId w:val="16"/>
  </w:num>
  <w:num w:numId="7">
    <w:abstractNumId w:val="11"/>
  </w:num>
  <w:num w:numId="8">
    <w:abstractNumId w:val="10"/>
  </w:num>
  <w:num w:numId="9">
    <w:abstractNumId w:val="7"/>
  </w:num>
  <w:num w:numId="10">
    <w:abstractNumId w:val="8"/>
  </w:num>
  <w:num w:numId="11">
    <w:abstractNumId w:val="15"/>
  </w:num>
  <w:num w:numId="12">
    <w:abstractNumId w:val="6"/>
  </w:num>
  <w:num w:numId="13">
    <w:abstractNumId w:val="13"/>
  </w:num>
  <w:num w:numId="14">
    <w:abstractNumId w:val="9"/>
  </w:num>
  <w:num w:numId="15">
    <w:abstractNumId w:val="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53"/>
    <w:rsid w:val="00000217"/>
    <w:rsid w:val="00000C97"/>
    <w:rsid w:val="00001413"/>
    <w:rsid w:val="0000169F"/>
    <w:rsid w:val="0000222D"/>
    <w:rsid w:val="000025F2"/>
    <w:rsid w:val="0000263F"/>
    <w:rsid w:val="00002C99"/>
    <w:rsid w:val="00003295"/>
    <w:rsid w:val="00003BD0"/>
    <w:rsid w:val="00004B00"/>
    <w:rsid w:val="000058AB"/>
    <w:rsid w:val="00007B8C"/>
    <w:rsid w:val="0001110D"/>
    <w:rsid w:val="00011FAC"/>
    <w:rsid w:val="00012424"/>
    <w:rsid w:val="000133A2"/>
    <w:rsid w:val="00013F5E"/>
    <w:rsid w:val="00014F3C"/>
    <w:rsid w:val="000156DF"/>
    <w:rsid w:val="00015855"/>
    <w:rsid w:val="000169CB"/>
    <w:rsid w:val="000173CE"/>
    <w:rsid w:val="0002048F"/>
    <w:rsid w:val="000229FD"/>
    <w:rsid w:val="00022F1B"/>
    <w:rsid w:val="00024845"/>
    <w:rsid w:val="00025699"/>
    <w:rsid w:val="00025C44"/>
    <w:rsid w:val="00025FD5"/>
    <w:rsid w:val="000262D2"/>
    <w:rsid w:val="00026BE6"/>
    <w:rsid w:val="00027349"/>
    <w:rsid w:val="00030183"/>
    <w:rsid w:val="000310CD"/>
    <w:rsid w:val="00032373"/>
    <w:rsid w:val="000329B3"/>
    <w:rsid w:val="000339D1"/>
    <w:rsid w:val="00033A05"/>
    <w:rsid w:val="0003426C"/>
    <w:rsid w:val="000347B5"/>
    <w:rsid w:val="000369C8"/>
    <w:rsid w:val="000370D0"/>
    <w:rsid w:val="000374E4"/>
    <w:rsid w:val="00037A77"/>
    <w:rsid w:val="00040474"/>
    <w:rsid w:val="00040892"/>
    <w:rsid w:val="00040C99"/>
    <w:rsid w:val="00040DAA"/>
    <w:rsid w:val="00043786"/>
    <w:rsid w:val="00044049"/>
    <w:rsid w:val="0004764C"/>
    <w:rsid w:val="00050FE5"/>
    <w:rsid w:val="0005170E"/>
    <w:rsid w:val="00051E85"/>
    <w:rsid w:val="00052D7A"/>
    <w:rsid w:val="00054BBC"/>
    <w:rsid w:val="000560AF"/>
    <w:rsid w:val="00056671"/>
    <w:rsid w:val="00056DCF"/>
    <w:rsid w:val="00057012"/>
    <w:rsid w:val="00057257"/>
    <w:rsid w:val="00060724"/>
    <w:rsid w:val="0006141D"/>
    <w:rsid w:val="00061631"/>
    <w:rsid w:val="000628AD"/>
    <w:rsid w:val="00063195"/>
    <w:rsid w:val="00064A5D"/>
    <w:rsid w:val="00064F52"/>
    <w:rsid w:val="000654B8"/>
    <w:rsid w:val="000656ED"/>
    <w:rsid w:val="00065E0F"/>
    <w:rsid w:val="000660C9"/>
    <w:rsid w:val="00070120"/>
    <w:rsid w:val="00070595"/>
    <w:rsid w:val="00070C4D"/>
    <w:rsid w:val="0007139E"/>
    <w:rsid w:val="00072DAB"/>
    <w:rsid w:val="000735A6"/>
    <w:rsid w:val="00074168"/>
    <w:rsid w:val="00076568"/>
    <w:rsid w:val="00080963"/>
    <w:rsid w:val="00081949"/>
    <w:rsid w:val="00081E2C"/>
    <w:rsid w:val="0008259D"/>
    <w:rsid w:val="000825CE"/>
    <w:rsid w:val="00082809"/>
    <w:rsid w:val="0008303C"/>
    <w:rsid w:val="000835F4"/>
    <w:rsid w:val="000842B3"/>
    <w:rsid w:val="00084646"/>
    <w:rsid w:val="000856EB"/>
    <w:rsid w:val="0008605B"/>
    <w:rsid w:val="000863FB"/>
    <w:rsid w:val="000868B0"/>
    <w:rsid w:val="00086B95"/>
    <w:rsid w:val="000872AA"/>
    <w:rsid w:val="0009104D"/>
    <w:rsid w:val="00091053"/>
    <w:rsid w:val="00091B9E"/>
    <w:rsid w:val="000927F7"/>
    <w:rsid w:val="00092A22"/>
    <w:rsid w:val="0009317F"/>
    <w:rsid w:val="000933EF"/>
    <w:rsid w:val="00093586"/>
    <w:rsid w:val="000944FF"/>
    <w:rsid w:val="0009550D"/>
    <w:rsid w:val="000971CA"/>
    <w:rsid w:val="000A0758"/>
    <w:rsid w:val="000A189F"/>
    <w:rsid w:val="000A1B5E"/>
    <w:rsid w:val="000A30BF"/>
    <w:rsid w:val="000A34F0"/>
    <w:rsid w:val="000A3565"/>
    <w:rsid w:val="000A3E95"/>
    <w:rsid w:val="000A448B"/>
    <w:rsid w:val="000A45FC"/>
    <w:rsid w:val="000A49A9"/>
    <w:rsid w:val="000A4E27"/>
    <w:rsid w:val="000A7FB5"/>
    <w:rsid w:val="000B0FF4"/>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BD5"/>
    <w:rsid w:val="000C5F46"/>
    <w:rsid w:val="000C6181"/>
    <w:rsid w:val="000C7C2C"/>
    <w:rsid w:val="000D04C8"/>
    <w:rsid w:val="000D0840"/>
    <w:rsid w:val="000D0996"/>
    <w:rsid w:val="000D0BDA"/>
    <w:rsid w:val="000D3F90"/>
    <w:rsid w:val="000D4592"/>
    <w:rsid w:val="000D53F0"/>
    <w:rsid w:val="000D5743"/>
    <w:rsid w:val="000D5BBF"/>
    <w:rsid w:val="000D6092"/>
    <w:rsid w:val="000D64A8"/>
    <w:rsid w:val="000D736F"/>
    <w:rsid w:val="000E0F51"/>
    <w:rsid w:val="000E25E7"/>
    <w:rsid w:val="000E262F"/>
    <w:rsid w:val="000E3925"/>
    <w:rsid w:val="000E42A0"/>
    <w:rsid w:val="000E5031"/>
    <w:rsid w:val="000E5ED9"/>
    <w:rsid w:val="000E6A1D"/>
    <w:rsid w:val="000F0FEB"/>
    <w:rsid w:val="000F1236"/>
    <w:rsid w:val="000F265D"/>
    <w:rsid w:val="000F26D4"/>
    <w:rsid w:val="000F2708"/>
    <w:rsid w:val="000F2BF2"/>
    <w:rsid w:val="000F2E97"/>
    <w:rsid w:val="000F2F38"/>
    <w:rsid w:val="000F3241"/>
    <w:rsid w:val="000F39B3"/>
    <w:rsid w:val="000F4E29"/>
    <w:rsid w:val="000F4E5E"/>
    <w:rsid w:val="000F626E"/>
    <w:rsid w:val="000F7927"/>
    <w:rsid w:val="00101B13"/>
    <w:rsid w:val="0010341B"/>
    <w:rsid w:val="001039E0"/>
    <w:rsid w:val="00103BED"/>
    <w:rsid w:val="00103F13"/>
    <w:rsid w:val="00104327"/>
    <w:rsid w:val="001049A9"/>
    <w:rsid w:val="00104CD5"/>
    <w:rsid w:val="001072A9"/>
    <w:rsid w:val="00110EB6"/>
    <w:rsid w:val="0011207C"/>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E6E"/>
    <w:rsid w:val="00122CFF"/>
    <w:rsid w:val="00123916"/>
    <w:rsid w:val="00124233"/>
    <w:rsid w:val="001269C6"/>
    <w:rsid w:val="00127236"/>
    <w:rsid w:val="001277C0"/>
    <w:rsid w:val="00127DEC"/>
    <w:rsid w:val="00130AD2"/>
    <w:rsid w:val="001319AF"/>
    <w:rsid w:val="0013283F"/>
    <w:rsid w:val="00132BBF"/>
    <w:rsid w:val="001341DA"/>
    <w:rsid w:val="00134243"/>
    <w:rsid w:val="00134F42"/>
    <w:rsid w:val="00137345"/>
    <w:rsid w:val="00137963"/>
    <w:rsid w:val="001402B1"/>
    <w:rsid w:val="0014075C"/>
    <w:rsid w:val="00141354"/>
    <w:rsid w:val="00142CB5"/>
    <w:rsid w:val="00144062"/>
    <w:rsid w:val="00145376"/>
    <w:rsid w:val="0014550D"/>
    <w:rsid w:val="001455D0"/>
    <w:rsid w:val="00145A2B"/>
    <w:rsid w:val="00146C58"/>
    <w:rsid w:val="00146F30"/>
    <w:rsid w:val="00147D03"/>
    <w:rsid w:val="00150EA9"/>
    <w:rsid w:val="0015196C"/>
    <w:rsid w:val="001532E5"/>
    <w:rsid w:val="0015392D"/>
    <w:rsid w:val="001540B9"/>
    <w:rsid w:val="001547C4"/>
    <w:rsid w:val="00155929"/>
    <w:rsid w:val="00155E99"/>
    <w:rsid w:val="001577D4"/>
    <w:rsid w:val="001579DD"/>
    <w:rsid w:val="00160015"/>
    <w:rsid w:val="00162FD8"/>
    <w:rsid w:val="00163D0D"/>
    <w:rsid w:val="00163EF2"/>
    <w:rsid w:val="00165184"/>
    <w:rsid w:val="00165198"/>
    <w:rsid w:val="00166053"/>
    <w:rsid w:val="00170662"/>
    <w:rsid w:val="00170DE5"/>
    <w:rsid w:val="00171D53"/>
    <w:rsid w:val="00172222"/>
    <w:rsid w:val="00172451"/>
    <w:rsid w:val="00173232"/>
    <w:rsid w:val="0017395C"/>
    <w:rsid w:val="00174F6C"/>
    <w:rsid w:val="00175CE4"/>
    <w:rsid w:val="00175DA7"/>
    <w:rsid w:val="001766B7"/>
    <w:rsid w:val="001772D5"/>
    <w:rsid w:val="001778FB"/>
    <w:rsid w:val="00181143"/>
    <w:rsid w:val="00182898"/>
    <w:rsid w:val="00183A95"/>
    <w:rsid w:val="00183CF9"/>
    <w:rsid w:val="001860DD"/>
    <w:rsid w:val="00186C44"/>
    <w:rsid w:val="00186EFC"/>
    <w:rsid w:val="00187EF3"/>
    <w:rsid w:val="00190C33"/>
    <w:rsid w:val="00192341"/>
    <w:rsid w:val="0019254E"/>
    <w:rsid w:val="001925D0"/>
    <w:rsid w:val="00192A80"/>
    <w:rsid w:val="0019316E"/>
    <w:rsid w:val="00194FB5"/>
    <w:rsid w:val="0019548C"/>
    <w:rsid w:val="00195535"/>
    <w:rsid w:val="0019631D"/>
    <w:rsid w:val="0019657E"/>
    <w:rsid w:val="00197350"/>
    <w:rsid w:val="001A079C"/>
    <w:rsid w:val="001A0B85"/>
    <w:rsid w:val="001A0BC9"/>
    <w:rsid w:val="001A15E8"/>
    <w:rsid w:val="001A3246"/>
    <w:rsid w:val="001A3505"/>
    <w:rsid w:val="001A3989"/>
    <w:rsid w:val="001A3D02"/>
    <w:rsid w:val="001A4CD0"/>
    <w:rsid w:val="001A4EE7"/>
    <w:rsid w:val="001A5765"/>
    <w:rsid w:val="001A6225"/>
    <w:rsid w:val="001A7517"/>
    <w:rsid w:val="001B07CD"/>
    <w:rsid w:val="001B0E6D"/>
    <w:rsid w:val="001B3859"/>
    <w:rsid w:val="001B4212"/>
    <w:rsid w:val="001B659A"/>
    <w:rsid w:val="001B67B2"/>
    <w:rsid w:val="001B7149"/>
    <w:rsid w:val="001B789F"/>
    <w:rsid w:val="001C0FD9"/>
    <w:rsid w:val="001C1C2F"/>
    <w:rsid w:val="001C1CFD"/>
    <w:rsid w:val="001C2215"/>
    <w:rsid w:val="001C3BE1"/>
    <w:rsid w:val="001C4C3A"/>
    <w:rsid w:val="001C5738"/>
    <w:rsid w:val="001C5AE6"/>
    <w:rsid w:val="001C5E35"/>
    <w:rsid w:val="001C6260"/>
    <w:rsid w:val="001C733E"/>
    <w:rsid w:val="001C79FC"/>
    <w:rsid w:val="001D0201"/>
    <w:rsid w:val="001D1AF0"/>
    <w:rsid w:val="001D66E4"/>
    <w:rsid w:val="001D6B40"/>
    <w:rsid w:val="001E013F"/>
    <w:rsid w:val="001E0BE2"/>
    <w:rsid w:val="001E1D03"/>
    <w:rsid w:val="001E22D4"/>
    <w:rsid w:val="001E2453"/>
    <w:rsid w:val="001E2FD2"/>
    <w:rsid w:val="001E3859"/>
    <w:rsid w:val="001E4240"/>
    <w:rsid w:val="001E4B64"/>
    <w:rsid w:val="001E4EB5"/>
    <w:rsid w:val="001E5477"/>
    <w:rsid w:val="001E584F"/>
    <w:rsid w:val="001E72E9"/>
    <w:rsid w:val="001E7E73"/>
    <w:rsid w:val="001F0B07"/>
    <w:rsid w:val="001F0BE9"/>
    <w:rsid w:val="001F1366"/>
    <w:rsid w:val="001F169E"/>
    <w:rsid w:val="001F1E1E"/>
    <w:rsid w:val="001F4A5A"/>
    <w:rsid w:val="001F4B65"/>
    <w:rsid w:val="001F4D91"/>
    <w:rsid w:val="001F5B3B"/>
    <w:rsid w:val="001F5F46"/>
    <w:rsid w:val="001F5FF0"/>
    <w:rsid w:val="001F69CC"/>
    <w:rsid w:val="001F7B78"/>
    <w:rsid w:val="001F7C21"/>
    <w:rsid w:val="00203012"/>
    <w:rsid w:val="002030E1"/>
    <w:rsid w:val="00203547"/>
    <w:rsid w:val="00203888"/>
    <w:rsid w:val="00203B01"/>
    <w:rsid w:val="0020467B"/>
    <w:rsid w:val="002049FF"/>
    <w:rsid w:val="00206A45"/>
    <w:rsid w:val="002072FE"/>
    <w:rsid w:val="00210026"/>
    <w:rsid w:val="0021039F"/>
    <w:rsid w:val="0021165C"/>
    <w:rsid w:val="00211B36"/>
    <w:rsid w:val="00212EAB"/>
    <w:rsid w:val="00214B06"/>
    <w:rsid w:val="00216049"/>
    <w:rsid w:val="002164CB"/>
    <w:rsid w:val="00220AB4"/>
    <w:rsid w:val="00220FA5"/>
    <w:rsid w:val="00221ADE"/>
    <w:rsid w:val="00221EF3"/>
    <w:rsid w:val="002239BB"/>
    <w:rsid w:val="00224ABD"/>
    <w:rsid w:val="0023078B"/>
    <w:rsid w:val="00231273"/>
    <w:rsid w:val="00231A04"/>
    <w:rsid w:val="00232663"/>
    <w:rsid w:val="00233238"/>
    <w:rsid w:val="002335E8"/>
    <w:rsid w:val="00234145"/>
    <w:rsid w:val="0023447F"/>
    <w:rsid w:val="002344FA"/>
    <w:rsid w:val="00236729"/>
    <w:rsid w:val="00236C16"/>
    <w:rsid w:val="00236F7A"/>
    <w:rsid w:val="0023746A"/>
    <w:rsid w:val="0024035E"/>
    <w:rsid w:val="0024048D"/>
    <w:rsid w:val="00240CB9"/>
    <w:rsid w:val="00241010"/>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3578"/>
    <w:rsid w:val="002552DE"/>
    <w:rsid w:val="00260BAE"/>
    <w:rsid w:val="00260F37"/>
    <w:rsid w:val="00261AD6"/>
    <w:rsid w:val="00261EE1"/>
    <w:rsid w:val="0026297A"/>
    <w:rsid w:val="00262FBA"/>
    <w:rsid w:val="002637B3"/>
    <w:rsid w:val="002639FF"/>
    <w:rsid w:val="00263A40"/>
    <w:rsid w:val="00263DF7"/>
    <w:rsid w:val="002640F7"/>
    <w:rsid w:val="0026449B"/>
    <w:rsid w:val="00264818"/>
    <w:rsid w:val="002651E0"/>
    <w:rsid w:val="00265B6C"/>
    <w:rsid w:val="00265BDA"/>
    <w:rsid w:val="00266743"/>
    <w:rsid w:val="002674D1"/>
    <w:rsid w:val="00267BD9"/>
    <w:rsid w:val="00270752"/>
    <w:rsid w:val="0027117E"/>
    <w:rsid w:val="002711E9"/>
    <w:rsid w:val="002714EB"/>
    <w:rsid w:val="00272CA1"/>
    <w:rsid w:val="00273B8E"/>
    <w:rsid w:val="00273FF1"/>
    <w:rsid w:val="00274EF0"/>
    <w:rsid w:val="002753FA"/>
    <w:rsid w:val="00275485"/>
    <w:rsid w:val="00275F65"/>
    <w:rsid w:val="00276243"/>
    <w:rsid w:val="00280620"/>
    <w:rsid w:val="00281F72"/>
    <w:rsid w:val="0028239B"/>
    <w:rsid w:val="00285FCF"/>
    <w:rsid w:val="00286BDF"/>
    <w:rsid w:val="00286CD4"/>
    <w:rsid w:val="00287543"/>
    <w:rsid w:val="0029164F"/>
    <w:rsid w:val="002920CC"/>
    <w:rsid w:val="00293438"/>
    <w:rsid w:val="00293609"/>
    <w:rsid w:val="0029476E"/>
    <w:rsid w:val="00297199"/>
    <w:rsid w:val="002971B9"/>
    <w:rsid w:val="00297420"/>
    <w:rsid w:val="002976BE"/>
    <w:rsid w:val="0029796A"/>
    <w:rsid w:val="002A14A9"/>
    <w:rsid w:val="002A1D88"/>
    <w:rsid w:val="002A3893"/>
    <w:rsid w:val="002A5152"/>
    <w:rsid w:val="002A5EBD"/>
    <w:rsid w:val="002A623F"/>
    <w:rsid w:val="002A62AA"/>
    <w:rsid w:val="002A7523"/>
    <w:rsid w:val="002A765A"/>
    <w:rsid w:val="002A7D5E"/>
    <w:rsid w:val="002B0DC1"/>
    <w:rsid w:val="002B0FCF"/>
    <w:rsid w:val="002B1432"/>
    <w:rsid w:val="002B16C8"/>
    <w:rsid w:val="002B2A0F"/>
    <w:rsid w:val="002B2DC8"/>
    <w:rsid w:val="002B3E78"/>
    <w:rsid w:val="002B45B0"/>
    <w:rsid w:val="002B5070"/>
    <w:rsid w:val="002B5225"/>
    <w:rsid w:val="002B6266"/>
    <w:rsid w:val="002B628A"/>
    <w:rsid w:val="002B6577"/>
    <w:rsid w:val="002B68F5"/>
    <w:rsid w:val="002B7C94"/>
    <w:rsid w:val="002C04F0"/>
    <w:rsid w:val="002C0EAD"/>
    <w:rsid w:val="002C196F"/>
    <w:rsid w:val="002C47BB"/>
    <w:rsid w:val="002C4AFA"/>
    <w:rsid w:val="002C5212"/>
    <w:rsid w:val="002C5EF1"/>
    <w:rsid w:val="002C68B9"/>
    <w:rsid w:val="002C6B16"/>
    <w:rsid w:val="002C75B4"/>
    <w:rsid w:val="002C7BA1"/>
    <w:rsid w:val="002C7EBE"/>
    <w:rsid w:val="002D036D"/>
    <w:rsid w:val="002D05C1"/>
    <w:rsid w:val="002D1C5F"/>
    <w:rsid w:val="002D29F8"/>
    <w:rsid w:val="002D3375"/>
    <w:rsid w:val="002D3AA4"/>
    <w:rsid w:val="002D4146"/>
    <w:rsid w:val="002D51B7"/>
    <w:rsid w:val="002D5702"/>
    <w:rsid w:val="002D5935"/>
    <w:rsid w:val="002D76A6"/>
    <w:rsid w:val="002D7C76"/>
    <w:rsid w:val="002D7F65"/>
    <w:rsid w:val="002E003B"/>
    <w:rsid w:val="002E1308"/>
    <w:rsid w:val="002E1476"/>
    <w:rsid w:val="002E262D"/>
    <w:rsid w:val="002E3FC9"/>
    <w:rsid w:val="002E52D3"/>
    <w:rsid w:val="002E5593"/>
    <w:rsid w:val="002E6110"/>
    <w:rsid w:val="002E7B4E"/>
    <w:rsid w:val="002E7BED"/>
    <w:rsid w:val="002F17F5"/>
    <w:rsid w:val="002F19D0"/>
    <w:rsid w:val="002F1F4D"/>
    <w:rsid w:val="002F2B93"/>
    <w:rsid w:val="002F2D3A"/>
    <w:rsid w:val="002F32FF"/>
    <w:rsid w:val="002F44BE"/>
    <w:rsid w:val="002F4F30"/>
    <w:rsid w:val="002F58A5"/>
    <w:rsid w:val="002F66D3"/>
    <w:rsid w:val="002F73F0"/>
    <w:rsid w:val="002F7BAB"/>
    <w:rsid w:val="003004C3"/>
    <w:rsid w:val="00300F5D"/>
    <w:rsid w:val="003020FB"/>
    <w:rsid w:val="003049D3"/>
    <w:rsid w:val="00305B7F"/>
    <w:rsid w:val="00305D9E"/>
    <w:rsid w:val="00306CE7"/>
    <w:rsid w:val="00306EA0"/>
    <w:rsid w:val="00306F06"/>
    <w:rsid w:val="003075BE"/>
    <w:rsid w:val="00307F26"/>
    <w:rsid w:val="003102D7"/>
    <w:rsid w:val="00310CED"/>
    <w:rsid w:val="00310E03"/>
    <w:rsid w:val="0031171A"/>
    <w:rsid w:val="00311E94"/>
    <w:rsid w:val="00312B2D"/>
    <w:rsid w:val="00312E10"/>
    <w:rsid w:val="0031418D"/>
    <w:rsid w:val="0031434D"/>
    <w:rsid w:val="00314AEB"/>
    <w:rsid w:val="00314DD3"/>
    <w:rsid w:val="003154B9"/>
    <w:rsid w:val="003157F9"/>
    <w:rsid w:val="00316721"/>
    <w:rsid w:val="00316E7C"/>
    <w:rsid w:val="00317458"/>
    <w:rsid w:val="003205F8"/>
    <w:rsid w:val="00321454"/>
    <w:rsid w:val="003214A9"/>
    <w:rsid w:val="00322AAC"/>
    <w:rsid w:val="003234B7"/>
    <w:rsid w:val="003251DF"/>
    <w:rsid w:val="00325660"/>
    <w:rsid w:val="00325984"/>
    <w:rsid w:val="0032634B"/>
    <w:rsid w:val="0032684C"/>
    <w:rsid w:val="0033017E"/>
    <w:rsid w:val="00330314"/>
    <w:rsid w:val="00331F6A"/>
    <w:rsid w:val="003333CF"/>
    <w:rsid w:val="00333B6C"/>
    <w:rsid w:val="0033484A"/>
    <w:rsid w:val="00334AFB"/>
    <w:rsid w:val="00334DF0"/>
    <w:rsid w:val="00335E6C"/>
    <w:rsid w:val="00337FA1"/>
    <w:rsid w:val="00340111"/>
    <w:rsid w:val="00341ABD"/>
    <w:rsid w:val="00342598"/>
    <w:rsid w:val="00346268"/>
    <w:rsid w:val="003464F9"/>
    <w:rsid w:val="00346DEA"/>
    <w:rsid w:val="00347804"/>
    <w:rsid w:val="0035139A"/>
    <w:rsid w:val="00351A18"/>
    <w:rsid w:val="00351AEE"/>
    <w:rsid w:val="00352F78"/>
    <w:rsid w:val="003530B1"/>
    <w:rsid w:val="0035324E"/>
    <w:rsid w:val="00353A06"/>
    <w:rsid w:val="00353DE0"/>
    <w:rsid w:val="00354782"/>
    <w:rsid w:val="003549DC"/>
    <w:rsid w:val="00354C25"/>
    <w:rsid w:val="00355DD1"/>
    <w:rsid w:val="00357154"/>
    <w:rsid w:val="0035760B"/>
    <w:rsid w:val="0035777E"/>
    <w:rsid w:val="00357A1E"/>
    <w:rsid w:val="0036172F"/>
    <w:rsid w:val="00361A85"/>
    <w:rsid w:val="00363373"/>
    <w:rsid w:val="003638A5"/>
    <w:rsid w:val="00363FD7"/>
    <w:rsid w:val="00364448"/>
    <w:rsid w:val="0036548F"/>
    <w:rsid w:val="00365A8D"/>
    <w:rsid w:val="00370290"/>
    <w:rsid w:val="00370303"/>
    <w:rsid w:val="003703E6"/>
    <w:rsid w:val="00370748"/>
    <w:rsid w:val="00372765"/>
    <w:rsid w:val="00372955"/>
    <w:rsid w:val="00372ED0"/>
    <w:rsid w:val="00372ED9"/>
    <w:rsid w:val="0037503E"/>
    <w:rsid w:val="00375065"/>
    <w:rsid w:val="00375658"/>
    <w:rsid w:val="00376FB1"/>
    <w:rsid w:val="00377DFB"/>
    <w:rsid w:val="0038098B"/>
    <w:rsid w:val="003812B7"/>
    <w:rsid w:val="00381B89"/>
    <w:rsid w:val="00382ECD"/>
    <w:rsid w:val="00383184"/>
    <w:rsid w:val="00384059"/>
    <w:rsid w:val="00385522"/>
    <w:rsid w:val="00385A45"/>
    <w:rsid w:val="003862F0"/>
    <w:rsid w:val="00386FEE"/>
    <w:rsid w:val="00387F78"/>
    <w:rsid w:val="003908F1"/>
    <w:rsid w:val="00391544"/>
    <w:rsid w:val="003938AD"/>
    <w:rsid w:val="00393CB5"/>
    <w:rsid w:val="00394303"/>
    <w:rsid w:val="0039464F"/>
    <w:rsid w:val="00394E33"/>
    <w:rsid w:val="00395078"/>
    <w:rsid w:val="003955A7"/>
    <w:rsid w:val="003968FA"/>
    <w:rsid w:val="003A06D1"/>
    <w:rsid w:val="003A1FA8"/>
    <w:rsid w:val="003A20A6"/>
    <w:rsid w:val="003A5787"/>
    <w:rsid w:val="003A61B8"/>
    <w:rsid w:val="003A62BE"/>
    <w:rsid w:val="003A64DE"/>
    <w:rsid w:val="003A6844"/>
    <w:rsid w:val="003A7B42"/>
    <w:rsid w:val="003B0F6C"/>
    <w:rsid w:val="003B1065"/>
    <w:rsid w:val="003B1B17"/>
    <w:rsid w:val="003B26E7"/>
    <w:rsid w:val="003B33A6"/>
    <w:rsid w:val="003B4233"/>
    <w:rsid w:val="003B45AB"/>
    <w:rsid w:val="003B4BF8"/>
    <w:rsid w:val="003B50C1"/>
    <w:rsid w:val="003B548B"/>
    <w:rsid w:val="003B6A5A"/>
    <w:rsid w:val="003B7D79"/>
    <w:rsid w:val="003C07F2"/>
    <w:rsid w:val="003C2423"/>
    <w:rsid w:val="003C278B"/>
    <w:rsid w:val="003C28F2"/>
    <w:rsid w:val="003C30D1"/>
    <w:rsid w:val="003C377C"/>
    <w:rsid w:val="003C5956"/>
    <w:rsid w:val="003C7CD0"/>
    <w:rsid w:val="003D197F"/>
    <w:rsid w:val="003D2E27"/>
    <w:rsid w:val="003D3A85"/>
    <w:rsid w:val="003D5221"/>
    <w:rsid w:val="003D6444"/>
    <w:rsid w:val="003D6D63"/>
    <w:rsid w:val="003E0483"/>
    <w:rsid w:val="003E1079"/>
    <w:rsid w:val="003E359C"/>
    <w:rsid w:val="003E3FD8"/>
    <w:rsid w:val="003E452D"/>
    <w:rsid w:val="003E5626"/>
    <w:rsid w:val="003E6069"/>
    <w:rsid w:val="003E6505"/>
    <w:rsid w:val="003E67DD"/>
    <w:rsid w:val="003F0250"/>
    <w:rsid w:val="003F2EF7"/>
    <w:rsid w:val="003F47BF"/>
    <w:rsid w:val="003F4AC2"/>
    <w:rsid w:val="003F4BA4"/>
    <w:rsid w:val="003F4F8A"/>
    <w:rsid w:val="003F5AF3"/>
    <w:rsid w:val="003F61EF"/>
    <w:rsid w:val="003F7C83"/>
    <w:rsid w:val="0040042D"/>
    <w:rsid w:val="00400743"/>
    <w:rsid w:val="004010D9"/>
    <w:rsid w:val="00402557"/>
    <w:rsid w:val="004042E3"/>
    <w:rsid w:val="00405592"/>
    <w:rsid w:val="004059B8"/>
    <w:rsid w:val="004065D9"/>
    <w:rsid w:val="004119A1"/>
    <w:rsid w:val="00412255"/>
    <w:rsid w:val="00413141"/>
    <w:rsid w:val="0041314A"/>
    <w:rsid w:val="00414910"/>
    <w:rsid w:val="00415609"/>
    <w:rsid w:val="00415F8E"/>
    <w:rsid w:val="0041608E"/>
    <w:rsid w:val="00420772"/>
    <w:rsid w:val="0042083D"/>
    <w:rsid w:val="0042159B"/>
    <w:rsid w:val="004219D8"/>
    <w:rsid w:val="0042323C"/>
    <w:rsid w:val="00423330"/>
    <w:rsid w:val="00423965"/>
    <w:rsid w:val="00423BC4"/>
    <w:rsid w:val="004242BA"/>
    <w:rsid w:val="00425135"/>
    <w:rsid w:val="00425AD9"/>
    <w:rsid w:val="00426F82"/>
    <w:rsid w:val="0042718C"/>
    <w:rsid w:val="00430269"/>
    <w:rsid w:val="004307F2"/>
    <w:rsid w:val="0043102C"/>
    <w:rsid w:val="00431461"/>
    <w:rsid w:val="00432AE1"/>
    <w:rsid w:val="00433341"/>
    <w:rsid w:val="00433356"/>
    <w:rsid w:val="00435371"/>
    <w:rsid w:val="00436B64"/>
    <w:rsid w:val="00441B76"/>
    <w:rsid w:val="00442A9B"/>
    <w:rsid w:val="00443952"/>
    <w:rsid w:val="004506BE"/>
    <w:rsid w:val="00451496"/>
    <w:rsid w:val="0045184A"/>
    <w:rsid w:val="00452579"/>
    <w:rsid w:val="00452801"/>
    <w:rsid w:val="00452D4A"/>
    <w:rsid w:val="00453315"/>
    <w:rsid w:val="0045494F"/>
    <w:rsid w:val="00454EF4"/>
    <w:rsid w:val="004551D9"/>
    <w:rsid w:val="004556A4"/>
    <w:rsid w:val="0045612B"/>
    <w:rsid w:val="00456243"/>
    <w:rsid w:val="00456E0B"/>
    <w:rsid w:val="00457A52"/>
    <w:rsid w:val="00457B69"/>
    <w:rsid w:val="004605D7"/>
    <w:rsid w:val="00461853"/>
    <w:rsid w:val="00461A2A"/>
    <w:rsid w:val="00461BE3"/>
    <w:rsid w:val="00464136"/>
    <w:rsid w:val="004649FF"/>
    <w:rsid w:val="0046701A"/>
    <w:rsid w:val="004703D8"/>
    <w:rsid w:val="00470FB8"/>
    <w:rsid w:val="004711EE"/>
    <w:rsid w:val="00473C1E"/>
    <w:rsid w:val="00476E5E"/>
    <w:rsid w:val="00477869"/>
    <w:rsid w:val="00481DD1"/>
    <w:rsid w:val="004832AF"/>
    <w:rsid w:val="004834D4"/>
    <w:rsid w:val="0048513F"/>
    <w:rsid w:val="0048533F"/>
    <w:rsid w:val="004853E1"/>
    <w:rsid w:val="0048564A"/>
    <w:rsid w:val="00487376"/>
    <w:rsid w:val="0048761A"/>
    <w:rsid w:val="00487BF5"/>
    <w:rsid w:val="00491626"/>
    <w:rsid w:val="00491D44"/>
    <w:rsid w:val="00492EFA"/>
    <w:rsid w:val="00492FBD"/>
    <w:rsid w:val="00492FFD"/>
    <w:rsid w:val="00493A21"/>
    <w:rsid w:val="00493D4E"/>
    <w:rsid w:val="00493DA7"/>
    <w:rsid w:val="004952D6"/>
    <w:rsid w:val="00496672"/>
    <w:rsid w:val="00496676"/>
    <w:rsid w:val="004A25D6"/>
    <w:rsid w:val="004A27EA"/>
    <w:rsid w:val="004A297D"/>
    <w:rsid w:val="004A45DC"/>
    <w:rsid w:val="004A690B"/>
    <w:rsid w:val="004A732E"/>
    <w:rsid w:val="004B2EC3"/>
    <w:rsid w:val="004B3238"/>
    <w:rsid w:val="004B4144"/>
    <w:rsid w:val="004B4149"/>
    <w:rsid w:val="004B4862"/>
    <w:rsid w:val="004B52A6"/>
    <w:rsid w:val="004B55B5"/>
    <w:rsid w:val="004B66AA"/>
    <w:rsid w:val="004B6E30"/>
    <w:rsid w:val="004B7587"/>
    <w:rsid w:val="004C0487"/>
    <w:rsid w:val="004C18CE"/>
    <w:rsid w:val="004C1B42"/>
    <w:rsid w:val="004C23B6"/>
    <w:rsid w:val="004C2904"/>
    <w:rsid w:val="004C3000"/>
    <w:rsid w:val="004C32FB"/>
    <w:rsid w:val="004C3857"/>
    <w:rsid w:val="004C4FC7"/>
    <w:rsid w:val="004D027F"/>
    <w:rsid w:val="004D0C64"/>
    <w:rsid w:val="004D193C"/>
    <w:rsid w:val="004D2D0A"/>
    <w:rsid w:val="004D3493"/>
    <w:rsid w:val="004D43CF"/>
    <w:rsid w:val="004D545F"/>
    <w:rsid w:val="004D58CD"/>
    <w:rsid w:val="004D6D8F"/>
    <w:rsid w:val="004D76D9"/>
    <w:rsid w:val="004E0E65"/>
    <w:rsid w:val="004E1B65"/>
    <w:rsid w:val="004E218D"/>
    <w:rsid w:val="004E22C3"/>
    <w:rsid w:val="004E27F0"/>
    <w:rsid w:val="004E37DB"/>
    <w:rsid w:val="004E3CCF"/>
    <w:rsid w:val="004E43D9"/>
    <w:rsid w:val="004E6617"/>
    <w:rsid w:val="004E7B2E"/>
    <w:rsid w:val="004F013F"/>
    <w:rsid w:val="004F034B"/>
    <w:rsid w:val="004F1AC3"/>
    <w:rsid w:val="004F21B4"/>
    <w:rsid w:val="004F3066"/>
    <w:rsid w:val="004F3209"/>
    <w:rsid w:val="004F3273"/>
    <w:rsid w:val="004F39D8"/>
    <w:rsid w:val="004F40E6"/>
    <w:rsid w:val="004F48FF"/>
    <w:rsid w:val="004F49C8"/>
    <w:rsid w:val="004F5296"/>
    <w:rsid w:val="004F6881"/>
    <w:rsid w:val="00501524"/>
    <w:rsid w:val="00501EF6"/>
    <w:rsid w:val="00502A93"/>
    <w:rsid w:val="00503144"/>
    <w:rsid w:val="005056E4"/>
    <w:rsid w:val="00506BAA"/>
    <w:rsid w:val="00506C30"/>
    <w:rsid w:val="00506E8A"/>
    <w:rsid w:val="005101FC"/>
    <w:rsid w:val="005134DB"/>
    <w:rsid w:val="00513688"/>
    <w:rsid w:val="00513DDA"/>
    <w:rsid w:val="0051557B"/>
    <w:rsid w:val="005158F9"/>
    <w:rsid w:val="00516182"/>
    <w:rsid w:val="00516BE0"/>
    <w:rsid w:val="005171B3"/>
    <w:rsid w:val="00520055"/>
    <w:rsid w:val="00520D12"/>
    <w:rsid w:val="0052151E"/>
    <w:rsid w:val="0052168B"/>
    <w:rsid w:val="00521CB7"/>
    <w:rsid w:val="0052291A"/>
    <w:rsid w:val="0052319E"/>
    <w:rsid w:val="00524203"/>
    <w:rsid w:val="00524A7C"/>
    <w:rsid w:val="00525C33"/>
    <w:rsid w:val="00526ECB"/>
    <w:rsid w:val="005273F9"/>
    <w:rsid w:val="00527922"/>
    <w:rsid w:val="0053024A"/>
    <w:rsid w:val="00531259"/>
    <w:rsid w:val="005334E1"/>
    <w:rsid w:val="005335B4"/>
    <w:rsid w:val="00533D24"/>
    <w:rsid w:val="00534192"/>
    <w:rsid w:val="00534A5A"/>
    <w:rsid w:val="0053713E"/>
    <w:rsid w:val="00537A5B"/>
    <w:rsid w:val="00537C2D"/>
    <w:rsid w:val="005403A1"/>
    <w:rsid w:val="00540EB7"/>
    <w:rsid w:val="005414D3"/>
    <w:rsid w:val="00542BCF"/>
    <w:rsid w:val="0054401D"/>
    <w:rsid w:val="005450F2"/>
    <w:rsid w:val="0054551A"/>
    <w:rsid w:val="00547157"/>
    <w:rsid w:val="0054734C"/>
    <w:rsid w:val="00547DFD"/>
    <w:rsid w:val="005512BB"/>
    <w:rsid w:val="005516B4"/>
    <w:rsid w:val="00551756"/>
    <w:rsid w:val="00551906"/>
    <w:rsid w:val="00551C92"/>
    <w:rsid w:val="00552D49"/>
    <w:rsid w:val="00553478"/>
    <w:rsid w:val="00554192"/>
    <w:rsid w:val="00554574"/>
    <w:rsid w:val="005557C4"/>
    <w:rsid w:val="00556295"/>
    <w:rsid w:val="00560E8C"/>
    <w:rsid w:val="0056379B"/>
    <w:rsid w:val="0056405B"/>
    <w:rsid w:val="005658D1"/>
    <w:rsid w:val="00565A15"/>
    <w:rsid w:val="0056759B"/>
    <w:rsid w:val="00567C4E"/>
    <w:rsid w:val="005704F9"/>
    <w:rsid w:val="005709BA"/>
    <w:rsid w:val="00570BDC"/>
    <w:rsid w:val="00571115"/>
    <w:rsid w:val="00571F0F"/>
    <w:rsid w:val="00572941"/>
    <w:rsid w:val="00573257"/>
    <w:rsid w:val="00573B77"/>
    <w:rsid w:val="00575FBE"/>
    <w:rsid w:val="00576129"/>
    <w:rsid w:val="00576C42"/>
    <w:rsid w:val="005770F1"/>
    <w:rsid w:val="005771B7"/>
    <w:rsid w:val="00577332"/>
    <w:rsid w:val="00577551"/>
    <w:rsid w:val="00577A02"/>
    <w:rsid w:val="00577C6D"/>
    <w:rsid w:val="00580918"/>
    <w:rsid w:val="00580AFC"/>
    <w:rsid w:val="00580E92"/>
    <w:rsid w:val="005817F8"/>
    <w:rsid w:val="00584163"/>
    <w:rsid w:val="005856AB"/>
    <w:rsid w:val="00585810"/>
    <w:rsid w:val="00585D81"/>
    <w:rsid w:val="00585DAC"/>
    <w:rsid w:val="0058683D"/>
    <w:rsid w:val="005870B7"/>
    <w:rsid w:val="005872F2"/>
    <w:rsid w:val="00590071"/>
    <w:rsid w:val="0059082E"/>
    <w:rsid w:val="00590C3F"/>
    <w:rsid w:val="005915C6"/>
    <w:rsid w:val="00591761"/>
    <w:rsid w:val="0059206C"/>
    <w:rsid w:val="00592774"/>
    <w:rsid w:val="0059358F"/>
    <w:rsid w:val="00593DD8"/>
    <w:rsid w:val="005943EA"/>
    <w:rsid w:val="005944F6"/>
    <w:rsid w:val="00594CB1"/>
    <w:rsid w:val="00595C9E"/>
    <w:rsid w:val="005A0560"/>
    <w:rsid w:val="005A14F6"/>
    <w:rsid w:val="005A2C00"/>
    <w:rsid w:val="005A3244"/>
    <w:rsid w:val="005A5215"/>
    <w:rsid w:val="005A52FB"/>
    <w:rsid w:val="005A56CE"/>
    <w:rsid w:val="005A5895"/>
    <w:rsid w:val="005A623E"/>
    <w:rsid w:val="005A7647"/>
    <w:rsid w:val="005A7C45"/>
    <w:rsid w:val="005B1577"/>
    <w:rsid w:val="005B173E"/>
    <w:rsid w:val="005B1F50"/>
    <w:rsid w:val="005B24EC"/>
    <w:rsid w:val="005B44C2"/>
    <w:rsid w:val="005B507A"/>
    <w:rsid w:val="005B55FB"/>
    <w:rsid w:val="005B5877"/>
    <w:rsid w:val="005B5BB0"/>
    <w:rsid w:val="005B5F6F"/>
    <w:rsid w:val="005B6FB7"/>
    <w:rsid w:val="005B7057"/>
    <w:rsid w:val="005B72DE"/>
    <w:rsid w:val="005B7ED7"/>
    <w:rsid w:val="005B7F46"/>
    <w:rsid w:val="005C03D5"/>
    <w:rsid w:val="005C06A3"/>
    <w:rsid w:val="005C0736"/>
    <w:rsid w:val="005C07AA"/>
    <w:rsid w:val="005C07FC"/>
    <w:rsid w:val="005C2980"/>
    <w:rsid w:val="005C4406"/>
    <w:rsid w:val="005C4526"/>
    <w:rsid w:val="005C58B2"/>
    <w:rsid w:val="005C5BD0"/>
    <w:rsid w:val="005C5D80"/>
    <w:rsid w:val="005C684D"/>
    <w:rsid w:val="005C6B71"/>
    <w:rsid w:val="005C6C09"/>
    <w:rsid w:val="005C7014"/>
    <w:rsid w:val="005C702E"/>
    <w:rsid w:val="005D0356"/>
    <w:rsid w:val="005D0475"/>
    <w:rsid w:val="005D2D64"/>
    <w:rsid w:val="005D2FA9"/>
    <w:rsid w:val="005D3606"/>
    <w:rsid w:val="005D36FF"/>
    <w:rsid w:val="005D3D7E"/>
    <w:rsid w:val="005D5642"/>
    <w:rsid w:val="005D57A6"/>
    <w:rsid w:val="005D5D6B"/>
    <w:rsid w:val="005D5F14"/>
    <w:rsid w:val="005D6786"/>
    <w:rsid w:val="005E07E6"/>
    <w:rsid w:val="005E09D2"/>
    <w:rsid w:val="005E0C5B"/>
    <w:rsid w:val="005E0C62"/>
    <w:rsid w:val="005E0CE5"/>
    <w:rsid w:val="005E133F"/>
    <w:rsid w:val="005E2BC7"/>
    <w:rsid w:val="005E2E21"/>
    <w:rsid w:val="005E3C2A"/>
    <w:rsid w:val="005E4831"/>
    <w:rsid w:val="005E56F4"/>
    <w:rsid w:val="005E5AA3"/>
    <w:rsid w:val="005E6AF7"/>
    <w:rsid w:val="005E738E"/>
    <w:rsid w:val="005E7F21"/>
    <w:rsid w:val="005E7FD4"/>
    <w:rsid w:val="005F031E"/>
    <w:rsid w:val="005F0605"/>
    <w:rsid w:val="005F07A2"/>
    <w:rsid w:val="005F07A5"/>
    <w:rsid w:val="005F0F6D"/>
    <w:rsid w:val="005F1491"/>
    <w:rsid w:val="005F19E0"/>
    <w:rsid w:val="005F4360"/>
    <w:rsid w:val="005F4849"/>
    <w:rsid w:val="005F56F9"/>
    <w:rsid w:val="005F671D"/>
    <w:rsid w:val="005F7B8B"/>
    <w:rsid w:val="00600DD8"/>
    <w:rsid w:val="006036D6"/>
    <w:rsid w:val="006045EE"/>
    <w:rsid w:val="00604A61"/>
    <w:rsid w:val="00604ABC"/>
    <w:rsid w:val="006058F7"/>
    <w:rsid w:val="006102B3"/>
    <w:rsid w:val="00610584"/>
    <w:rsid w:val="00610D8F"/>
    <w:rsid w:val="0061119F"/>
    <w:rsid w:val="00611687"/>
    <w:rsid w:val="00611A31"/>
    <w:rsid w:val="006131FD"/>
    <w:rsid w:val="006134E2"/>
    <w:rsid w:val="00614435"/>
    <w:rsid w:val="006148F5"/>
    <w:rsid w:val="00615D61"/>
    <w:rsid w:val="006166EB"/>
    <w:rsid w:val="00616A58"/>
    <w:rsid w:val="006170A7"/>
    <w:rsid w:val="006174FE"/>
    <w:rsid w:val="006211FC"/>
    <w:rsid w:val="00621C3B"/>
    <w:rsid w:val="00623E25"/>
    <w:rsid w:val="00625A6F"/>
    <w:rsid w:val="00625ACD"/>
    <w:rsid w:val="00625F61"/>
    <w:rsid w:val="006262A3"/>
    <w:rsid w:val="00626E0C"/>
    <w:rsid w:val="006270CB"/>
    <w:rsid w:val="00627C38"/>
    <w:rsid w:val="006314B7"/>
    <w:rsid w:val="0063228A"/>
    <w:rsid w:val="00632397"/>
    <w:rsid w:val="00633B15"/>
    <w:rsid w:val="006340CF"/>
    <w:rsid w:val="006348EC"/>
    <w:rsid w:val="00634AE8"/>
    <w:rsid w:val="00635591"/>
    <w:rsid w:val="006359AE"/>
    <w:rsid w:val="00635C72"/>
    <w:rsid w:val="006369BB"/>
    <w:rsid w:val="00640A8F"/>
    <w:rsid w:val="00640AA1"/>
    <w:rsid w:val="00641240"/>
    <w:rsid w:val="0064201D"/>
    <w:rsid w:val="0064334E"/>
    <w:rsid w:val="006436C6"/>
    <w:rsid w:val="00644355"/>
    <w:rsid w:val="006446D3"/>
    <w:rsid w:val="00644B3E"/>
    <w:rsid w:val="00644BAF"/>
    <w:rsid w:val="0064525C"/>
    <w:rsid w:val="00645526"/>
    <w:rsid w:val="006461EB"/>
    <w:rsid w:val="00647AF3"/>
    <w:rsid w:val="00650F0D"/>
    <w:rsid w:val="00651187"/>
    <w:rsid w:val="0065305D"/>
    <w:rsid w:val="006531DB"/>
    <w:rsid w:val="006538C4"/>
    <w:rsid w:val="00653B8E"/>
    <w:rsid w:val="006542D9"/>
    <w:rsid w:val="00656053"/>
    <w:rsid w:val="0065664C"/>
    <w:rsid w:val="006571AE"/>
    <w:rsid w:val="00657249"/>
    <w:rsid w:val="0065760F"/>
    <w:rsid w:val="00660303"/>
    <w:rsid w:val="00661002"/>
    <w:rsid w:val="0066113D"/>
    <w:rsid w:val="00661C35"/>
    <w:rsid w:val="006620EC"/>
    <w:rsid w:val="006626D6"/>
    <w:rsid w:val="006627F3"/>
    <w:rsid w:val="0066304B"/>
    <w:rsid w:val="00663607"/>
    <w:rsid w:val="00663B43"/>
    <w:rsid w:val="0066466C"/>
    <w:rsid w:val="00665780"/>
    <w:rsid w:val="00665E0C"/>
    <w:rsid w:val="00666739"/>
    <w:rsid w:val="00667309"/>
    <w:rsid w:val="00667CE5"/>
    <w:rsid w:val="006702D2"/>
    <w:rsid w:val="00670356"/>
    <w:rsid w:val="006705C0"/>
    <w:rsid w:val="00670DD9"/>
    <w:rsid w:val="00670DE7"/>
    <w:rsid w:val="006729F1"/>
    <w:rsid w:val="00673C74"/>
    <w:rsid w:val="00674888"/>
    <w:rsid w:val="00674C65"/>
    <w:rsid w:val="00674E28"/>
    <w:rsid w:val="00675698"/>
    <w:rsid w:val="00677D5E"/>
    <w:rsid w:val="0068196E"/>
    <w:rsid w:val="00681A95"/>
    <w:rsid w:val="0068233D"/>
    <w:rsid w:val="00682E7B"/>
    <w:rsid w:val="006838E0"/>
    <w:rsid w:val="0068408A"/>
    <w:rsid w:val="0068433F"/>
    <w:rsid w:val="00684965"/>
    <w:rsid w:val="00684C9B"/>
    <w:rsid w:val="006852EB"/>
    <w:rsid w:val="0068574A"/>
    <w:rsid w:val="00686617"/>
    <w:rsid w:val="00690963"/>
    <w:rsid w:val="00690CE1"/>
    <w:rsid w:val="0069119D"/>
    <w:rsid w:val="006913BF"/>
    <w:rsid w:val="00692C84"/>
    <w:rsid w:val="00692FE0"/>
    <w:rsid w:val="006946A6"/>
    <w:rsid w:val="00694AA7"/>
    <w:rsid w:val="00694F1C"/>
    <w:rsid w:val="006954A3"/>
    <w:rsid w:val="006958D4"/>
    <w:rsid w:val="006A0CFB"/>
    <w:rsid w:val="006A13CB"/>
    <w:rsid w:val="006A18E1"/>
    <w:rsid w:val="006A2440"/>
    <w:rsid w:val="006A4AA6"/>
    <w:rsid w:val="006A5228"/>
    <w:rsid w:val="006A5911"/>
    <w:rsid w:val="006A6620"/>
    <w:rsid w:val="006B09BB"/>
    <w:rsid w:val="006B0CDC"/>
    <w:rsid w:val="006B1AF0"/>
    <w:rsid w:val="006B3CA7"/>
    <w:rsid w:val="006B4660"/>
    <w:rsid w:val="006B5134"/>
    <w:rsid w:val="006B53EE"/>
    <w:rsid w:val="006B6614"/>
    <w:rsid w:val="006B72B7"/>
    <w:rsid w:val="006B7B28"/>
    <w:rsid w:val="006B7BA3"/>
    <w:rsid w:val="006B7C13"/>
    <w:rsid w:val="006C1A55"/>
    <w:rsid w:val="006C2831"/>
    <w:rsid w:val="006C3038"/>
    <w:rsid w:val="006C5C5A"/>
    <w:rsid w:val="006C5DC4"/>
    <w:rsid w:val="006C5DCC"/>
    <w:rsid w:val="006C7F45"/>
    <w:rsid w:val="006D0058"/>
    <w:rsid w:val="006D0779"/>
    <w:rsid w:val="006D3584"/>
    <w:rsid w:val="006D420D"/>
    <w:rsid w:val="006D43BF"/>
    <w:rsid w:val="006D4AD1"/>
    <w:rsid w:val="006D5082"/>
    <w:rsid w:val="006D50C3"/>
    <w:rsid w:val="006D5931"/>
    <w:rsid w:val="006D5F8A"/>
    <w:rsid w:val="006D666E"/>
    <w:rsid w:val="006D7915"/>
    <w:rsid w:val="006E0D45"/>
    <w:rsid w:val="006E0E6D"/>
    <w:rsid w:val="006E277F"/>
    <w:rsid w:val="006E3A46"/>
    <w:rsid w:val="006E3B11"/>
    <w:rsid w:val="006E4EFD"/>
    <w:rsid w:val="006E7422"/>
    <w:rsid w:val="006F038E"/>
    <w:rsid w:val="006F09C1"/>
    <w:rsid w:val="006F0DB9"/>
    <w:rsid w:val="006F1725"/>
    <w:rsid w:val="006F1DD5"/>
    <w:rsid w:val="006F2216"/>
    <w:rsid w:val="006F2539"/>
    <w:rsid w:val="006F374A"/>
    <w:rsid w:val="006F3A8C"/>
    <w:rsid w:val="006F3D5F"/>
    <w:rsid w:val="006F4328"/>
    <w:rsid w:val="006F5531"/>
    <w:rsid w:val="006F5D02"/>
    <w:rsid w:val="006F6622"/>
    <w:rsid w:val="0070004E"/>
    <w:rsid w:val="00700C56"/>
    <w:rsid w:val="00701AE6"/>
    <w:rsid w:val="00701E9E"/>
    <w:rsid w:val="007024E9"/>
    <w:rsid w:val="007036F3"/>
    <w:rsid w:val="00703E93"/>
    <w:rsid w:val="00704ACE"/>
    <w:rsid w:val="0070563C"/>
    <w:rsid w:val="00705654"/>
    <w:rsid w:val="00707076"/>
    <w:rsid w:val="007077E8"/>
    <w:rsid w:val="007127D2"/>
    <w:rsid w:val="00713A18"/>
    <w:rsid w:val="00713D99"/>
    <w:rsid w:val="0071436E"/>
    <w:rsid w:val="007146A3"/>
    <w:rsid w:val="00715F49"/>
    <w:rsid w:val="007161BA"/>
    <w:rsid w:val="00716E6A"/>
    <w:rsid w:val="00716ECD"/>
    <w:rsid w:val="0071718D"/>
    <w:rsid w:val="007175BA"/>
    <w:rsid w:val="007217C2"/>
    <w:rsid w:val="00721DE7"/>
    <w:rsid w:val="00722449"/>
    <w:rsid w:val="0072295C"/>
    <w:rsid w:val="007244AA"/>
    <w:rsid w:val="0072502D"/>
    <w:rsid w:val="00725FB0"/>
    <w:rsid w:val="00726CAB"/>
    <w:rsid w:val="0072710A"/>
    <w:rsid w:val="00727E27"/>
    <w:rsid w:val="007304C4"/>
    <w:rsid w:val="0073092D"/>
    <w:rsid w:val="00732036"/>
    <w:rsid w:val="00737CFA"/>
    <w:rsid w:val="00741FBB"/>
    <w:rsid w:val="00742146"/>
    <w:rsid w:val="00742527"/>
    <w:rsid w:val="00742D55"/>
    <w:rsid w:val="0074339E"/>
    <w:rsid w:val="0074463A"/>
    <w:rsid w:val="00744F40"/>
    <w:rsid w:val="007451EF"/>
    <w:rsid w:val="00746333"/>
    <w:rsid w:val="00746410"/>
    <w:rsid w:val="00746D13"/>
    <w:rsid w:val="007538F0"/>
    <w:rsid w:val="00754477"/>
    <w:rsid w:val="00754D02"/>
    <w:rsid w:val="007577B7"/>
    <w:rsid w:val="007607CC"/>
    <w:rsid w:val="00761076"/>
    <w:rsid w:val="0076290F"/>
    <w:rsid w:val="007651A7"/>
    <w:rsid w:val="0076542F"/>
    <w:rsid w:val="00765991"/>
    <w:rsid w:val="00767E0D"/>
    <w:rsid w:val="007700AC"/>
    <w:rsid w:val="007739DE"/>
    <w:rsid w:val="00773A83"/>
    <w:rsid w:val="00773B4B"/>
    <w:rsid w:val="00773DDE"/>
    <w:rsid w:val="00774C63"/>
    <w:rsid w:val="00774CA1"/>
    <w:rsid w:val="00775F74"/>
    <w:rsid w:val="00776329"/>
    <w:rsid w:val="00777DFF"/>
    <w:rsid w:val="00780807"/>
    <w:rsid w:val="00781809"/>
    <w:rsid w:val="00781926"/>
    <w:rsid w:val="0078534A"/>
    <w:rsid w:val="007877DD"/>
    <w:rsid w:val="0078790A"/>
    <w:rsid w:val="00787E8C"/>
    <w:rsid w:val="00790D4D"/>
    <w:rsid w:val="0079157B"/>
    <w:rsid w:val="0079441D"/>
    <w:rsid w:val="007949B0"/>
    <w:rsid w:val="00794B45"/>
    <w:rsid w:val="00794BA2"/>
    <w:rsid w:val="00795F2A"/>
    <w:rsid w:val="007A17E8"/>
    <w:rsid w:val="007A255D"/>
    <w:rsid w:val="007A2FFB"/>
    <w:rsid w:val="007A3EA9"/>
    <w:rsid w:val="007A4ACF"/>
    <w:rsid w:val="007A4C12"/>
    <w:rsid w:val="007A69D3"/>
    <w:rsid w:val="007A6A1A"/>
    <w:rsid w:val="007A6CC8"/>
    <w:rsid w:val="007A7354"/>
    <w:rsid w:val="007A7A63"/>
    <w:rsid w:val="007B007B"/>
    <w:rsid w:val="007B194C"/>
    <w:rsid w:val="007B1986"/>
    <w:rsid w:val="007B238A"/>
    <w:rsid w:val="007B25B8"/>
    <w:rsid w:val="007B31F2"/>
    <w:rsid w:val="007B33AE"/>
    <w:rsid w:val="007B3FE7"/>
    <w:rsid w:val="007B42A8"/>
    <w:rsid w:val="007B57D3"/>
    <w:rsid w:val="007B716D"/>
    <w:rsid w:val="007B7315"/>
    <w:rsid w:val="007C0EAC"/>
    <w:rsid w:val="007C1635"/>
    <w:rsid w:val="007C223D"/>
    <w:rsid w:val="007C51C0"/>
    <w:rsid w:val="007C6B38"/>
    <w:rsid w:val="007C6DB2"/>
    <w:rsid w:val="007C7179"/>
    <w:rsid w:val="007C74F6"/>
    <w:rsid w:val="007C7634"/>
    <w:rsid w:val="007C797E"/>
    <w:rsid w:val="007C79B5"/>
    <w:rsid w:val="007D0392"/>
    <w:rsid w:val="007D078B"/>
    <w:rsid w:val="007D0A1F"/>
    <w:rsid w:val="007D112C"/>
    <w:rsid w:val="007D1A18"/>
    <w:rsid w:val="007D1E50"/>
    <w:rsid w:val="007D1E76"/>
    <w:rsid w:val="007D26CA"/>
    <w:rsid w:val="007D29CA"/>
    <w:rsid w:val="007D41DC"/>
    <w:rsid w:val="007D4B26"/>
    <w:rsid w:val="007D4CFA"/>
    <w:rsid w:val="007D4E66"/>
    <w:rsid w:val="007D592A"/>
    <w:rsid w:val="007D6246"/>
    <w:rsid w:val="007D66CF"/>
    <w:rsid w:val="007D6C2B"/>
    <w:rsid w:val="007D7A15"/>
    <w:rsid w:val="007E02F9"/>
    <w:rsid w:val="007E0390"/>
    <w:rsid w:val="007E08D4"/>
    <w:rsid w:val="007E104E"/>
    <w:rsid w:val="007E1C36"/>
    <w:rsid w:val="007E1F5A"/>
    <w:rsid w:val="007E2044"/>
    <w:rsid w:val="007E3284"/>
    <w:rsid w:val="007E3F4A"/>
    <w:rsid w:val="007E432D"/>
    <w:rsid w:val="007E45FF"/>
    <w:rsid w:val="007E6658"/>
    <w:rsid w:val="007E7CEE"/>
    <w:rsid w:val="007F15D0"/>
    <w:rsid w:val="007F223E"/>
    <w:rsid w:val="007F2D05"/>
    <w:rsid w:val="007F3073"/>
    <w:rsid w:val="007F3226"/>
    <w:rsid w:val="007F4293"/>
    <w:rsid w:val="007F4584"/>
    <w:rsid w:val="007F4735"/>
    <w:rsid w:val="007F54A4"/>
    <w:rsid w:val="007F56B5"/>
    <w:rsid w:val="007F5A6A"/>
    <w:rsid w:val="007F6276"/>
    <w:rsid w:val="007F75ED"/>
    <w:rsid w:val="00800E8D"/>
    <w:rsid w:val="008024A3"/>
    <w:rsid w:val="008024DD"/>
    <w:rsid w:val="0080415A"/>
    <w:rsid w:val="00805598"/>
    <w:rsid w:val="008069C1"/>
    <w:rsid w:val="00807579"/>
    <w:rsid w:val="00807A7F"/>
    <w:rsid w:val="00810801"/>
    <w:rsid w:val="00811188"/>
    <w:rsid w:val="0081157B"/>
    <w:rsid w:val="00813442"/>
    <w:rsid w:val="00815148"/>
    <w:rsid w:val="008160B6"/>
    <w:rsid w:val="00816AAF"/>
    <w:rsid w:val="00816E86"/>
    <w:rsid w:val="008223B8"/>
    <w:rsid w:val="008228E3"/>
    <w:rsid w:val="00822AE5"/>
    <w:rsid w:val="008230FD"/>
    <w:rsid w:val="00824283"/>
    <w:rsid w:val="008247F5"/>
    <w:rsid w:val="00825174"/>
    <w:rsid w:val="00826975"/>
    <w:rsid w:val="00826C12"/>
    <w:rsid w:val="00827C8E"/>
    <w:rsid w:val="00831678"/>
    <w:rsid w:val="00832017"/>
    <w:rsid w:val="0083279C"/>
    <w:rsid w:val="00832DC2"/>
    <w:rsid w:val="00833240"/>
    <w:rsid w:val="00833245"/>
    <w:rsid w:val="00833A50"/>
    <w:rsid w:val="00834E8A"/>
    <w:rsid w:val="00835868"/>
    <w:rsid w:val="0084073E"/>
    <w:rsid w:val="008415C9"/>
    <w:rsid w:val="00841992"/>
    <w:rsid w:val="00842BD3"/>
    <w:rsid w:val="00843644"/>
    <w:rsid w:val="008439A4"/>
    <w:rsid w:val="00843DE8"/>
    <w:rsid w:val="00845525"/>
    <w:rsid w:val="00845962"/>
    <w:rsid w:val="008463B5"/>
    <w:rsid w:val="00850817"/>
    <w:rsid w:val="00851D99"/>
    <w:rsid w:val="00852103"/>
    <w:rsid w:val="008550A1"/>
    <w:rsid w:val="008550FA"/>
    <w:rsid w:val="00855229"/>
    <w:rsid w:val="00855711"/>
    <w:rsid w:val="00856230"/>
    <w:rsid w:val="00856996"/>
    <w:rsid w:val="00856E94"/>
    <w:rsid w:val="00857356"/>
    <w:rsid w:val="00857385"/>
    <w:rsid w:val="00857976"/>
    <w:rsid w:val="00857A57"/>
    <w:rsid w:val="00857B2D"/>
    <w:rsid w:val="00860814"/>
    <w:rsid w:val="00860DEA"/>
    <w:rsid w:val="008620A2"/>
    <w:rsid w:val="008620A8"/>
    <w:rsid w:val="0086222A"/>
    <w:rsid w:val="00863558"/>
    <w:rsid w:val="00863708"/>
    <w:rsid w:val="00863719"/>
    <w:rsid w:val="008638EA"/>
    <w:rsid w:val="00864422"/>
    <w:rsid w:val="008657B3"/>
    <w:rsid w:val="008663DE"/>
    <w:rsid w:val="00867D02"/>
    <w:rsid w:val="00867D14"/>
    <w:rsid w:val="00867E64"/>
    <w:rsid w:val="0087072D"/>
    <w:rsid w:val="00871B88"/>
    <w:rsid w:val="00872824"/>
    <w:rsid w:val="00873BBF"/>
    <w:rsid w:val="00873F67"/>
    <w:rsid w:val="00874705"/>
    <w:rsid w:val="0087665C"/>
    <w:rsid w:val="00877189"/>
    <w:rsid w:val="00877258"/>
    <w:rsid w:val="008817A9"/>
    <w:rsid w:val="00881E6C"/>
    <w:rsid w:val="0088277C"/>
    <w:rsid w:val="00885F52"/>
    <w:rsid w:val="00887235"/>
    <w:rsid w:val="00887903"/>
    <w:rsid w:val="00890813"/>
    <w:rsid w:val="008916DD"/>
    <w:rsid w:val="008918AF"/>
    <w:rsid w:val="00892E83"/>
    <w:rsid w:val="00894A9B"/>
    <w:rsid w:val="00894B17"/>
    <w:rsid w:val="00895F70"/>
    <w:rsid w:val="00896241"/>
    <w:rsid w:val="008969DA"/>
    <w:rsid w:val="00896E0F"/>
    <w:rsid w:val="0089734D"/>
    <w:rsid w:val="00897534"/>
    <w:rsid w:val="00897BFD"/>
    <w:rsid w:val="008A1931"/>
    <w:rsid w:val="008A21CB"/>
    <w:rsid w:val="008A227A"/>
    <w:rsid w:val="008A397D"/>
    <w:rsid w:val="008A3D9A"/>
    <w:rsid w:val="008A4A6E"/>
    <w:rsid w:val="008A4A72"/>
    <w:rsid w:val="008A5522"/>
    <w:rsid w:val="008A566B"/>
    <w:rsid w:val="008A5E1A"/>
    <w:rsid w:val="008A5FA1"/>
    <w:rsid w:val="008A6BFE"/>
    <w:rsid w:val="008A751B"/>
    <w:rsid w:val="008A753E"/>
    <w:rsid w:val="008A763D"/>
    <w:rsid w:val="008A77C2"/>
    <w:rsid w:val="008B1987"/>
    <w:rsid w:val="008B23B4"/>
    <w:rsid w:val="008B23ED"/>
    <w:rsid w:val="008B361A"/>
    <w:rsid w:val="008B454F"/>
    <w:rsid w:val="008B5CB6"/>
    <w:rsid w:val="008B6C0A"/>
    <w:rsid w:val="008B6E72"/>
    <w:rsid w:val="008B7676"/>
    <w:rsid w:val="008B799D"/>
    <w:rsid w:val="008B7D69"/>
    <w:rsid w:val="008C18C1"/>
    <w:rsid w:val="008C190E"/>
    <w:rsid w:val="008C2205"/>
    <w:rsid w:val="008C243D"/>
    <w:rsid w:val="008C321B"/>
    <w:rsid w:val="008C3905"/>
    <w:rsid w:val="008C4790"/>
    <w:rsid w:val="008C4806"/>
    <w:rsid w:val="008C4B67"/>
    <w:rsid w:val="008C5715"/>
    <w:rsid w:val="008C5E5D"/>
    <w:rsid w:val="008C5F21"/>
    <w:rsid w:val="008C6AE1"/>
    <w:rsid w:val="008C7B08"/>
    <w:rsid w:val="008C7B5B"/>
    <w:rsid w:val="008D1333"/>
    <w:rsid w:val="008D146E"/>
    <w:rsid w:val="008D16A5"/>
    <w:rsid w:val="008D17C1"/>
    <w:rsid w:val="008D2620"/>
    <w:rsid w:val="008D324C"/>
    <w:rsid w:val="008D34BA"/>
    <w:rsid w:val="008D35F0"/>
    <w:rsid w:val="008D364B"/>
    <w:rsid w:val="008D55EB"/>
    <w:rsid w:val="008E0977"/>
    <w:rsid w:val="008E1988"/>
    <w:rsid w:val="008E1990"/>
    <w:rsid w:val="008E1B7A"/>
    <w:rsid w:val="008E1E36"/>
    <w:rsid w:val="008E27B6"/>
    <w:rsid w:val="008E30C7"/>
    <w:rsid w:val="008E31EF"/>
    <w:rsid w:val="008E3A3B"/>
    <w:rsid w:val="008E4D13"/>
    <w:rsid w:val="008E4E23"/>
    <w:rsid w:val="008E66E7"/>
    <w:rsid w:val="008F020C"/>
    <w:rsid w:val="008F0F1B"/>
    <w:rsid w:val="008F1112"/>
    <w:rsid w:val="008F2BED"/>
    <w:rsid w:val="008F3343"/>
    <w:rsid w:val="008F3C69"/>
    <w:rsid w:val="008F4A2E"/>
    <w:rsid w:val="008F5D9D"/>
    <w:rsid w:val="008F69F5"/>
    <w:rsid w:val="00900515"/>
    <w:rsid w:val="00900898"/>
    <w:rsid w:val="00900B71"/>
    <w:rsid w:val="0090128F"/>
    <w:rsid w:val="00901836"/>
    <w:rsid w:val="009023C6"/>
    <w:rsid w:val="0090306D"/>
    <w:rsid w:val="009037E9"/>
    <w:rsid w:val="00903B54"/>
    <w:rsid w:val="0090427E"/>
    <w:rsid w:val="00904CA0"/>
    <w:rsid w:val="009055D7"/>
    <w:rsid w:val="00906A3B"/>
    <w:rsid w:val="00906E8E"/>
    <w:rsid w:val="009124C6"/>
    <w:rsid w:val="00912867"/>
    <w:rsid w:val="0091345B"/>
    <w:rsid w:val="00914EE4"/>
    <w:rsid w:val="009159BD"/>
    <w:rsid w:val="00916504"/>
    <w:rsid w:val="0091703D"/>
    <w:rsid w:val="009172E1"/>
    <w:rsid w:val="00921283"/>
    <w:rsid w:val="009235A9"/>
    <w:rsid w:val="00924129"/>
    <w:rsid w:val="00924EF7"/>
    <w:rsid w:val="009252ED"/>
    <w:rsid w:val="00925545"/>
    <w:rsid w:val="00925D32"/>
    <w:rsid w:val="00925DC4"/>
    <w:rsid w:val="00925E22"/>
    <w:rsid w:val="009264FE"/>
    <w:rsid w:val="00932B46"/>
    <w:rsid w:val="00932BB6"/>
    <w:rsid w:val="0093451A"/>
    <w:rsid w:val="00935089"/>
    <w:rsid w:val="00935A36"/>
    <w:rsid w:val="00935BE5"/>
    <w:rsid w:val="0093611B"/>
    <w:rsid w:val="009364BF"/>
    <w:rsid w:val="00936DB4"/>
    <w:rsid w:val="009376EE"/>
    <w:rsid w:val="0094028D"/>
    <w:rsid w:val="00940580"/>
    <w:rsid w:val="009443F5"/>
    <w:rsid w:val="0094516B"/>
    <w:rsid w:val="00945599"/>
    <w:rsid w:val="00946E70"/>
    <w:rsid w:val="00946F67"/>
    <w:rsid w:val="00947B4B"/>
    <w:rsid w:val="00947D3C"/>
    <w:rsid w:val="0095081E"/>
    <w:rsid w:val="00951287"/>
    <w:rsid w:val="00951856"/>
    <w:rsid w:val="009524F9"/>
    <w:rsid w:val="00952FDD"/>
    <w:rsid w:val="009549F9"/>
    <w:rsid w:val="00954A65"/>
    <w:rsid w:val="009556E5"/>
    <w:rsid w:val="00955CF0"/>
    <w:rsid w:val="00955EE8"/>
    <w:rsid w:val="009560DF"/>
    <w:rsid w:val="009577FC"/>
    <w:rsid w:val="009600FA"/>
    <w:rsid w:val="009604D1"/>
    <w:rsid w:val="009618E9"/>
    <w:rsid w:val="00961D2D"/>
    <w:rsid w:val="00962C33"/>
    <w:rsid w:val="009639BD"/>
    <w:rsid w:val="00964158"/>
    <w:rsid w:val="0096522A"/>
    <w:rsid w:val="0096531D"/>
    <w:rsid w:val="00966295"/>
    <w:rsid w:val="00966C94"/>
    <w:rsid w:val="0096756B"/>
    <w:rsid w:val="009679F5"/>
    <w:rsid w:val="00970612"/>
    <w:rsid w:val="009707F1"/>
    <w:rsid w:val="00970D81"/>
    <w:rsid w:val="0097172A"/>
    <w:rsid w:val="00971FAB"/>
    <w:rsid w:val="00972638"/>
    <w:rsid w:val="00972704"/>
    <w:rsid w:val="0097296A"/>
    <w:rsid w:val="009729B5"/>
    <w:rsid w:val="00973B30"/>
    <w:rsid w:val="00976B18"/>
    <w:rsid w:val="00977A59"/>
    <w:rsid w:val="00977F62"/>
    <w:rsid w:val="00981609"/>
    <w:rsid w:val="009852CE"/>
    <w:rsid w:val="00985AC7"/>
    <w:rsid w:val="00985F84"/>
    <w:rsid w:val="009870CC"/>
    <w:rsid w:val="009871CD"/>
    <w:rsid w:val="00987920"/>
    <w:rsid w:val="00987EA8"/>
    <w:rsid w:val="00990630"/>
    <w:rsid w:val="0099111B"/>
    <w:rsid w:val="00991619"/>
    <w:rsid w:val="009917F4"/>
    <w:rsid w:val="00991EC6"/>
    <w:rsid w:val="009921D2"/>
    <w:rsid w:val="00992ACD"/>
    <w:rsid w:val="0099310F"/>
    <w:rsid w:val="00993739"/>
    <w:rsid w:val="00996266"/>
    <w:rsid w:val="009962CA"/>
    <w:rsid w:val="009966D2"/>
    <w:rsid w:val="00997A9C"/>
    <w:rsid w:val="00997AC1"/>
    <w:rsid w:val="00997AC6"/>
    <w:rsid w:val="009A0D38"/>
    <w:rsid w:val="009A19F7"/>
    <w:rsid w:val="009A318A"/>
    <w:rsid w:val="009A580E"/>
    <w:rsid w:val="009A5BEE"/>
    <w:rsid w:val="009A64D7"/>
    <w:rsid w:val="009A65F0"/>
    <w:rsid w:val="009A7B95"/>
    <w:rsid w:val="009B0A4F"/>
    <w:rsid w:val="009B0EEB"/>
    <w:rsid w:val="009B136B"/>
    <w:rsid w:val="009B24CD"/>
    <w:rsid w:val="009B2D3F"/>
    <w:rsid w:val="009B4748"/>
    <w:rsid w:val="009B52F8"/>
    <w:rsid w:val="009B61D3"/>
    <w:rsid w:val="009B626B"/>
    <w:rsid w:val="009B7226"/>
    <w:rsid w:val="009B7FC2"/>
    <w:rsid w:val="009C01FA"/>
    <w:rsid w:val="009C0AD4"/>
    <w:rsid w:val="009C1A82"/>
    <w:rsid w:val="009C4113"/>
    <w:rsid w:val="009C4A5B"/>
    <w:rsid w:val="009C5D0B"/>
    <w:rsid w:val="009C61F8"/>
    <w:rsid w:val="009C63EA"/>
    <w:rsid w:val="009C6F6C"/>
    <w:rsid w:val="009C71ED"/>
    <w:rsid w:val="009C7297"/>
    <w:rsid w:val="009C73D9"/>
    <w:rsid w:val="009D16DC"/>
    <w:rsid w:val="009D35E8"/>
    <w:rsid w:val="009D4B34"/>
    <w:rsid w:val="009D4CEC"/>
    <w:rsid w:val="009D5031"/>
    <w:rsid w:val="009D5AA0"/>
    <w:rsid w:val="009D6E38"/>
    <w:rsid w:val="009E02CD"/>
    <w:rsid w:val="009E180D"/>
    <w:rsid w:val="009E1C05"/>
    <w:rsid w:val="009E1D64"/>
    <w:rsid w:val="009E1DF8"/>
    <w:rsid w:val="009E3EB8"/>
    <w:rsid w:val="009E434D"/>
    <w:rsid w:val="009E589E"/>
    <w:rsid w:val="009E5960"/>
    <w:rsid w:val="009E5C45"/>
    <w:rsid w:val="009E6CA0"/>
    <w:rsid w:val="009E7865"/>
    <w:rsid w:val="009E7CC4"/>
    <w:rsid w:val="009F0B34"/>
    <w:rsid w:val="009F0DEB"/>
    <w:rsid w:val="009F13F2"/>
    <w:rsid w:val="009F14DD"/>
    <w:rsid w:val="009F1EB7"/>
    <w:rsid w:val="009F201D"/>
    <w:rsid w:val="009F27ED"/>
    <w:rsid w:val="009F2F36"/>
    <w:rsid w:val="009F3316"/>
    <w:rsid w:val="009F3A8F"/>
    <w:rsid w:val="009F436C"/>
    <w:rsid w:val="009F4451"/>
    <w:rsid w:val="009F603A"/>
    <w:rsid w:val="009F6166"/>
    <w:rsid w:val="009F7373"/>
    <w:rsid w:val="00A029F9"/>
    <w:rsid w:val="00A04E9F"/>
    <w:rsid w:val="00A05532"/>
    <w:rsid w:val="00A06154"/>
    <w:rsid w:val="00A0638A"/>
    <w:rsid w:val="00A11598"/>
    <w:rsid w:val="00A115E8"/>
    <w:rsid w:val="00A12524"/>
    <w:rsid w:val="00A12C6B"/>
    <w:rsid w:val="00A13446"/>
    <w:rsid w:val="00A14534"/>
    <w:rsid w:val="00A14773"/>
    <w:rsid w:val="00A14F8D"/>
    <w:rsid w:val="00A152A9"/>
    <w:rsid w:val="00A154AA"/>
    <w:rsid w:val="00A175F9"/>
    <w:rsid w:val="00A200D8"/>
    <w:rsid w:val="00A20819"/>
    <w:rsid w:val="00A20989"/>
    <w:rsid w:val="00A20B05"/>
    <w:rsid w:val="00A218B3"/>
    <w:rsid w:val="00A21BBD"/>
    <w:rsid w:val="00A21F99"/>
    <w:rsid w:val="00A221F2"/>
    <w:rsid w:val="00A241D1"/>
    <w:rsid w:val="00A24545"/>
    <w:rsid w:val="00A251C6"/>
    <w:rsid w:val="00A25B53"/>
    <w:rsid w:val="00A25F3E"/>
    <w:rsid w:val="00A26594"/>
    <w:rsid w:val="00A26CF8"/>
    <w:rsid w:val="00A30EAC"/>
    <w:rsid w:val="00A30F15"/>
    <w:rsid w:val="00A32720"/>
    <w:rsid w:val="00A327B7"/>
    <w:rsid w:val="00A33B1D"/>
    <w:rsid w:val="00A3595B"/>
    <w:rsid w:val="00A36348"/>
    <w:rsid w:val="00A3639C"/>
    <w:rsid w:val="00A36869"/>
    <w:rsid w:val="00A36B7C"/>
    <w:rsid w:val="00A4001D"/>
    <w:rsid w:val="00A40869"/>
    <w:rsid w:val="00A413B6"/>
    <w:rsid w:val="00A4353E"/>
    <w:rsid w:val="00A43C30"/>
    <w:rsid w:val="00A441F6"/>
    <w:rsid w:val="00A44645"/>
    <w:rsid w:val="00A45BB8"/>
    <w:rsid w:val="00A45C1B"/>
    <w:rsid w:val="00A470F1"/>
    <w:rsid w:val="00A4735F"/>
    <w:rsid w:val="00A47485"/>
    <w:rsid w:val="00A50B7A"/>
    <w:rsid w:val="00A50C42"/>
    <w:rsid w:val="00A51748"/>
    <w:rsid w:val="00A525C7"/>
    <w:rsid w:val="00A53C96"/>
    <w:rsid w:val="00A54868"/>
    <w:rsid w:val="00A54DB6"/>
    <w:rsid w:val="00A56413"/>
    <w:rsid w:val="00A57C12"/>
    <w:rsid w:val="00A60AD9"/>
    <w:rsid w:val="00A60CA7"/>
    <w:rsid w:val="00A610D7"/>
    <w:rsid w:val="00A61AF5"/>
    <w:rsid w:val="00A6282B"/>
    <w:rsid w:val="00A62EF7"/>
    <w:rsid w:val="00A6344C"/>
    <w:rsid w:val="00A63F52"/>
    <w:rsid w:val="00A6421C"/>
    <w:rsid w:val="00A646EB"/>
    <w:rsid w:val="00A64D8C"/>
    <w:rsid w:val="00A65597"/>
    <w:rsid w:val="00A663F7"/>
    <w:rsid w:val="00A66A41"/>
    <w:rsid w:val="00A66FFA"/>
    <w:rsid w:val="00A673D9"/>
    <w:rsid w:val="00A6748E"/>
    <w:rsid w:val="00A709C2"/>
    <w:rsid w:val="00A715BA"/>
    <w:rsid w:val="00A71B7F"/>
    <w:rsid w:val="00A72381"/>
    <w:rsid w:val="00A72AD3"/>
    <w:rsid w:val="00A72F29"/>
    <w:rsid w:val="00A73A85"/>
    <w:rsid w:val="00A73DAD"/>
    <w:rsid w:val="00A7440A"/>
    <w:rsid w:val="00A74D7C"/>
    <w:rsid w:val="00A74E5B"/>
    <w:rsid w:val="00A75611"/>
    <w:rsid w:val="00A75AA9"/>
    <w:rsid w:val="00A75F73"/>
    <w:rsid w:val="00A766D4"/>
    <w:rsid w:val="00A800B6"/>
    <w:rsid w:val="00A815BA"/>
    <w:rsid w:val="00A81757"/>
    <w:rsid w:val="00A82D76"/>
    <w:rsid w:val="00A83359"/>
    <w:rsid w:val="00A835E2"/>
    <w:rsid w:val="00A8405D"/>
    <w:rsid w:val="00A8545F"/>
    <w:rsid w:val="00A86675"/>
    <w:rsid w:val="00A87AE3"/>
    <w:rsid w:val="00A901A1"/>
    <w:rsid w:val="00A90345"/>
    <w:rsid w:val="00A9047A"/>
    <w:rsid w:val="00A917E2"/>
    <w:rsid w:val="00A92FAE"/>
    <w:rsid w:val="00A935BB"/>
    <w:rsid w:val="00A94154"/>
    <w:rsid w:val="00A94D76"/>
    <w:rsid w:val="00A94E1D"/>
    <w:rsid w:val="00A94E69"/>
    <w:rsid w:val="00A95F5D"/>
    <w:rsid w:val="00A96185"/>
    <w:rsid w:val="00AA039A"/>
    <w:rsid w:val="00AA095B"/>
    <w:rsid w:val="00AA1112"/>
    <w:rsid w:val="00AA1B4E"/>
    <w:rsid w:val="00AA284F"/>
    <w:rsid w:val="00AA2A81"/>
    <w:rsid w:val="00AA3474"/>
    <w:rsid w:val="00AA3A9B"/>
    <w:rsid w:val="00AA40DA"/>
    <w:rsid w:val="00AA5DC4"/>
    <w:rsid w:val="00AA6184"/>
    <w:rsid w:val="00AA7469"/>
    <w:rsid w:val="00AA7DFA"/>
    <w:rsid w:val="00AB04D0"/>
    <w:rsid w:val="00AB0A99"/>
    <w:rsid w:val="00AB0AB7"/>
    <w:rsid w:val="00AB1D00"/>
    <w:rsid w:val="00AB2550"/>
    <w:rsid w:val="00AB29D1"/>
    <w:rsid w:val="00AB2D4C"/>
    <w:rsid w:val="00AB3627"/>
    <w:rsid w:val="00AC0D99"/>
    <w:rsid w:val="00AC304E"/>
    <w:rsid w:val="00AC6839"/>
    <w:rsid w:val="00AC75F4"/>
    <w:rsid w:val="00AC77CC"/>
    <w:rsid w:val="00AD010B"/>
    <w:rsid w:val="00AD0877"/>
    <w:rsid w:val="00AD257A"/>
    <w:rsid w:val="00AD2994"/>
    <w:rsid w:val="00AD2C4F"/>
    <w:rsid w:val="00AD5C46"/>
    <w:rsid w:val="00AD71FB"/>
    <w:rsid w:val="00AD7795"/>
    <w:rsid w:val="00AE23DF"/>
    <w:rsid w:val="00AE341C"/>
    <w:rsid w:val="00AE3ABE"/>
    <w:rsid w:val="00AE428D"/>
    <w:rsid w:val="00AE4DD5"/>
    <w:rsid w:val="00AE608D"/>
    <w:rsid w:val="00AE69AA"/>
    <w:rsid w:val="00AE78FB"/>
    <w:rsid w:val="00AE7940"/>
    <w:rsid w:val="00AF0964"/>
    <w:rsid w:val="00AF0B7F"/>
    <w:rsid w:val="00AF0C7E"/>
    <w:rsid w:val="00AF12E3"/>
    <w:rsid w:val="00AF15E8"/>
    <w:rsid w:val="00AF1C79"/>
    <w:rsid w:val="00AF22B1"/>
    <w:rsid w:val="00AF2404"/>
    <w:rsid w:val="00AF25FC"/>
    <w:rsid w:val="00AF2806"/>
    <w:rsid w:val="00AF4D6A"/>
    <w:rsid w:val="00AF5349"/>
    <w:rsid w:val="00AF55CC"/>
    <w:rsid w:val="00AF5A80"/>
    <w:rsid w:val="00AF5C84"/>
    <w:rsid w:val="00AF66BC"/>
    <w:rsid w:val="00AF6AC4"/>
    <w:rsid w:val="00AF6C2B"/>
    <w:rsid w:val="00AF6D5E"/>
    <w:rsid w:val="00AF7B6A"/>
    <w:rsid w:val="00B00059"/>
    <w:rsid w:val="00B003E5"/>
    <w:rsid w:val="00B03B78"/>
    <w:rsid w:val="00B043FD"/>
    <w:rsid w:val="00B051B9"/>
    <w:rsid w:val="00B057AA"/>
    <w:rsid w:val="00B05CBD"/>
    <w:rsid w:val="00B06735"/>
    <w:rsid w:val="00B07267"/>
    <w:rsid w:val="00B072B3"/>
    <w:rsid w:val="00B1008B"/>
    <w:rsid w:val="00B101F0"/>
    <w:rsid w:val="00B10847"/>
    <w:rsid w:val="00B109A6"/>
    <w:rsid w:val="00B1239A"/>
    <w:rsid w:val="00B12AA2"/>
    <w:rsid w:val="00B12EA5"/>
    <w:rsid w:val="00B134DF"/>
    <w:rsid w:val="00B13B3C"/>
    <w:rsid w:val="00B16135"/>
    <w:rsid w:val="00B17255"/>
    <w:rsid w:val="00B17D6D"/>
    <w:rsid w:val="00B23052"/>
    <w:rsid w:val="00B24A76"/>
    <w:rsid w:val="00B25253"/>
    <w:rsid w:val="00B253FD"/>
    <w:rsid w:val="00B25BB3"/>
    <w:rsid w:val="00B26BBE"/>
    <w:rsid w:val="00B26C6E"/>
    <w:rsid w:val="00B26E3C"/>
    <w:rsid w:val="00B27414"/>
    <w:rsid w:val="00B32956"/>
    <w:rsid w:val="00B32F3F"/>
    <w:rsid w:val="00B34920"/>
    <w:rsid w:val="00B34ECC"/>
    <w:rsid w:val="00B36976"/>
    <w:rsid w:val="00B37208"/>
    <w:rsid w:val="00B41A02"/>
    <w:rsid w:val="00B42750"/>
    <w:rsid w:val="00B42DCC"/>
    <w:rsid w:val="00B42E8D"/>
    <w:rsid w:val="00B430EE"/>
    <w:rsid w:val="00B467ED"/>
    <w:rsid w:val="00B4724A"/>
    <w:rsid w:val="00B51A13"/>
    <w:rsid w:val="00B52B6D"/>
    <w:rsid w:val="00B5364C"/>
    <w:rsid w:val="00B53B4C"/>
    <w:rsid w:val="00B559C2"/>
    <w:rsid w:val="00B559D3"/>
    <w:rsid w:val="00B60ED1"/>
    <w:rsid w:val="00B61BC0"/>
    <w:rsid w:val="00B62809"/>
    <w:rsid w:val="00B628BA"/>
    <w:rsid w:val="00B671F6"/>
    <w:rsid w:val="00B67DD6"/>
    <w:rsid w:val="00B67FCA"/>
    <w:rsid w:val="00B700F7"/>
    <w:rsid w:val="00B70BDF"/>
    <w:rsid w:val="00B70C9A"/>
    <w:rsid w:val="00B72134"/>
    <w:rsid w:val="00B7243B"/>
    <w:rsid w:val="00B73186"/>
    <w:rsid w:val="00B73629"/>
    <w:rsid w:val="00B76B02"/>
    <w:rsid w:val="00B76BDA"/>
    <w:rsid w:val="00B8006F"/>
    <w:rsid w:val="00B80B9B"/>
    <w:rsid w:val="00B80FBF"/>
    <w:rsid w:val="00B83FE7"/>
    <w:rsid w:val="00B85BBC"/>
    <w:rsid w:val="00B86AD3"/>
    <w:rsid w:val="00B86D57"/>
    <w:rsid w:val="00B87881"/>
    <w:rsid w:val="00B903B7"/>
    <w:rsid w:val="00B91E1A"/>
    <w:rsid w:val="00B91E80"/>
    <w:rsid w:val="00B92101"/>
    <w:rsid w:val="00B92165"/>
    <w:rsid w:val="00B926A7"/>
    <w:rsid w:val="00B940AC"/>
    <w:rsid w:val="00B94817"/>
    <w:rsid w:val="00B94E6A"/>
    <w:rsid w:val="00B9531B"/>
    <w:rsid w:val="00B96CBD"/>
    <w:rsid w:val="00B96FA5"/>
    <w:rsid w:val="00B97037"/>
    <w:rsid w:val="00B9724C"/>
    <w:rsid w:val="00BA0953"/>
    <w:rsid w:val="00BA1A7F"/>
    <w:rsid w:val="00BA49B2"/>
    <w:rsid w:val="00BA5359"/>
    <w:rsid w:val="00BA56C6"/>
    <w:rsid w:val="00BA583C"/>
    <w:rsid w:val="00BB132E"/>
    <w:rsid w:val="00BB1839"/>
    <w:rsid w:val="00BB26C1"/>
    <w:rsid w:val="00BB3694"/>
    <w:rsid w:val="00BB3AF6"/>
    <w:rsid w:val="00BB3BAE"/>
    <w:rsid w:val="00BB3DF1"/>
    <w:rsid w:val="00BB40F2"/>
    <w:rsid w:val="00BB552F"/>
    <w:rsid w:val="00BB56F3"/>
    <w:rsid w:val="00BB6154"/>
    <w:rsid w:val="00BB6940"/>
    <w:rsid w:val="00BB6E4C"/>
    <w:rsid w:val="00BC095D"/>
    <w:rsid w:val="00BC096E"/>
    <w:rsid w:val="00BC0D8A"/>
    <w:rsid w:val="00BC38EA"/>
    <w:rsid w:val="00BC4B8C"/>
    <w:rsid w:val="00BC5845"/>
    <w:rsid w:val="00BC588C"/>
    <w:rsid w:val="00BC6AF4"/>
    <w:rsid w:val="00BC7F56"/>
    <w:rsid w:val="00BD02E4"/>
    <w:rsid w:val="00BD0B8D"/>
    <w:rsid w:val="00BD1D31"/>
    <w:rsid w:val="00BD2934"/>
    <w:rsid w:val="00BD2C42"/>
    <w:rsid w:val="00BD3A6B"/>
    <w:rsid w:val="00BD5D30"/>
    <w:rsid w:val="00BD692E"/>
    <w:rsid w:val="00BD7146"/>
    <w:rsid w:val="00BD73B1"/>
    <w:rsid w:val="00BD7EB3"/>
    <w:rsid w:val="00BE2627"/>
    <w:rsid w:val="00BE2CAD"/>
    <w:rsid w:val="00BE2D81"/>
    <w:rsid w:val="00BE39BD"/>
    <w:rsid w:val="00BE416D"/>
    <w:rsid w:val="00BE5922"/>
    <w:rsid w:val="00BE5A35"/>
    <w:rsid w:val="00BE73C9"/>
    <w:rsid w:val="00BF15D7"/>
    <w:rsid w:val="00BF21FD"/>
    <w:rsid w:val="00BF2249"/>
    <w:rsid w:val="00BF2614"/>
    <w:rsid w:val="00BF3135"/>
    <w:rsid w:val="00BF3C8E"/>
    <w:rsid w:val="00BF42C8"/>
    <w:rsid w:val="00BF6D88"/>
    <w:rsid w:val="00C002F9"/>
    <w:rsid w:val="00C003C2"/>
    <w:rsid w:val="00C005F7"/>
    <w:rsid w:val="00C03FFB"/>
    <w:rsid w:val="00C041E7"/>
    <w:rsid w:val="00C04CA8"/>
    <w:rsid w:val="00C04DC8"/>
    <w:rsid w:val="00C05D6A"/>
    <w:rsid w:val="00C063F5"/>
    <w:rsid w:val="00C072F3"/>
    <w:rsid w:val="00C1006D"/>
    <w:rsid w:val="00C10664"/>
    <w:rsid w:val="00C10906"/>
    <w:rsid w:val="00C11C47"/>
    <w:rsid w:val="00C12AA3"/>
    <w:rsid w:val="00C1678A"/>
    <w:rsid w:val="00C17A5E"/>
    <w:rsid w:val="00C17E56"/>
    <w:rsid w:val="00C17F14"/>
    <w:rsid w:val="00C203DA"/>
    <w:rsid w:val="00C215A2"/>
    <w:rsid w:val="00C222F9"/>
    <w:rsid w:val="00C23D69"/>
    <w:rsid w:val="00C24E7E"/>
    <w:rsid w:val="00C26377"/>
    <w:rsid w:val="00C30684"/>
    <w:rsid w:val="00C31305"/>
    <w:rsid w:val="00C31383"/>
    <w:rsid w:val="00C31F51"/>
    <w:rsid w:val="00C320B2"/>
    <w:rsid w:val="00C3216A"/>
    <w:rsid w:val="00C343B2"/>
    <w:rsid w:val="00C34B56"/>
    <w:rsid w:val="00C35095"/>
    <w:rsid w:val="00C35896"/>
    <w:rsid w:val="00C36A01"/>
    <w:rsid w:val="00C37FF4"/>
    <w:rsid w:val="00C40329"/>
    <w:rsid w:val="00C40AF0"/>
    <w:rsid w:val="00C419EB"/>
    <w:rsid w:val="00C41DC1"/>
    <w:rsid w:val="00C421D0"/>
    <w:rsid w:val="00C42C81"/>
    <w:rsid w:val="00C437A6"/>
    <w:rsid w:val="00C43A84"/>
    <w:rsid w:val="00C45060"/>
    <w:rsid w:val="00C457BC"/>
    <w:rsid w:val="00C45F86"/>
    <w:rsid w:val="00C46450"/>
    <w:rsid w:val="00C46CF7"/>
    <w:rsid w:val="00C50C97"/>
    <w:rsid w:val="00C51FBB"/>
    <w:rsid w:val="00C52879"/>
    <w:rsid w:val="00C5289D"/>
    <w:rsid w:val="00C52A6D"/>
    <w:rsid w:val="00C52DBB"/>
    <w:rsid w:val="00C53D6B"/>
    <w:rsid w:val="00C549CC"/>
    <w:rsid w:val="00C54E16"/>
    <w:rsid w:val="00C56DD6"/>
    <w:rsid w:val="00C5795F"/>
    <w:rsid w:val="00C57A5A"/>
    <w:rsid w:val="00C57DBC"/>
    <w:rsid w:val="00C61F8D"/>
    <w:rsid w:val="00C61FE2"/>
    <w:rsid w:val="00C62229"/>
    <w:rsid w:val="00C63AEF"/>
    <w:rsid w:val="00C63CE3"/>
    <w:rsid w:val="00C63F45"/>
    <w:rsid w:val="00C67791"/>
    <w:rsid w:val="00C67F5F"/>
    <w:rsid w:val="00C67FCE"/>
    <w:rsid w:val="00C706A2"/>
    <w:rsid w:val="00C71003"/>
    <w:rsid w:val="00C7365A"/>
    <w:rsid w:val="00C7425C"/>
    <w:rsid w:val="00C74A4C"/>
    <w:rsid w:val="00C7534C"/>
    <w:rsid w:val="00C76350"/>
    <w:rsid w:val="00C76C93"/>
    <w:rsid w:val="00C774AE"/>
    <w:rsid w:val="00C77F57"/>
    <w:rsid w:val="00C80677"/>
    <w:rsid w:val="00C808F2"/>
    <w:rsid w:val="00C80D00"/>
    <w:rsid w:val="00C821A3"/>
    <w:rsid w:val="00C83D9B"/>
    <w:rsid w:val="00C87C52"/>
    <w:rsid w:val="00C915E1"/>
    <w:rsid w:val="00C91617"/>
    <w:rsid w:val="00C9174C"/>
    <w:rsid w:val="00C91B1B"/>
    <w:rsid w:val="00C91DF0"/>
    <w:rsid w:val="00C922B4"/>
    <w:rsid w:val="00C92743"/>
    <w:rsid w:val="00C92B11"/>
    <w:rsid w:val="00C92F2D"/>
    <w:rsid w:val="00C93173"/>
    <w:rsid w:val="00C932ED"/>
    <w:rsid w:val="00C9334E"/>
    <w:rsid w:val="00C94CA4"/>
    <w:rsid w:val="00C95319"/>
    <w:rsid w:val="00C953A8"/>
    <w:rsid w:val="00C9631A"/>
    <w:rsid w:val="00C96350"/>
    <w:rsid w:val="00C97390"/>
    <w:rsid w:val="00C9781F"/>
    <w:rsid w:val="00CA01BB"/>
    <w:rsid w:val="00CA07BE"/>
    <w:rsid w:val="00CA0CA5"/>
    <w:rsid w:val="00CA1C4C"/>
    <w:rsid w:val="00CA2860"/>
    <w:rsid w:val="00CA3496"/>
    <w:rsid w:val="00CA3D8F"/>
    <w:rsid w:val="00CA4C6E"/>
    <w:rsid w:val="00CA5705"/>
    <w:rsid w:val="00CA5F12"/>
    <w:rsid w:val="00CA5FD7"/>
    <w:rsid w:val="00CA6735"/>
    <w:rsid w:val="00CA72FF"/>
    <w:rsid w:val="00CA7674"/>
    <w:rsid w:val="00CA7DE2"/>
    <w:rsid w:val="00CB00EC"/>
    <w:rsid w:val="00CB19D9"/>
    <w:rsid w:val="00CB1BD6"/>
    <w:rsid w:val="00CB380C"/>
    <w:rsid w:val="00CB4919"/>
    <w:rsid w:val="00CB50A3"/>
    <w:rsid w:val="00CB5643"/>
    <w:rsid w:val="00CB5835"/>
    <w:rsid w:val="00CB6795"/>
    <w:rsid w:val="00CC03B2"/>
    <w:rsid w:val="00CC05B3"/>
    <w:rsid w:val="00CC1F50"/>
    <w:rsid w:val="00CC2A91"/>
    <w:rsid w:val="00CC3159"/>
    <w:rsid w:val="00CC3177"/>
    <w:rsid w:val="00CC446F"/>
    <w:rsid w:val="00CC4639"/>
    <w:rsid w:val="00CC4698"/>
    <w:rsid w:val="00CC52C6"/>
    <w:rsid w:val="00CC559A"/>
    <w:rsid w:val="00CC62B2"/>
    <w:rsid w:val="00CC6556"/>
    <w:rsid w:val="00CC65C4"/>
    <w:rsid w:val="00CC65C9"/>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54C2"/>
    <w:rsid w:val="00CD6D8B"/>
    <w:rsid w:val="00CE0B56"/>
    <w:rsid w:val="00CE11CE"/>
    <w:rsid w:val="00CE4686"/>
    <w:rsid w:val="00CE7174"/>
    <w:rsid w:val="00CE723A"/>
    <w:rsid w:val="00CF0C49"/>
    <w:rsid w:val="00CF0E26"/>
    <w:rsid w:val="00CF1388"/>
    <w:rsid w:val="00CF1AF8"/>
    <w:rsid w:val="00CF1EEC"/>
    <w:rsid w:val="00CF25C1"/>
    <w:rsid w:val="00CF32B9"/>
    <w:rsid w:val="00CF3C4C"/>
    <w:rsid w:val="00CF4388"/>
    <w:rsid w:val="00CF4DDE"/>
    <w:rsid w:val="00CF5227"/>
    <w:rsid w:val="00CF566D"/>
    <w:rsid w:val="00CF7376"/>
    <w:rsid w:val="00D01B64"/>
    <w:rsid w:val="00D02393"/>
    <w:rsid w:val="00D05B87"/>
    <w:rsid w:val="00D06330"/>
    <w:rsid w:val="00D11731"/>
    <w:rsid w:val="00D126C4"/>
    <w:rsid w:val="00D129BA"/>
    <w:rsid w:val="00D12CE2"/>
    <w:rsid w:val="00D14134"/>
    <w:rsid w:val="00D152AC"/>
    <w:rsid w:val="00D152B2"/>
    <w:rsid w:val="00D158E8"/>
    <w:rsid w:val="00D15B4B"/>
    <w:rsid w:val="00D1600B"/>
    <w:rsid w:val="00D205BD"/>
    <w:rsid w:val="00D20FA8"/>
    <w:rsid w:val="00D21703"/>
    <w:rsid w:val="00D22193"/>
    <w:rsid w:val="00D24142"/>
    <w:rsid w:val="00D25CC7"/>
    <w:rsid w:val="00D267C1"/>
    <w:rsid w:val="00D26E67"/>
    <w:rsid w:val="00D30398"/>
    <w:rsid w:val="00D30E4B"/>
    <w:rsid w:val="00D3132C"/>
    <w:rsid w:val="00D3153E"/>
    <w:rsid w:val="00D341BF"/>
    <w:rsid w:val="00D35806"/>
    <w:rsid w:val="00D36651"/>
    <w:rsid w:val="00D367E2"/>
    <w:rsid w:val="00D4085B"/>
    <w:rsid w:val="00D4094E"/>
    <w:rsid w:val="00D41BAE"/>
    <w:rsid w:val="00D41D03"/>
    <w:rsid w:val="00D41D52"/>
    <w:rsid w:val="00D422B1"/>
    <w:rsid w:val="00D431B5"/>
    <w:rsid w:val="00D435F7"/>
    <w:rsid w:val="00D4371D"/>
    <w:rsid w:val="00D43E15"/>
    <w:rsid w:val="00D43FAF"/>
    <w:rsid w:val="00D45E5A"/>
    <w:rsid w:val="00D45ECD"/>
    <w:rsid w:val="00D508E5"/>
    <w:rsid w:val="00D53D5E"/>
    <w:rsid w:val="00D54279"/>
    <w:rsid w:val="00D55F77"/>
    <w:rsid w:val="00D55FE5"/>
    <w:rsid w:val="00D56C33"/>
    <w:rsid w:val="00D56EFA"/>
    <w:rsid w:val="00D5763D"/>
    <w:rsid w:val="00D57DF1"/>
    <w:rsid w:val="00D607EA"/>
    <w:rsid w:val="00D6128C"/>
    <w:rsid w:val="00D614A7"/>
    <w:rsid w:val="00D6227F"/>
    <w:rsid w:val="00D62ACE"/>
    <w:rsid w:val="00D62DD7"/>
    <w:rsid w:val="00D631F4"/>
    <w:rsid w:val="00D63BBF"/>
    <w:rsid w:val="00D6428F"/>
    <w:rsid w:val="00D64FC5"/>
    <w:rsid w:val="00D65C8B"/>
    <w:rsid w:val="00D65E07"/>
    <w:rsid w:val="00D67A61"/>
    <w:rsid w:val="00D67EEE"/>
    <w:rsid w:val="00D70877"/>
    <w:rsid w:val="00D71A72"/>
    <w:rsid w:val="00D71D62"/>
    <w:rsid w:val="00D72242"/>
    <w:rsid w:val="00D72F53"/>
    <w:rsid w:val="00D73662"/>
    <w:rsid w:val="00D73B25"/>
    <w:rsid w:val="00D76387"/>
    <w:rsid w:val="00D765DD"/>
    <w:rsid w:val="00D811AA"/>
    <w:rsid w:val="00D814B8"/>
    <w:rsid w:val="00D822A6"/>
    <w:rsid w:val="00D82C76"/>
    <w:rsid w:val="00D84B5B"/>
    <w:rsid w:val="00D86A0A"/>
    <w:rsid w:val="00D87298"/>
    <w:rsid w:val="00D90211"/>
    <w:rsid w:val="00D91A75"/>
    <w:rsid w:val="00D91E95"/>
    <w:rsid w:val="00D92431"/>
    <w:rsid w:val="00D93453"/>
    <w:rsid w:val="00D93C7A"/>
    <w:rsid w:val="00D95781"/>
    <w:rsid w:val="00D95CAE"/>
    <w:rsid w:val="00D96A07"/>
    <w:rsid w:val="00D9725E"/>
    <w:rsid w:val="00DA0093"/>
    <w:rsid w:val="00DA01E8"/>
    <w:rsid w:val="00DA08ED"/>
    <w:rsid w:val="00DA20A7"/>
    <w:rsid w:val="00DA23FB"/>
    <w:rsid w:val="00DA2BC9"/>
    <w:rsid w:val="00DA306A"/>
    <w:rsid w:val="00DA3257"/>
    <w:rsid w:val="00DA3BE1"/>
    <w:rsid w:val="00DA402C"/>
    <w:rsid w:val="00DA4964"/>
    <w:rsid w:val="00DA59ED"/>
    <w:rsid w:val="00DA5F45"/>
    <w:rsid w:val="00DA634F"/>
    <w:rsid w:val="00DA76CB"/>
    <w:rsid w:val="00DA7A34"/>
    <w:rsid w:val="00DB00DF"/>
    <w:rsid w:val="00DB0415"/>
    <w:rsid w:val="00DB1185"/>
    <w:rsid w:val="00DB1C4B"/>
    <w:rsid w:val="00DB1E8F"/>
    <w:rsid w:val="00DB3045"/>
    <w:rsid w:val="00DB4364"/>
    <w:rsid w:val="00DB585B"/>
    <w:rsid w:val="00DB5FD5"/>
    <w:rsid w:val="00DB7C7E"/>
    <w:rsid w:val="00DB7EBE"/>
    <w:rsid w:val="00DB7F75"/>
    <w:rsid w:val="00DC05BA"/>
    <w:rsid w:val="00DC09F2"/>
    <w:rsid w:val="00DC3F9A"/>
    <w:rsid w:val="00DC585F"/>
    <w:rsid w:val="00DC5CD9"/>
    <w:rsid w:val="00DC651A"/>
    <w:rsid w:val="00DD0DAE"/>
    <w:rsid w:val="00DD0F89"/>
    <w:rsid w:val="00DD17D0"/>
    <w:rsid w:val="00DD1D1D"/>
    <w:rsid w:val="00DD3853"/>
    <w:rsid w:val="00DD5C8E"/>
    <w:rsid w:val="00DD7104"/>
    <w:rsid w:val="00DD7411"/>
    <w:rsid w:val="00DD7429"/>
    <w:rsid w:val="00DD7B1B"/>
    <w:rsid w:val="00DE08A2"/>
    <w:rsid w:val="00DE0D68"/>
    <w:rsid w:val="00DE1915"/>
    <w:rsid w:val="00DE1FF8"/>
    <w:rsid w:val="00DE3CB0"/>
    <w:rsid w:val="00DE40A6"/>
    <w:rsid w:val="00DE62AF"/>
    <w:rsid w:val="00DE74F4"/>
    <w:rsid w:val="00DE7C08"/>
    <w:rsid w:val="00DF2098"/>
    <w:rsid w:val="00DF32FB"/>
    <w:rsid w:val="00DF3F5F"/>
    <w:rsid w:val="00DF4AA1"/>
    <w:rsid w:val="00DF4B11"/>
    <w:rsid w:val="00DF530D"/>
    <w:rsid w:val="00DF5D29"/>
    <w:rsid w:val="00DF5E38"/>
    <w:rsid w:val="00DF69FB"/>
    <w:rsid w:val="00DF6F80"/>
    <w:rsid w:val="00DF7A7D"/>
    <w:rsid w:val="00DF7C3C"/>
    <w:rsid w:val="00E003A4"/>
    <w:rsid w:val="00E01084"/>
    <w:rsid w:val="00E018C9"/>
    <w:rsid w:val="00E03540"/>
    <w:rsid w:val="00E03862"/>
    <w:rsid w:val="00E03B8B"/>
    <w:rsid w:val="00E04743"/>
    <w:rsid w:val="00E05359"/>
    <w:rsid w:val="00E06262"/>
    <w:rsid w:val="00E079D3"/>
    <w:rsid w:val="00E07A9D"/>
    <w:rsid w:val="00E07D8B"/>
    <w:rsid w:val="00E11111"/>
    <w:rsid w:val="00E11CEF"/>
    <w:rsid w:val="00E11D91"/>
    <w:rsid w:val="00E12348"/>
    <w:rsid w:val="00E13AA9"/>
    <w:rsid w:val="00E14B31"/>
    <w:rsid w:val="00E14C4B"/>
    <w:rsid w:val="00E15046"/>
    <w:rsid w:val="00E151FC"/>
    <w:rsid w:val="00E1619B"/>
    <w:rsid w:val="00E2068A"/>
    <w:rsid w:val="00E221B8"/>
    <w:rsid w:val="00E22620"/>
    <w:rsid w:val="00E238E0"/>
    <w:rsid w:val="00E2422C"/>
    <w:rsid w:val="00E25129"/>
    <w:rsid w:val="00E25B6C"/>
    <w:rsid w:val="00E26114"/>
    <w:rsid w:val="00E26158"/>
    <w:rsid w:val="00E2635A"/>
    <w:rsid w:val="00E26377"/>
    <w:rsid w:val="00E26858"/>
    <w:rsid w:val="00E2710C"/>
    <w:rsid w:val="00E30362"/>
    <w:rsid w:val="00E31B90"/>
    <w:rsid w:val="00E31EBD"/>
    <w:rsid w:val="00E31FA5"/>
    <w:rsid w:val="00E3225A"/>
    <w:rsid w:val="00E32350"/>
    <w:rsid w:val="00E33CD5"/>
    <w:rsid w:val="00E3412A"/>
    <w:rsid w:val="00E346E8"/>
    <w:rsid w:val="00E348C2"/>
    <w:rsid w:val="00E34D8B"/>
    <w:rsid w:val="00E35561"/>
    <w:rsid w:val="00E35CF5"/>
    <w:rsid w:val="00E35E77"/>
    <w:rsid w:val="00E36C54"/>
    <w:rsid w:val="00E3799F"/>
    <w:rsid w:val="00E37A8A"/>
    <w:rsid w:val="00E4019A"/>
    <w:rsid w:val="00E40CA1"/>
    <w:rsid w:val="00E4150D"/>
    <w:rsid w:val="00E41D90"/>
    <w:rsid w:val="00E42371"/>
    <w:rsid w:val="00E42FCF"/>
    <w:rsid w:val="00E43A12"/>
    <w:rsid w:val="00E43A89"/>
    <w:rsid w:val="00E45390"/>
    <w:rsid w:val="00E45CF4"/>
    <w:rsid w:val="00E45E1B"/>
    <w:rsid w:val="00E467D4"/>
    <w:rsid w:val="00E46BE9"/>
    <w:rsid w:val="00E4784E"/>
    <w:rsid w:val="00E47D64"/>
    <w:rsid w:val="00E503E8"/>
    <w:rsid w:val="00E5085B"/>
    <w:rsid w:val="00E50BF0"/>
    <w:rsid w:val="00E51DE7"/>
    <w:rsid w:val="00E52334"/>
    <w:rsid w:val="00E546BD"/>
    <w:rsid w:val="00E55008"/>
    <w:rsid w:val="00E55DA2"/>
    <w:rsid w:val="00E57D4F"/>
    <w:rsid w:val="00E57DAF"/>
    <w:rsid w:val="00E61AF6"/>
    <w:rsid w:val="00E6206B"/>
    <w:rsid w:val="00E62452"/>
    <w:rsid w:val="00E64D23"/>
    <w:rsid w:val="00E67060"/>
    <w:rsid w:val="00E6780A"/>
    <w:rsid w:val="00E67909"/>
    <w:rsid w:val="00E67A1E"/>
    <w:rsid w:val="00E67C2B"/>
    <w:rsid w:val="00E70976"/>
    <w:rsid w:val="00E71630"/>
    <w:rsid w:val="00E7174C"/>
    <w:rsid w:val="00E7287E"/>
    <w:rsid w:val="00E72BEA"/>
    <w:rsid w:val="00E739FB"/>
    <w:rsid w:val="00E739FF"/>
    <w:rsid w:val="00E74EBF"/>
    <w:rsid w:val="00E75352"/>
    <w:rsid w:val="00E76CC9"/>
    <w:rsid w:val="00E76F13"/>
    <w:rsid w:val="00E77610"/>
    <w:rsid w:val="00E80178"/>
    <w:rsid w:val="00E80969"/>
    <w:rsid w:val="00E8105D"/>
    <w:rsid w:val="00E8373B"/>
    <w:rsid w:val="00E85591"/>
    <w:rsid w:val="00E8582E"/>
    <w:rsid w:val="00E85854"/>
    <w:rsid w:val="00E85CB7"/>
    <w:rsid w:val="00E871D6"/>
    <w:rsid w:val="00E87D0A"/>
    <w:rsid w:val="00E87FAC"/>
    <w:rsid w:val="00E91532"/>
    <w:rsid w:val="00E93FF2"/>
    <w:rsid w:val="00E94406"/>
    <w:rsid w:val="00E95C9B"/>
    <w:rsid w:val="00E962B8"/>
    <w:rsid w:val="00E96941"/>
    <w:rsid w:val="00E9783C"/>
    <w:rsid w:val="00E9796C"/>
    <w:rsid w:val="00E97F53"/>
    <w:rsid w:val="00EA04AE"/>
    <w:rsid w:val="00EA11F7"/>
    <w:rsid w:val="00EA28E4"/>
    <w:rsid w:val="00EA3485"/>
    <w:rsid w:val="00EA53E1"/>
    <w:rsid w:val="00EA5573"/>
    <w:rsid w:val="00EA5C9B"/>
    <w:rsid w:val="00EA5CB0"/>
    <w:rsid w:val="00EA5E42"/>
    <w:rsid w:val="00EA6853"/>
    <w:rsid w:val="00EA729C"/>
    <w:rsid w:val="00EA7490"/>
    <w:rsid w:val="00EA7601"/>
    <w:rsid w:val="00EA7ACC"/>
    <w:rsid w:val="00EA7D74"/>
    <w:rsid w:val="00EB0E9A"/>
    <w:rsid w:val="00EB1E6C"/>
    <w:rsid w:val="00EB27F4"/>
    <w:rsid w:val="00EB2923"/>
    <w:rsid w:val="00EB2F20"/>
    <w:rsid w:val="00EB3B14"/>
    <w:rsid w:val="00EB4C96"/>
    <w:rsid w:val="00EB4EB5"/>
    <w:rsid w:val="00EB56E9"/>
    <w:rsid w:val="00EB5AD2"/>
    <w:rsid w:val="00EB7F52"/>
    <w:rsid w:val="00EC0599"/>
    <w:rsid w:val="00EC1708"/>
    <w:rsid w:val="00EC3E15"/>
    <w:rsid w:val="00EC3E8B"/>
    <w:rsid w:val="00EC3FCD"/>
    <w:rsid w:val="00EC44CD"/>
    <w:rsid w:val="00EC62AD"/>
    <w:rsid w:val="00EC65C0"/>
    <w:rsid w:val="00EC65CB"/>
    <w:rsid w:val="00EC66ED"/>
    <w:rsid w:val="00EC6D95"/>
    <w:rsid w:val="00ED1141"/>
    <w:rsid w:val="00ED31EC"/>
    <w:rsid w:val="00ED3220"/>
    <w:rsid w:val="00ED3820"/>
    <w:rsid w:val="00ED4B1A"/>
    <w:rsid w:val="00ED4C9F"/>
    <w:rsid w:val="00ED77CB"/>
    <w:rsid w:val="00ED7A7D"/>
    <w:rsid w:val="00EE028B"/>
    <w:rsid w:val="00EE0FE4"/>
    <w:rsid w:val="00EE15BD"/>
    <w:rsid w:val="00EE1C2D"/>
    <w:rsid w:val="00EE3751"/>
    <w:rsid w:val="00EE4EED"/>
    <w:rsid w:val="00EE512F"/>
    <w:rsid w:val="00EF0429"/>
    <w:rsid w:val="00EF153B"/>
    <w:rsid w:val="00EF1AA0"/>
    <w:rsid w:val="00EF2A5B"/>
    <w:rsid w:val="00EF3537"/>
    <w:rsid w:val="00EF624A"/>
    <w:rsid w:val="00EF7795"/>
    <w:rsid w:val="00F00F73"/>
    <w:rsid w:val="00F013FC"/>
    <w:rsid w:val="00F0140B"/>
    <w:rsid w:val="00F01CD4"/>
    <w:rsid w:val="00F02197"/>
    <w:rsid w:val="00F03197"/>
    <w:rsid w:val="00F0338A"/>
    <w:rsid w:val="00F0357B"/>
    <w:rsid w:val="00F043C9"/>
    <w:rsid w:val="00F04B3D"/>
    <w:rsid w:val="00F04C38"/>
    <w:rsid w:val="00F051F3"/>
    <w:rsid w:val="00F05EBA"/>
    <w:rsid w:val="00F0607C"/>
    <w:rsid w:val="00F06605"/>
    <w:rsid w:val="00F073FE"/>
    <w:rsid w:val="00F0741C"/>
    <w:rsid w:val="00F101CA"/>
    <w:rsid w:val="00F107BE"/>
    <w:rsid w:val="00F10D31"/>
    <w:rsid w:val="00F10E8B"/>
    <w:rsid w:val="00F11BE3"/>
    <w:rsid w:val="00F11E02"/>
    <w:rsid w:val="00F11E15"/>
    <w:rsid w:val="00F1264C"/>
    <w:rsid w:val="00F12DD6"/>
    <w:rsid w:val="00F135A8"/>
    <w:rsid w:val="00F13B8B"/>
    <w:rsid w:val="00F15550"/>
    <w:rsid w:val="00F1640D"/>
    <w:rsid w:val="00F16BA3"/>
    <w:rsid w:val="00F201B5"/>
    <w:rsid w:val="00F22146"/>
    <w:rsid w:val="00F222CE"/>
    <w:rsid w:val="00F22AE1"/>
    <w:rsid w:val="00F22CC4"/>
    <w:rsid w:val="00F232D1"/>
    <w:rsid w:val="00F23E7F"/>
    <w:rsid w:val="00F24EB7"/>
    <w:rsid w:val="00F25B5A"/>
    <w:rsid w:val="00F30A5E"/>
    <w:rsid w:val="00F31452"/>
    <w:rsid w:val="00F31959"/>
    <w:rsid w:val="00F32959"/>
    <w:rsid w:val="00F33CBD"/>
    <w:rsid w:val="00F34C42"/>
    <w:rsid w:val="00F358AA"/>
    <w:rsid w:val="00F36F53"/>
    <w:rsid w:val="00F37175"/>
    <w:rsid w:val="00F37299"/>
    <w:rsid w:val="00F3736C"/>
    <w:rsid w:val="00F37B23"/>
    <w:rsid w:val="00F4046D"/>
    <w:rsid w:val="00F40E58"/>
    <w:rsid w:val="00F446C8"/>
    <w:rsid w:val="00F45B10"/>
    <w:rsid w:val="00F45D78"/>
    <w:rsid w:val="00F46CCD"/>
    <w:rsid w:val="00F479C8"/>
    <w:rsid w:val="00F47AEB"/>
    <w:rsid w:val="00F5216A"/>
    <w:rsid w:val="00F5252C"/>
    <w:rsid w:val="00F534B9"/>
    <w:rsid w:val="00F535B2"/>
    <w:rsid w:val="00F535C3"/>
    <w:rsid w:val="00F56ED1"/>
    <w:rsid w:val="00F61F1F"/>
    <w:rsid w:val="00F62613"/>
    <w:rsid w:val="00F63A07"/>
    <w:rsid w:val="00F64E68"/>
    <w:rsid w:val="00F64F54"/>
    <w:rsid w:val="00F658F2"/>
    <w:rsid w:val="00F661AA"/>
    <w:rsid w:val="00F66432"/>
    <w:rsid w:val="00F66819"/>
    <w:rsid w:val="00F66A60"/>
    <w:rsid w:val="00F66AB1"/>
    <w:rsid w:val="00F66FA3"/>
    <w:rsid w:val="00F67ACD"/>
    <w:rsid w:val="00F703C1"/>
    <w:rsid w:val="00F72143"/>
    <w:rsid w:val="00F72399"/>
    <w:rsid w:val="00F7479F"/>
    <w:rsid w:val="00F74D8D"/>
    <w:rsid w:val="00F81382"/>
    <w:rsid w:val="00F81514"/>
    <w:rsid w:val="00F81BB1"/>
    <w:rsid w:val="00F8244F"/>
    <w:rsid w:val="00F8263E"/>
    <w:rsid w:val="00F82C87"/>
    <w:rsid w:val="00F83843"/>
    <w:rsid w:val="00F852FE"/>
    <w:rsid w:val="00F85727"/>
    <w:rsid w:val="00F85F9C"/>
    <w:rsid w:val="00F86101"/>
    <w:rsid w:val="00F86918"/>
    <w:rsid w:val="00F86EF7"/>
    <w:rsid w:val="00F8794B"/>
    <w:rsid w:val="00F906DA"/>
    <w:rsid w:val="00F923E6"/>
    <w:rsid w:val="00F9283C"/>
    <w:rsid w:val="00F95774"/>
    <w:rsid w:val="00F96739"/>
    <w:rsid w:val="00F97004"/>
    <w:rsid w:val="00F97F22"/>
    <w:rsid w:val="00FA0B54"/>
    <w:rsid w:val="00FA0D3B"/>
    <w:rsid w:val="00FA1815"/>
    <w:rsid w:val="00FA230C"/>
    <w:rsid w:val="00FA3888"/>
    <w:rsid w:val="00FA525F"/>
    <w:rsid w:val="00FA5597"/>
    <w:rsid w:val="00FA5671"/>
    <w:rsid w:val="00FA62A2"/>
    <w:rsid w:val="00FA7DE4"/>
    <w:rsid w:val="00FB10BC"/>
    <w:rsid w:val="00FB23D7"/>
    <w:rsid w:val="00FB486C"/>
    <w:rsid w:val="00FB5531"/>
    <w:rsid w:val="00FB717C"/>
    <w:rsid w:val="00FB7D53"/>
    <w:rsid w:val="00FC0922"/>
    <w:rsid w:val="00FC2E51"/>
    <w:rsid w:val="00FC2E57"/>
    <w:rsid w:val="00FC3821"/>
    <w:rsid w:val="00FC4225"/>
    <w:rsid w:val="00FC4FB1"/>
    <w:rsid w:val="00FC4FB8"/>
    <w:rsid w:val="00FC7668"/>
    <w:rsid w:val="00FD0EF0"/>
    <w:rsid w:val="00FD1302"/>
    <w:rsid w:val="00FD18DF"/>
    <w:rsid w:val="00FD1FEE"/>
    <w:rsid w:val="00FD34A0"/>
    <w:rsid w:val="00FD3AE7"/>
    <w:rsid w:val="00FD697B"/>
    <w:rsid w:val="00FE083C"/>
    <w:rsid w:val="00FE1E61"/>
    <w:rsid w:val="00FE5563"/>
    <w:rsid w:val="00FE69FA"/>
    <w:rsid w:val="00FE6B19"/>
    <w:rsid w:val="00FE7852"/>
    <w:rsid w:val="00FF072B"/>
    <w:rsid w:val="00FF1701"/>
    <w:rsid w:val="00FF27E6"/>
    <w:rsid w:val="00FF2E7C"/>
    <w:rsid w:val="00FF38FC"/>
    <w:rsid w:val="00FF3B48"/>
    <w:rsid w:val="00FF47B5"/>
    <w:rsid w:val="00FF49E3"/>
    <w:rsid w:val="00FF4FB4"/>
    <w:rsid w:val="00FF511C"/>
    <w:rsid w:val="00FF5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66A53525-F72F-4744-BC90-D18118D1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16C2B"/>
    <w:pPr>
      <w:widowControl w:val="0"/>
      <w:jc w:val="both"/>
    </w:pPr>
    <w:rPr>
      <w:kern w:val="2"/>
      <w:sz w:val="21"/>
      <w:szCs w:val="24"/>
    </w:rPr>
  </w:style>
  <w:style w:type="paragraph" w:styleId="1">
    <w:name w:val="heading 1"/>
    <w:basedOn w:val="a5"/>
    <w:next w:val="a5"/>
    <w:autoRedefine/>
    <w:qFormat/>
    <w:rsid w:val="00FB23D7"/>
    <w:pPr>
      <w:keepNext/>
      <w:keepLines/>
      <w:spacing w:beforeLines="100" w:afterLines="100" w:line="480" w:lineRule="atLeast"/>
      <w:jc w:val="center"/>
      <w:outlineLvl w:val="0"/>
    </w:pPr>
    <w:rPr>
      <w:b/>
      <w:spacing w:val="8"/>
      <w:kern w:val="0"/>
      <w:sz w:val="32"/>
      <w:szCs w:val="32"/>
    </w:rPr>
  </w:style>
  <w:style w:type="paragraph" w:styleId="2">
    <w:name w:val="heading 2"/>
    <w:basedOn w:val="a5"/>
    <w:next w:val="a5"/>
    <w:link w:val="2Char"/>
    <w:qFormat/>
    <w:rsid w:val="00EC65CB"/>
    <w:pPr>
      <w:keepNext/>
      <w:keepLines/>
      <w:spacing w:before="260" w:after="260" w:line="416" w:lineRule="auto"/>
      <w:outlineLvl w:val="1"/>
    </w:pPr>
    <w:rPr>
      <w:rFonts w:ascii="Arial" w:eastAsia="黑体" w:hAnsi="Arial"/>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ParaChar">
    <w:name w:val="默认段落字体 Para Char"/>
    <w:basedOn w:val="a5"/>
    <w:rsid w:val="00AB0A99"/>
    <w:rPr>
      <w:sz w:val="24"/>
    </w:rPr>
  </w:style>
  <w:style w:type="paragraph" w:styleId="a9">
    <w:name w:val="Date"/>
    <w:basedOn w:val="a5"/>
    <w:next w:val="a5"/>
    <w:link w:val="Char"/>
    <w:qFormat/>
    <w:rsid w:val="002C7EBE"/>
    <w:pPr>
      <w:ind w:leftChars="2500" w:left="100"/>
    </w:pPr>
  </w:style>
  <w:style w:type="paragraph" w:styleId="aa">
    <w:name w:val="Body Text Indent"/>
    <w:basedOn w:val="a5"/>
    <w:link w:val="Char0"/>
    <w:rsid w:val="00F906DA"/>
    <w:pPr>
      <w:spacing w:line="360" w:lineRule="auto"/>
      <w:ind w:firstLine="560"/>
    </w:pPr>
    <w:rPr>
      <w:sz w:val="28"/>
      <w:szCs w:val="20"/>
    </w:rPr>
  </w:style>
  <w:style w:type="paragraph" w:styleId="ab">
    <w:name w:val="footer"/>
    <w:basedOn w:val="a5"/>
    <w:link w:val="Char1"/>
    <w:rsid w:val="00186C44"/>
    <w:pPr>
      <w:tabs>
        <w:tab w:val="center" w:pos="4153"/>
        <w:tab w:val="right" w:pos="8306"/>
      </w:tabs>
      <w:snapToGrid w:val="0"/>
      <w:jc w:val="left"/>
    </w:pPr>
    <w:rPr>
      <w:sz w:val="18"/>
      <w:szCs w:val="18"/>
    </w:rPr>
  </w:style>
  <w:style w:type="character" w:styleId="ac">
    <w:name w:val="page number"/>
    <w:basedOn w:val="a6"/>
    <w:rsid w:val="00186C44"/>
  </w:style>
  <w:style w:type="paragraph" w:styleId="20">
    <w:name w:val="Body Text Indent 2"/>
    <w:basedOn w:val="a5"/>
    <w:rsid w:val="00774CA1"/>
    <w:pPr>
      <w:spacing w:after="120" w:line="480" w:lineRule="auto"/>
      <w:ind w:leftChars="200" w:left="420"/>
    </w:pPr>
  </w:style>
  <w:style w:type="paragraph" w:styleId="ad">
    <w:name w:val="List Paragraph"/>
    <w:basedOn w:val="a5"/>
    <w:uiPriority w:val="34"/>
    <w:qFormat/>
    <w:rsid w:val="00172222"/>
    <w:pPr>
      <w:ind w:firstLineChars="200" w:firstLine="420"/>
    </w:pPr>
    <w:rPr>
      <w:rFonts w:ascii="Calibri" w:hAnsi="Calibri"/>
      <w:szCs w:val="22"/>
    </w:rPr>
  </w:style>
  <w:style w:type="table" w:styleId="ae">
    <w:name w:val="Table Grid"/>
    <w:basedOn w:val="a7"/>
    <w:qFormat/>
    <w:rsid w:val="00E87D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5"/>
    <w:uiPriority w:val="34"/>
    <w:qFormat/>
    <w:rsid w:val="00F703C1"/>
    <w:pPr>
      <w:ind w:firstLineChars="200" w:firstLine="420"/>
    </w:pPr>
    <w:rPr>
      <w:rFonts w:ascii="Calibri" w:hAnsi="Calibri"/>
      <w:szCs w:val="22"/>
    </w:rPr>
  </w:style>
  <w:style w:type="paragraph" w:styleId="af">
    <w:name w:val="header"/>
    <w:basedOn w:val="a5"/>
    <w:link w:val="Char2"/>
    <w:rsid w:val="009C5D0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f"/>
    <w:uiPriority w:val="99"/>
    <w:rsid w:val="009C5D0B"/>
    <w:rPr>
      <w:kern w:val="2"/>
      <w:sz w:val="18"/>
      <w:szCs w:val="18"/>
    </w:rPr>
  </w:style>
  <w:style w:type="paragraph" w:styleId="af0">
    <w:name w:val="Document Map"/>
    <w:basedOn w:val="a5"/>
    <w:link w:val="Char3"/>
    <w:rsid w:val="00CC7722"/>
    <w:rPr>
      <w:rFonts w:ascii="宋体"/>
      <w:sz w:val="18"/>
      <w:szCs w:val="18"/>
    </w:rPr>
  </w:style>
  <w:style w:type="character" w:customStyle="1" w:styleId="Char3">
    <w:name w:val="文档结构图 Char"/>
    <w:link w:val="af0"/>
    <w:rsid w:val="00CC7722"/>
    <w:rPr>
      <w:rFonts w:ascii="宋体"/>
      <w:kern w:val="2"/>
      <w:sz w:val="18"/>
      <w:szCs w:val="18"/>
    </w:rPr>
  </w:style>
  <w:style w:type="paragraph" w:styleId="af1">
    <w:name w:val="Balloon Text"/>
    <w:basedOn w:val="a5"/>
    <w:link w:val="Char4"/>
    <w:rsid w:val="00CC7722"/>
    <w:rPr>
      <w:sz w:val="18"/>
      <w:szCs w:val="18"/>
    </w:rPr>
  </w:style>
  <w:style w:type="character" w:customStyle="1" w:styleId="Char4">
    <w:name w:val="批注框文本 Char"/>
    <w:link w:val="af1"/>
    <w:rsid w:val="00CC7722"/>
    <w:rPr>
      <w:kern w:val="2"/>
      <w:sz w:val="18"/>
      <w:szCs w:val="18"/>
    </w:rPr>
  </w:style>
  <w:style w:type="character" w:styleId="af2">
    <w:name w:val="annotation reference"/>
    <w:semiHidden/>
    <w:rsid w:val="009C7297"/>
    <w:rPr>
      <w:sz w:val="21"/>
      <w:szCs w:val="21"/>
    </w:rPr>
  </w:style>
  <w:style w:type="paragraph" w:styleId="af3">
    <w:name w:val="annotation text"/>
    <w:basedOn w:val="a5"/>
    <w:semiHidden/>
    <w:rsid w:val="009C7297"/>
    <w:pPr>
      <w:jc w:val="left"/>
    </w:pPr>
  </w:style>
  <w:style w:type="paragraph" w:styleId="af4">
    <w:name w:val="annotation subject"/>
    <w:basedOn w:val="af3"/>
    <w:next w:val="af3"/>
    <w:semiHidden/>
    <w:rsid w:val="009C7297"/>
    <w:rPr>
      <w:b/>
      <w:bCs/>
    </w:rPr>
  </w:style>
  <w:style w:type="paragraph" w:styleId="af5">
    <w:name w:val="Body Text"/>
    <w:basedOn w:val="a5"/>
    <w:link w:val="Char5"/>
    <w:rsid w:val="00F22146"/>
    <w:pPr>
      <w:spacing w:after="120"/>
    </w:pPr>
  </w:style>
  <w:style w:type="paragraph" w:customStyle="1" w:styleId="af6">
    <w:name w:val="标准标志"/>
    <w:next w:val="a5"/>
    <w:rsid w:val="00F22146"/>
    <w:pPr>
      <w:framePr w:w="2268" w:h="1392" w:hRule="exact" w:wrap="around" w:hAnchor="margin" w:x="6748" w:y="171" w:anchorLock="1"/>
      <w:shd w:val="solid" w:color="FFFFFF" w:fill="FFFFFF"/>
      <w:spacing w:line="0" w:lineRule="atLeast"/>
      <w:jc w:val="right"/>
    </w:pPr>
    <w:rPr>
      <w:b/>
      <w:w w:val="130"/>
      <w:sz w:val="96"/>
    </w:rPr>
  </w:style>
  <w:style w:type="paragraph" w:customStyle="1" w:styleId="11">
    <w:name w:val="封面标准号1"/>
    <w:rsid w:val="00F22146"/>
    <w:pPr>
      <w:widowControl w:val="0"/>
      <w:kinsoku w:val="0"/>
      <w:overflowPunct w:val="0"/>
      <w:autoSpaceDE w:val="0"/>
      <w:autoSpaceDN w:val="0"/>
      <w:spacing w:before="308"/>
      <w:jc w:val="right"/>
      <w:textAlignment w:val="center"/>
    </w:pPr>
    <w:rPr>
      <w:sz w:val="28"/>
    </w:rPr>
  </w:style>
  <w:style w:type="paragraph" w:customStyle="1" w:styleId="af7">
    <w:name w:val="其他发布部门"/>
    <w:basedOn w:val="a5"/>
    <w:rsid w:val="00F22146"/>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2">
    <w:name w:val="1"/>
    <w:basedOn w:val="a5"/>
    <w:autoRedefine/>
    <w:rsid w:val="00EE3751"/>
    <w:pPr>
      <w:widowControl/>
      <w:spacing w:after="160" w:line="240" w:lineRule="exact"/>
      <w:jc w:val="left"/>
    </w:pPr>
    <w:rPr>
      <w:rFonts w:ascii="Verdana" w:eastAsia="仿宋_GB2312" w:hAnsi="Verdana"/>
      <w:kern w:val="0"/>
      <w:sz w:val="24"/>
      <w:szCs w:val="20"/>
      <w:lang w:eastAsia="en-US"/>
    </w:rPr>
  </w:style>
  <w:style w:type="character" w:customStyle="1" w:styleId="Char5">
    <w:name w:val="正文文本 Char"/>
    <w:link w:val="af5"/>
    <w:rsid w:val="00F0607C"/>
    <w:rPr>
      <w:kern w:val="2"/>
      <w:sz w:val="21"/>
      <w:szCs w:val="24"/>
    </w:rPr>
  </w:style>
  <w:style w:type="paragraph" w:styleId="af8">
    <w:name w:val="Normal (Web)"/>
    <w:basedOn w:val="a5"/>
    <w:rsid w:val="00575FBE"/>
    <w:pPr>
      <w:widowControl/>
      <w:spacing w:before="100" w:beforeAutospacing="1" w:after="100" w:afterAutospacing="1"/>
      <w:jc w:val="left"/>
    </w:pPr>
    <w:rPr>
      <w:rFonts w:ascii="宋体" w:hAnsi="宋体" w:cs="宋体"/>
      <w:kern w:val="0"/>
      <w:sz w:val="24"/>
    </w:rPr>
  </w:style>
  <w:style w:type="paragraph" w:styleId="af9">
    <w:name w:val="caption"/>
    <w:aliases w:val="题注1,题注 Char Char Char Char Char1,题注 Char Char Char Char Char Char Char Char Char Char Char Char Char Char Char Char Char"/>
    <w:basedOn w:val="a5"/>
    <w:next w:val="a5"/>
    <w:link w:val="Char6"/>
    <w:qFormat/>
    <w:rsid w:val="004556A4"/>
    <w:pPr>
      <w:spacing w:beforeLines="25" w:afterLines="25" w:line="300" w:lineRule="auto"/>
    </w:pPr>
    <w:rPr>
      <w:rFonts w:ascii="Arial" w:eastAsia="黑体" w:hAnsi="Arial"/>
      <w:sz w:val="20"/>
      <w:szCs w:val="20"/>
    </w:rPr>
  </w:style>
  <w:style w:type="character" w:customStyle="1" w:styleId="Char6">
    <w:name w:val="题注 Char"/>
    <w:aliases w:val="题注1 Char,题注 Char Char Char Char Char1 Char,题注 Char Char Char Char Char Char Char Char Char Char Char Char Char Char Char Char Char Char"/>
    <w:link w:val="af9"/>
    <w:rsid w:val="004556A4"/>
    <w:rPr>
      <w:rFonts w:ascii="Arial" w:eastAsia="黑体" w:hAnsi="Arial" w:cs="Arial"/>
      <w:kern w:val="2"/>
    </w:rPr>
  </w:style>
  <w:style w:type="character" w:customStyle="1" w:styleId="Char0">
    <w:name w:val="正文文本缩进 Char"/>
    <w:link w:val="aa"/>
    <w:rsid w:val="00386FEE"/>
    <w:rPr>
      <w:kern w:val="2"/>
      <w:sz w:val="28"/>
    </w:rPr>
  </w:style>
  <w:style w:type="character" w:customStyle="1" w:styleId="Char1">
    <w:name w:val="页脚 Char"/>
    <w:link w:val="ab"/>
    <w:uiPriority w:val="99"/>
    <w:rsid w:val="004119A1"/>
    <w:rPr>
      <w:kern w:val="2"/>
      <w:sz w:val="18"/>
      <w:szCs w:val="18"/>
    </w:rPr>
  </w:style>
  <w:style w:type="paragraph" w:styleId="afa">
    <w:name w:val="Revision"/>
    <w:hidden/>
    <w:uiPriority w:val="99"/>
    <w:semiHidden/>
    <w:rsid w:val="0068233D"/>
    <w:rPr>
      <w:kern w:val="2"/>
      <w:sz w:val="21"/>
      <w:szCs w:val="24"/>
    </w:rPr>
  </w:style>
  <w:style w:type="paragraph" w:customStyle="1" w:styleId="CharChar">
    <w:name w:val="Char Char"/>
    <w:basedOn w:val="a5"/>
    <w:rsid w:val="00765991"/>
  </w:style>
  <w:style w:type="paragraph" w:customStyle="1" w:styleId="CharChar1">
    <w:name w:val="Char Char1"/>
    <w:basedOn w:val="a5"/>
    <w:rsid w:val="005E0C62"/>
  </w:style>
  <w:style w:type="paragraph" w:customStyle="1" w:styleId="CharChar2">
    <w:name w:val="Char Char2"/>
    <w:basedOn w:val="a5"/>
    <w:rsid w:val="00D158E8"/>
  </w:style>
  <w:style w:type="character" w:customStyle="1" w:styleId="Char">
    <w:name w:val="日期 Char"/>
    <w:link w:val="a9"/>
    <w:qFormat/>
    <w:rsid w:val="00265B6C"/>
    <w:rPr>
      <w:kern w:val="2"/>
      <w:sz w:val="21"/>
      <w:szCs w:val="24"/>
    </w:rPr>
  </w:style>
  <w:style w:type="character" w:customStyle="1" w:styleId="2Char">
    <w:name w:val="标题 2 Char"/>
    <w:link w:val="2"/>
    <w:rsid w:val="00182898"/>
    <w:rPr>
      <w:rFonts w:ascii="Arial" w:eastAsia="黑体" w:hAnsi="Arial"/>
      <w:b/>
      <w:bCs/>
      <w:kern w:val="2"/>
      <w:sz w:val="32"/>
      <w:szCs w:val="32"/>
    </w:rPr>
  </w:style>
  <w:style w:type="paragraph" w:customStyle="1" w:styleId="CharChar3">
    <w:name w:val="Char Char3"/>
    <w:basedOn w:val="a5"/>
    <w:rsid w:val="006B09BB"/>
  </w:style>
  <w:style w:type="paragraph" w:styleId="afb">
    <w:name w:val="Subtitle"/>
    <w:basedOn w:val="a5"/>
    <w:next w:val="a5"/>
    <w:link w:val="Char7"/>
    <w:qFormat/>
    <w:rsid w:val="00705654"/>
    <w:pPr>
      <w:spacing w:before="240" w:after="60" w:line="312" w:lineRule="auto"/>
      <w:jc w:val="center"/>
      <w:outlineLvl w:val="1"/>
    </w:pPr>
    <w:rPr>
      <w:rFonts w:ascii="Calibri Light" w:hAnsi="Calibri Light"/>
      <w:b/>
      <w:bCs/>
      <w:kern w:val="28"/>
      <w:sz w:val="32"/>
      <w:szCs w:val="32"/>
    </w:rPr>
  </w:style>
  <w:style w:type="character" w:customStyle="1" w:styleId="Char7">
    <w:name w:val="副标题 Char"/>
    <w:basedOn w:val="a6"/>
    <w:link w:val="afb"/>
    <w:rsid w:val="00705654"/>
    <w:rPr>
      <w:rFonts w:ascii="Calibri Light" w:hAnsi="Calibri Light"/>
      <w:b/>
      <w:bCs/>
      <w:kern w:val="28"/>
      <w:sz w:val="32"/>
      <w:szCs w:val="32"/>
    </w:rPr>
  </w:style>
  <w:style w:type="paragraph" w:customStyle="1" w:styleId="CharChar0">
    <w:name w:val="Char Char"/>
    <w:basedOn w:val="a5"/>
    <w:rsid w:val="007A6CC8"/>
  </w:style>
  <w:style w:type="paragraph" w:customStyle="1" w:styleId="CharChar4">
    <w:name w:val="Char Char"/>
    <w:basedOn w:val="a5"/>
    <w:rsid w:val="008A753E"/>
  </w:style>
  <w:style w:type="paragraph" w:customStyle="1" w:styleId="CharChar5">
    <w:name w:val="Char Char"/>
    <w:basedOn w:val="a5"/>
    <w:rsid w:val="000D04C8"/>
  </w:style>
  <w:style w:type="paragraph" w:styleId="afc">
    <w:name w:val="Plain Text"/>
    <w:basedOn w:val="a5"/>
    <w:link w:val="Char8"/>
    <w:uiPriority w:val="99"/>
    <w:qFormat/>
    <w:rsid w:val="000D04C8"/>
    <w:rPr>
      <w:rFonts w:ascii="宋体" w:hAnsi="Courier New" w:cs="Courier New"/>
      <w:szCs w:val="21"/>
    </w:rPr>
  </w:style>
  <w:style w:type="character" w:customStyle="1" w:styleId="Char8">
    <w:name w:val="纯文本 Char"/>
    <w:basedOn w:val="a6"/>
    <w:link w:val="afc"/>
    <w:uiPriority w:val="99"/>
    <w:qFormat/>
    <w:rsid w:val="000D04C8"/>
    <w:rPr>
      <w:rFonts w:ascii="宋体" w:hAnsi="Courier New" w:cs="Courier New"/>
      <w:kern w:val="2"/>
      <w:sz w:val="21"/>
      <w:szCs w:val="21"/>
    </w:rPr>
  </w:style>
  <w:style w:type="paragraph" w:customStyle="1" w:styleId="afd">
    <w:name w:val="段落正文"/>
    <w:basedOn w:val="a5"/>
    <w:rsid w:val="00310E03"/>
    <w:pPr>
      <w:spacing w:line="300" w:lineRule="auto"/>
      <w:ind w:firstLineChars="200" w:firstLine="482"/>
    </w:pPr>
    <w:rPr>
      <w:sz w:val="24"/>
    </w:rPr>
  </w:style>
  <w:style w:type="paragraph" w:customStyle="1" w:styleId="152">
    <w:name w:val="样式 行距: 1.5 倍行距 首行缩进:  2 字符"/>
    <w:basedOn w:val="a5"/>
    <w:autoRedefine/>
    <w:rsid w:val="00310E03"/>
    <w:pPr>
      <w:adjustRightInd w:val="0"/>
      <w:snapToGrid w:val="0"/>
      <w:ind w:firstLineChars="163" w:firstLine="342"/>
    </w:pPr>
    <w:rPr>
      <w:rFonts w:eastAsia="楷体_GB2312"/>
      <w:color w:val="000000"/>
      <w:szCs w:val="21"/>
    </w:rPr>
  </w:style>
  <w:style w:type="paragraph" w:styleId="3">
    <w:name w:val="Body Text Indent 3"/>
    <w:basedOn w:val="a5"/>
    <w:link w:val="3Char"/>
    <w:rsid w:val="00310E03"/>
    <w:pPr>
      <w:spacing w:after="120"/>
      <w:ind w:leftChars="200" w:left="420"/>
    </w:pPr>
    <w:rPr>
      <w:sz w:val="16"/>
      <w:szCs w:val="16"/>
    </w:rPr>
  </w:style>
  <w:style w:type="character" w:customStyle="1" w:styleId="3Char">
    <w:name w:val="正文文本缩进 3 Char"/>
    <w:basedOn w:val="a6"/>
    <w:link w:val="3"/>
    <w:rsid w:val="00310E03"/>
    <w:rPr>
      <w:kern w:val="2"/>
      <w:sz w:val="16"/>
      <w:szCs w:val="16"/>
    </w:rPr>
  </w:style>
  <w:style w:type="paragraph" w:customStyle="1" w:styleId="afe">
    <w:name w:val="节"/>
    <w:basedOn w:val="a5"/>
    <w:rsid w:val="00310E03"/>
    <w:pPr>
      <w:spacing w:beforeLines="100" w:afterLines="100" w:line="300" w:lineRule="auto"/>
      <w:jc w:val="center"/>
      <w:outlineLvl w:val="1"/>
    </w:pPr>
    <w:rPr>
      <w:b/>
      <w:bCs/>
      <w:sz w:val="24"/>
    </w:rPr>
  </w:style>
  <w:style w:type="paragraph" w:styleId="13">
    <w:name w:val="toc 1"/>
    <w:basedOn w:val="a5"/>
    <w:next w:val="a5"/>
    <w:autoRedefine/>
    <w:uiPriority w:val="39"/>
    <w:rsid w:val="00310E03"/>
    <w:pPr>
      <w:tabs>
        <w:tab w:val="right" w:leader="dot" w:pos="8503"/>
      </w:tabs>
      <w:spacing w:line="360" w:lineRule="auto"/>
      <w:ind w:rightChars="-94" w:right="-197"/>
      <w:jc w:val="center"/>
    </w:pPr>
    <w:rPr>
      <w:b/>
      <w:sz w:val="36"/>
      <w:szCs w:val="32"/>
    </w:rPr>
  </w:style>
  <w:style w:type="paragraph" w:styleId="21">
    <w:name w:val="toc 2"/>
    <w:basedOn w:val="a5"/>
    <w:next w:val="a5"/>
    <w:autoRedefine/>
    <w:uiPriority w:val="39"/>
    <w:rsid w:val="00310E03"/>
    <w:pPr>
      <w:tabs>
        <w:tab w:val="right" w:leader="dot" w:pos="8647"/>
        <w:tab w:val="right" w:leader="dot" w:pos="8720"/>
        <w:tab w:val="right" w:leader="dot" w:pos="8789"/>
      </w:tabs>
      <w:spacing w:line="360" w:lineRule="auto"/>
      <w:ind w:leftChars="1" w:left="556" w:rightChars="-28" w:right="-59" w:hangingChars="231" w:hanging="554"/>
    </w:pPr>
    <w:rPr>
      <w:sz w:val="24"/>
      <w:szCs w:val="20"/>
    </w:rPr>
  </w:style>
  <w:style w:type="character" w:styleId="aff">
    <w:name w:val="Hyperlink"/>
    <w:uiPriority w:val="99"/>
    <w:rsid w:val="00310E03"/>
    <w:rPr>
      <w:color w:val="0000FF"/>
      <w:u w:val="single"/>
    </w:rPr>
  </w:style>
  <w:style w:type="character" w:styleId="aff0">
    <w:name w:val="Strong"/>
    <w:uiPriority w:val="22"/>
    <w:qFormat/>
    <w:rsid w:val="00310E03"/>
    <w:rPr>
      <w:b/>
      <w:bCs/>
    </w:rPr>
  </w:style>
  <w:style w:type="paragraph" w:styleId="aff1">
    <w:name w:val="Title"/>
    <w:basedOn w:val="a5"/>
    <w:next w:val="a5"/>
    <w:link w:val="Char9"/>
    <w:qFormat/>
    <w:rsid w:val="00310E03"/>
    <w:pPr>
      <w:spacing w:before="240" w:after="60"/>
      <w:jc w:val="center"/>
      <w:outlineLvl w:val="0"/>
    </w:pPr>
    <w:rPr>
      <w:rFonts w:ascii="Calibri Light" w:hAnsi="Calibri Light"/>
      <w:b/>
      <w:bCs/>
      <w:sz w:val="32"/>
      <w:szCs w:val="32"/>
    </w:rPr>
  </w:style>
  <w:style w:type="character" w:customStyle="1" w:styleId="Char9">
    <w:name w:val="标题 Char"/>
    <w:basedOn w:val="a6"/>
    <w:link w:val="aff1"/>
    <w:rsid w:val="00310E03"/>
    <w:rPr>
      <w:rFonts w:ascii="Calibri Light" w:hAnsi="Calibri Light"/>
      <w:b/>
      <w:bCs/>
      <w:kern w:val="2"/>
      <w:sz w:val="32"/>
      <w:szCs w:val="32"/>
    </w:rPr>
  </w:style>
  <w:style w:type="paragraph" w:styleId="HTML">
    <w:name w:val="HTML Preformatted"/>
    <w:basedOn w:val="a5"/>
    <w:link w:val="HTMLChar"/>
    <w:uiPriority w:val="99"/>
    <w:unhideWhenUsed/>
    <w:rsid w:val="00310E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6"/>
    <w:link w:val="HTML"/>
    <w:uiPriority w:val="99"/>
    <w:rsid w:val="00310E03"/>
    <w:rPr>
      <w:rFonts w:ascii="宋体" w:hAnsi="宋体" w:cs="宋体"/>
      <w:sz w:val="24"/>
      <w:szCs w:val="24"/>
    </w:rPr>
  </w:style>
  <w:style w:type="paragraph" w:customStyle="1" w:styleId="aff2">
    <w:name w:val="章"/>
    <w:basedOn w:val="a5"/>
    <w:link w:val="Chara"/>
    <w:rsid w:val="00310E03"/>
    <w:pPr>
      <w:spacing w:beforeLines="100" w:afterLines="100" w:line="300" w:lineRule="auto"/>
      <w:jc w:val="center"/>
      <w:outlineLvl w:val="0"/>
    </w:pPr>
    <w:rPr>
      <w:rFonts w:ascii="Calibri" w:hAnsi="Calibri"/>
      <w:b/>
      <w:bCs/>
      <w:kern w:val="0"/>
      <w:sz w:val="28"/>
      <w:szCs w:val="28"/>
    </w:rPr>
  </w:style>
  <w:style w:type="character" w:customStyle="1" w:styleId="Chara">
    <w:name w:val="章 Char"/>
    <w:link w:val="aff2"/>
    <w:rsid w:val="00310E03"/>
    <w:rPr>
      <w:rFonts w:ascii="Calibri" w:hAnsi="Calibri"/>
      <w:b/>
      <w:bCs/>
      <w:sz w:val="28"/>
      <w:szCs w:val="28"/>
    </w:rPr>
  </w:style>
  <w:style w:type="table" w:customStyle="1" w:styleId="4">
    <w:name w:val="网格型4"/>
    <w:basedOn w:val="a7"/>
    <w:uiPriority w:val="59"/>
    <w:qFormat/>
    <w:rsid w:val="00310E0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论文正文"/>
    <w:basedOn w:val="a5"/>
    <w:next w:val="a5"/>
    <w:rsid w:val="00310E03"/>
    <w:pPr>
      <w:autoSpaceDE w:val="0"/>
      <w:autoSpaceDN w:val="0"/>
      <w:adjustRightInd w:val="0"/>
      <w:jc w:val="left"/>
    </w:pPr>
    <w:rPr>
      <w:rFonts w:ascii="黑体" w:eastAsia="黑体" w:hint="eastAsia"/>
      <w:kern w:val="0"/>
      <w:sz w:val="24"/>
      <w:szCs w:val="20"/>
    </w:rPr>
  </w:style>
  <w:style w:type="paragraph" w:customStyle="1" w:styleId="xl28">
    <w:name w:val="xl28"/>
    <w:basedOn w:val="a5"/>
    <w:rsid w:val="00310E03"/>
    <w:pPr>
      <w:widowControl/>
      <w:pBdr>
        <w:left w:val="single" w:sz="4" w:space="0" w:color="auto"/>
        <w:bottom w:val="single" w:sz="4" w:space="0" w:color="auto"/>
        <w:right w:val="single" w:sz="4" w:space="0" w:color="auto"/>
      </w:pBdr>
      <w:adjustRightInd w:val="0"/>
      <w:snapToGrid w:val="0"/>
      <w:spacing w:before="100" w:beforeAutospacing="1" w:after="100" w:afterAutospacing="1" w:line="314" w:lineRule="exact"/>
      <w:jc w:val="center"/>
    </w:pPr>
    <w:rPr>
      <w:rFonts w:ascii="Arial Unicode MS" w:eastAsia="Arial Unicode MS" w:hAnsi="Arial Unicode MS" w:cs="Arial Unicode MS"/>
      <w:snapToGrid w:val="0"/>
      <w:kern w:val="0"/>
      <w:sz w:val="16"/>
      <w:szCs w:val="16"/>
    </w:rPr>
  </w:style>
  <w:style w:type="paragraph" w:customStyle="1" w:styleId="Default">
    <w:name w:val="Default"/>
    <w:rsid w:val="00310E03"/>
    <w:pPr>
      <w:widowControl w:val="0"/>
      <w:autoSpaceDE w:val="0"/>
      <w:autoSpaceDN w:val="0"/>
      <w:adjustRightInd w:val="0"/>
    </w:pPr>
    <w:rPr>
      <w:rFonts w:ascii="宋体" w:cs="宋体"/>
      <w:color w:val="000000"/>
      <w:sz w:val="24"/>
      <w:szCs w:val="24"/>
    </w:rPr>
  </w:style>
  <w:style w:type="paragraph" w:customStyle="1" w:styleId="a">
    <w:name w:val="前言、引言标题"/>
    <w:next w:val="a5"/>
    <w:rsid w:val="00310E03"/>
    <w:pPr>
      <w:numPr>
        <w:numId w:val="13"/>
      </w:numPr>
      <w:shd w:val="clear" w:color="FFFFFF" w:fill="FFFFFF"/>
      <w:spacing w:before="640" w:after="560"/>
      <w:jc w:val="center"/>
      <w:outlineLvl w:val="0"/>
    </w:pPr>
    <w:rPr>
      <w:rFonts w:ascii="黑体" w:eastAsia="黑体"/>
      <w:sz w:val="32"/>
    </w:rPr>
  </w:style>
  <w:style w:type="paragraph" w:customStyle="1" w:styleId="a0">
    <w:name w:val="章标题"/>
    <w:next w:val="a5"/>
    <w:rsid w:val="00310E03"/>
    <w:pPr>
      <w:numPr>
        <w:ilvl w:val="1"/>
        <w:numId w:val="13"/>
      </w:numPr>
      <w:spacing w:beforeLines="50" w:afterLines="50"/>
      <w:jc w:val="both"/>
      <w:outlineLvl w:val="1"/>
    </w:pPr>
    <w:rPr>
      <w:rFonts w:ascii="黑体" w:eastAsia="黑体"/>
      <w:sz w:val="21"/>
    </w:rPr>
  </w:style>
  <w:style w:type="paragraph" w:customStyle="1" w:styleId="a1">
    <w:name w:val="一级条标题"/>
    <w:basedOn w:val="a0"/>
    <w:next w:val="a5"/>
    <w:rsid w:val="00310E03"/>
    <w:pPr>
      <w:numPr>
        <w:ilvl w:val="2"/>
      </w:numPr>
      <w:spacing w:beforeLines="0" w:afterLines="0"/>
      <w:outlineLvl w:val="2"/>
    </w:pPr>
  </w:style>
  <w:style w:type="paragraph" w:customStyle="1" w:styleId="a2">
    <w:name w:val="二级条标题"/>
    <w:basedOn w:val="a1"/>
    <w:next w:val="a5"/>
    <w:rsid w:val="00310E03"/>
    <w:pPr>
      <w:numPr>
        <w:ilvl w:val="3"/>
      </w:numPr>
      <w:outlineLvl w:val="3"/>
    </w:pPr>
  </w:style>
  <w:style w:type="paragraph" w:customStyle="1" w:styleId="a3">
    <w:name w:val="三级条标题"/>
    <w:basedOn w:val="a2"/>
    <w:next w:val="a5"/>
    <w:rsid w:val="00310E03"/>
    <w:pPr>
      <w:numPr>
        <w:ilvl w:val="4"/>
      </w:numPr>
      <w:outlineLvl w:val="4"/>
    </w:pPr>
  </w:style>
  <w:style w:type="paragraph" w:customStyle="1" w:styleId="a4">
    <w:name w:val="四级条标题"/>
    <w:basedOn w:val="a3"/>
    <w:next w:val="a5"/>
    <w:rsid w:val="00310E03"/>
    <w:pPr>
      <w:numPr>
        <w:ilvl w:val="5"/>
      </w:numPr>
      <w:outlineLvl w:val="5"/>
    </w:pPr>
  </w:style>
  <w:style w:type="paragraph" w:styleId="aff4">
    <w:name w:val="Body Text First Indent"/>
    <w:basedOn w:val="af5"/>
    <w:link w:val="Charb"/>
    <w:rsid w:val="00310E03"/>
    <w:pPr>
      <w:ind w:firstLineChars="100" w:firstLine="420"/>
    </w:pPr>
    <w:rPr>
      <w:szCs w:val="20"/>
    </w:rPr>
  </w:style>
  <w:style w:type="character" w:customStyle="1" w:styleId="Charb">
    <w:name w:val="正文首行缩进 Char"/>
    <w:basedOn w:val="Char5"/>
    <w:link w:val="aff4"/>
    <w:rsid w:val="00310E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965">
      <w:bodyDiv w:val="1"/>
      <w:marLeft w:val="0"/>
      <w:marRight w:val="0"/>
      <w:marTop w:val="0"/>
      <w:marBottom w:val="0"/>
      <w:divBdr>
        <w:top w:val="none" w:sz="0" w:space="0" w:color="auto"/>
        <w:left w:val="none" w:sz="0" w:space="0" w:color="auto"/>
        <w:bottom w:val="none" w:sz="0" w:space="0" w:color="auto"/>
        <w:right w:val="none" w:sz="0" w:space="0" w:color="auto"/>
      </w:divBdr>
    </w:div>
    <w:div w:id="86538811">
      <w:bodyDiv w:val="1"/>
      <w:marLeft w:val="0"/>
      <w:marRight w:val="0"/>
      <w:marTop w:val="0"/>
      <w:marBottom w:val="0"/>
      <w:divBdr>
        <w:top w:val="none" w:sz="0" w:space="0" w:color="auto"/>
        <w:left w:val="none" w:sz="0" w:space="0" w:color="auto"/>
        <w:bottom w:val="none" w:sz="0" w:space="0" w:color="auto"/>
        <w:right w:val="none" w:sz="0" w:space="0" w:color="auto"/>
      </w:divBdr>
    </w:div>
    <w:div w:id="129326183">
      <w:bodyDiv w:val="1"/>
      <w:marLeft w:val="0"/>
      <w:marRight w:val="0"/>
      <w:marTop w:val="0"/>
      <w:marBottom w:val="0"/>
      <w:divBdr>
        <w:top w:val="none" w:sz="0" w:space="0" w:color="auto"/>
        <w:left w:val="none" w:sz="0" w:space="0" w:color="auto"/>
        <w:bottom w:val="none" w:sz="0" w:space="0" w:color="auto"/>
        <w:right w:val="none" w:sz="0" w:space="0" w:color="auto"/>
      </w:divBdr>
    </w:div>
    <w:div w:id="268703167">
      <w:bodyDiv w:val="1"/>
      <w:marLeft w:val="0"/>
      <w:marRight w:val="0"/>
      <w:marTop w:val="0"/>
      <w:marBottom w:val="0"/>
      <w:divBdr>
        <w:top w:val="none" w:sz="0" w:space="0" w:color="auto"/>
        <w:left w:val="none" w:sz="0" w:space="0" w:color="auto"/>
        <w:bottom w:val="none" w:sz="0" w:space="0" w:color="auto"/>
        <w:right w:val="none" w:sz="0" w:space="0" w:color="auto"/>
      </w:divBdr>
    </w:div>
    <w:div w:id="420298133">
      <w:bodyDiv w:val="1"/>
      <w:marLeft w:val="0"/>
      <w:marRight w:val="0"/>
      <w:marTop w:val="0"/>
      <w:marBottom w:val="0"/>
      <w:divBdr>
        <w:top w:val="none" w:sz="0" w:space="0" w:color="auto"/>
        <w:left w:val="none" w:sz="0" w:space="0" w:color="auto"/>
        <w:bottom w:val="none" w:sz="0" w:space="0" w:color="auto"/>
        <w:right w:val="none" w:sz="0" w:space="0" w:color="auto"/>
      </w:divBdr>
    </w:div>
    <w:div w:id="498346326">
      <w:bodyDiv w:val="1"/>
      <w:marLeft w:val="0"/>
      <w:marRight w:val="0"/>
      <w:marTop w:val="0"/>
      <w:marBottom w:val="0"/>
      <w:divBdr>
        <w:top w:val="none" w:sz="0" w:space="0" w:color="auto"/>
        <w:left w:val="none" w:sz="0" w:space="0" w:color="auto"/>
        <w:bottom w:val="none" w:sz="0" w:space="0" w:color="auto"/>
        <w:right w:val="none" w:sz="0" w:space="0" w:color="auto"/>
      </w:divBdr>
    </w:div>
    <w:div w:id="615521614">
      <w:bodyDiv w:val="1"/>
      <w:marLeft w:val="0"/>
      <w:marRight w:val="0"/>
      <w:marTop w:val="0"/>
      <w:marBottom w:val="0"/>
      <w:divBdr>
        <w:top w:val="none" w:sz="0" w:space="0" w:color="auto"/>
        <w:left w:val="none" w:sz="0" w:space="0" w:color="auto"/>
        <w:bottom w:val="none" w:sz="0" w:space="0" w:color="auto"/>
        <w:right w:val="none" w:sz="0" w:space="0" w:color="auto"/>
      </w:divBdr>
    </w:div>
    <w:div w:id="634145417">
      <w:bodyDiv w:val="1"/>
      <w:marLeft w:val="0"/>
      <w:marRight w:val="0"/>
      <w:marTop w:val="0"/>
      <w:marBottom w:val="0"/>
      <w:divBdr>
        <w:top w:val="none" w:sz="0" w:space="0" w:color="auto"/>
        <w:left w:val="none" w:sz="0" w:space="0" w:color="auto"/>
        <w:bottom w:val="none" w:sz="0" w:space="0" w:color="auto"/>
        <w:right w:val="none" w:sz="0" w:space="0" w:color="auto"/>
      </w:divBdr>
    </w:div>
    <w:div w:id="708651707">
      <w:bodyDiv w:val="1"/>
      <w:marLeft w:val="0"/>
      <w:marRight w:val="0"/>
      <w:marTop w:val="0"/>
      <w:marBottom w:val="0"/>
      <w:divBdr>
        <w:top w:val="none" w:sz="0" w:space="0" w:color="auto"/>
        <w:left w:val="none" w:sz="0" w:space="0" w:color="auto"/>
        <w:bottom w:val="none" w:sz="0" w:space="0" w:color="auto"/>
        <w:right w:val="none" w:sz="0" w:space="0" w:color="auto"/>
      </w:divBdr>
    </w:div>
    <w:div w:id="773866223">
      <w:bodyDiv w:val="1"/>
      <w:marLeft w:val="0"/>
      <w:marRight w:val="0"/>
      <w:marTop w:val="0"/>
      <w:marBottom w:val="0"/>
      <w:divBdr>
        <w:top w:val="none" w:sz="0" w:space="0" w:color="auto"/>
        <w:left w:val="none" w:sz="0" w:space="0" w:color="auto"/>
        <w:bottom w:val="none" w:sz="0" w:space="0" w:color="auto"/>
        <w:right w:val="none" w:sz="0" w:space="0" w:color="auto"/>
      </w:divBdr>
    </w:div>
    <w:div w:id="812255961">
      <w:bodyDiv w:val="1"/>
      <w:marLeft w:val="0"/>
      <w:marRight w:val="0"/>
      <w:marTop w:val="0"/>
      <w:marBottom w:val="0"/>
      <w:divBdr>
        <w:top w:val="none" w:sz="0" w:space="0" w:color="auto"/>
        <w:left w:val="none" w:sz="0" w:space="0" w:color="auto"/>
        <w:bottom w:val="none" w:sz="0" w:space="0" w:color="auto"/>
        <w:right w:val="none" w:sz="0" w:space="0" w:color="auto"/>
      </w:divBdr>
    </w:div>
    <w:div w:id="857430608">
      <w:bodyDiv w:val="1"/>
      <w:marLeft w:val="0"/>
      <w:marRight w:val="0"/>
      <w:marTop w:val="0"/>
      <w:marBottom w:val="0"/>
      <w:divBdr>
        <w:top w:val="none" w:sz="0" w:space="0" w:color="auto"/>
        <w:left w:val="none" w:sz="0" w:space="0" w:color="auto"/>
        <w:bottom w:val="none" w:sz="0" w:space="0" w:color="auto"/>
        <w:right w:val="none" w:sz="0" w:space="0" w:color="auto"/>
      </w:divBdr>
    </w:div>
    <w:div w:id="896742633">
      <w:bodyDiv w:val="1"/>
      <w:marLeft w:val="0"/>
      <w:marRight w:val="0"/>
      <w:marTop w:val="0"/>
      <w:marBottom w:val="0"/>
      <w:divBdr>
        <w:top w:val="none" w:sz="0" w:space="0" w:color="auto"/>
        <w:left w:val="none" w:sz="0" w:space="0" w:color="auto"/>
        <w:bottom w:val="none" w:sz="0" w:space="0" w:color="auto"/>
        <w:right w:val="none" w:sz="0" w:space="0" w:color="auto"/>
      </w:divBdr>
    </w:div>
    <w:div w:id="1189368846">
      <w:bodyDiv w:val="1"/>
      <w:marLeft w:val="0"/>
      <w:marRight w:val="0"/>
      <w:marTop w:val="0"/>
      <w:marBottom w:val="0"/>
      <w:divBdr>
        <w:top w:val="none" w:sz="0" w:space="0" w:color="auto"/>
        <w:left w:val="none" w:sz="0" w:space="0" w:color="auto"/>
        <w:bottom w:val="none" w:sz="0" w:space="0" w:color="auto"/>
        <w:right w:val="none" w:sz="0" w:space="0" w:color="auto"/>
      </w:divBdr>
    </w:div>
    <w:div w:id="1284966400">
      <w:bodyDiv w:val="1"/>
      <w:marLeft w:val="0"/>
      <w:marRight w:val="0"/>
      <w:marTop w:val="0"/>
      <w:marBottom w:val="0"/>
      <w:divBdr>
        <w:top w:val="none" w:sz="0" w:space="0" w:color="auto"/>
        <w:left w:val="none" w:sz="0" w:space="0" w:color="auto"/>
        <w:bottom w:val="none" w:sz="0" w:space="0" w:color="auto"/>
        <w:right w:val="none" w:sz="0" w:space="0" w:color="auto"/>
      </w:divBdr>
    </w:div>
    <w:div w:id="1446119824">
      <w:bodyDiv w:val="1"/>
      <w:marLeft w:val="0"/>
      <w:marRight w:val="0"/>
      <w:marTop w:val="0"/>
      <w:marBottom w:val="0"/>
      <w:divBdr>
        <w:top w:val="none" w:sz="0" w:space="0" w:color="auto"/>
        <w:left w:val="none" w:sz="0" w:space="0" w:color="auto"/>
        <w:bottom w:val="none" w:sz="0" w:space="0" w:color="auto"/>
        <w:right w:val="none" w:sz="0" w:space="0" w:color="auto"/>
      </w:divBdr>
    </w:div>
    <w:div w:id="1627929512">
      <w:bodyDiv w:val="1"/>
      <w:marLeft w:val="0"/>
      <w:marRight w:val="0"/>
      <w:marTop w:val="0"/>
      <w:marBottom w:val="0"/>
      <w:divBdr>
        <w:top w:val="none" w:sz="0" w:space="0" w:color="auto"/>
        <w:left w:val="none" w:sz="0" w:space="0" w:color="auto"/>
        <w:bottom w:val="none" w:sz="0" w:space="0" w:color="auto"/>
        <w:right w:val="none" w:sz="0" w:space="0" w:color="auto"/>
      </w:divBdr>
    </w:div>
    <w:div w:id="1644237538">
      <w:bodyDiv w:val="1"/>
      <w:marLeft w:val="0"/>
      <w:marRight w:val="0"/>
      <w:marTop w:val="0"/>
      <w:marBottom w:val="0"/>
      <w:divBdr>
        <w:top w:val="none" w:sz="0" w:space="0" w:color="auto"/>
        <w:left w:val="none" w:sz="0" w:space="0" w:color="auto"/>
        <w:bottom w:val="none" w:sz="0" w:space="0" w:color="auto"/>
        <w:right w:val="none" w:sz="0" w:space="0" w:color="auto"/>
      </w:divBdr>
    </w:div>
    <w:div w:id="1973637297">
      <w:bodyDiv w:val="1"/>
      <w:marLeft w:val="0"/>
      <w:marRight w:val="0"/>
      <w:marTop w:val="0"/>
      <w:marBottom w:val="0"/>
      <w:divBdr>
        <w:top w:val="none" w:sz="0" w:space="0" w:color="auto"/>
        <w:left w:val="none" w:sz="0" w:space="0" w:color="auto"/>
        <w:bottom w:val="none" w:sz="0" w:space="0" w:color="auto"/>
        <w:right w:val="none" w:sz="0" w:space="0" w:color="auto"/>
      </w:divBdr>
    </w:div>
    <w:div w:id="1993827045">
      <w:bodyDiv w:val="1"/>
      <w:marLeft w:val="0"/>
      <w:marRight w:val="0"/>
      <w:marTop w:val="0"/>
      <w:marBottom w:val="0"/>
      <w:divBdr>
        <w:top w:val="none" w:sz="0" w:space="0" w:color="auto"/>
        <w:left w:val="none" w:sz="0" w:space="0" w:color="auto"/>
        <w:bottom w:val="none" w:sz="0" w:space="0" w:color="auto"/>
        <w:right w:val="none" w:sz="0" w:space="0" w:color="auto"/>
      </w:divBdr>
      <w:divsChild>
        <w:div w:id="519899587">
          <w:marLeft w:val="0"/>
          <w:marRight w:val="0"/>
          <w:marTop w:val="0"/>
          <w:marBottom w:val="411"/>
          <w:divBdr>
            <w:top w:val="none" w:sz="0" w:space="0" w:color="auto"/>
            <w:left w:val="none" w:sz="0" w:space="0" w:color="auto"/>
            <w:bottom w:val="none" w:sz="0" w:space="0" w:color="auto"/>
            <w:right w:val="none" w:sz="0" w:space="0" w:color="auto"/>
          </w:divBdr>
        </w:div>
      </w:divsChild>
    </w:div>
    <w:div w:id="20752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10" Type="http://schemas.openxmlformats.org/officeDocument/2006/relationships/footer" Target="footer3.xml"/><Relationship Id="rId19" Type="http://schemas.openxmlformats.org/officeDocument/2006/relationships/image" Target="media/image5.wmf"/><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5EBB4-3107-4D92-B0D3-41FFD722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71</Pages>
  <Words>7270</Words>
  <Characters>41443</Characters>
  <Application>Microsoft Office Word</Application>
  <DocSecurity>0</DocSecurity>
  <Lines>345</Lines>
  <Paragraphs>97</Paragraphs>
  <ScaleCrop>false</ScaleCrop>
  <Company>China</Company>
  <LinksUpToDate>false</LinksUpToDate>
  <CharactersWithSpaces>48616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关于局部修订《室外排水设计规范》的几个问题</dc:title>
  <dc:subject/>
  <dc:creator>zhu_gh.yf</dc:creator>
  <cp:keywords/>
  <dc:description/>
  <cp:lastModifiedBy>CHENXI</cp:lastModifiedBy>
  <cp:revision>6</cp:revision>
  <cp:lastPrinted>2019-05-27T02:50:00Z</cp:lastPrinted>
  <dcterms:created xsi:type="dcterms:W3CDTF">2020-08-10T01:55:00Z</dcterms:created>
  <dcterms:modified xsi:type="dcterms:W3CDTF">2020-08-10T02:15:00Z</dcterms:modified>
</cp:coreProperties>
</file>