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kern w:val="0"/>
          <w:szCs w:val="21"/>
        </w:rPr>
      </w:pPr>
      <w:r>
        <w:rPr>
          <w:rFonts w:hint="eastAsia" w:ascii="黑体" w:hAnsi="宋体" w:eastAsia="黑体"/>
          <w:b/>
          <w:sz w:val="32"/>
          <w:szCs w:val="32"/>
          <w:lang w:val="en-US" w:eastAsia="zh-CN"/>
        </w:rPr>
        <w:t xml:space="preserve"> </w:t>
      </w:r>
      <w:r>
        <w:rPr>
          <w:rFonts w:hint="eastAsia" w:ascii="黑体" w:hAnsi="宋体" w:eastAsia="黑体"/>
          <w:b/>
          <w:sz w:val="32"/>
          <w:szCs w:val="32"/>
        </w:rPr>
        <w:t xml:space="preserve">  磋商邀请</w:t>
      </w:r>
    </w:p>
    <w:p>
      <w:pPr>
        <w:adjustRightInd w:val="0"/>
        <w:snapToGrid w:val="0"/>
        <w:spacing w:line="360" w:lineRule="auto"/>
        <w:ind w:firstLine="525" w:firstLineChars="250"/>
        <w:rPr>
          <w:rFonts w:hint="eastAsia" w:ascii="宋体" w:hAnsi="宋体" w:cs="宋体"/>
          <w:szCs w:val="21"/>
        </w:rPr>
      </w:pPr>
      <w:r>
        <w:rPr>
          <w:rFonts w:hint="eastAsia" w:ascii="宋体" w:hAnsi="宋体" w:cs="宋体"/>
          <w:szCs w:val="21"/>
          <w:u w:val="single"/>
          <w:lang w:eastAsia="zh-CN"/>
        </w:rPr>
        <w:t>鼎正工程咨询股份有限公司</w:t>
      </w:r>
      <w:r>
        <w:rPr>
          <w:rFonts w:hint="eastAsia" w:ascii="宋体" w:hAnsi="宋体" w:cs="宋体"/>
          <w:szCs w:val="21"/>
        </w:rPr>
        <w:t>受</w:t>
      </w:r>
      <w:r>
        <w:rPr>
          <w:rFonts w:hint="eastAsia" w:ascii="宋体" w:hAnsi="宋体" w:cs="宋体"/>
          <w:szCs w:val="21"/>
          <w:u w:val="single"/>
          <w:lang w:eastAsia="zh-CN"/>
        </w:rPr>
        <w:t>长沙县星天广播电视网络有限公司</w:t>
      </w:r>
      <w:r>
        <w:rPr>
          <w:rFonts w:hint="eastAsia" w:ascii="宋体" w:hAnsi="宋体" w:cs="宋体"/>
          <w:szCs w:val="21"/>
        </w:rPr>
        <w:t>的委托，对</w:t>
      </w:r>
      <w:r>
        <w:rPr>
          <w:rFonts w:hint="eastAsia" w:ascii="宋体" w:hAnsi="宋体" w:cs="宋体"/>
          <w:szCs w:val="21"/>
          <w:u w:val="single"/>
          <w:lang w:eastAsia="zh-CN"/>
        </w:rPr>
        <w:t>星天公司5G营业厅装修改造工程</w:t>
      </w:r>
      <w:r>
        <w:rPr>
          <w:rFonts w:hint="eastAsia" w:ascii="宋体" w:hAnsi="宋体" w:cs="宋体"/>
          <w:szCs w:val="21"/>
        </w:rPr>
        <w:t>进行竞争性磋商采购，现采用</w:t>
      </w:r>
      <w:r>
        <w:rPr>
          <w:rFonts w:hint="eastAsia" w:ascii="宋体" w:hAnsi="宋体" w:cs="宋体"/>
          <w:szCs w:val="21"/>
          <w:u w:val="single"/>
        </w:rPr>
        <w:t>发布公告</w:t>
      </w:r>
      <w:r>
        <w:rPr>
          <w:rFonts w:hint="eastAsia" w:ascii="宋体" w:hAnsi="宋体" w:cs="宋体"/>
          <w:szCs w:val="21"/>
        </w:rPr>
        <w:t>方式，邀请符合资格条件的供应商参与竞争性磋商采购活动。</w:t>
      </w:r>
    </w:p>
    <w:p>
      <w:pPr>
        <w:adjustRightInd w:val="0"/>
        <w:snapToGrid w:val="0"/>
        <w:spacing w:line="360" w:lineRule="auto"/>
        <w:outlineLvl w:val="0"/>
        <w:rPr>
          <w:rFonts w:hint="eastAsia" w:ascii="宋体" w:hAnsi="宋体" w:cs="宋体"/>
          <w:b/>
          <w:szCs w:val="21"/>
        </w:rPr>
      </w:pPr>
      <w:r>
        <w:rPr>
          <w:rFonts w:hint="eastAsia" w:ascii="宋体" w:hAnsi="宋体" w:cs="宋体"/>
          <w:b/>
          <w:szCs w:val="21"/>
        </w:rPr>
        <w:t>一、采购项目基本概况</w:t>
      </w:r>
    </w:p>
    <w:p>
      <w:pPr>
        <w:adjustRightInd w:val="0"/>
        <w:snapToGrid w:val="0"/>
        <w:spacing w:line="360" w:lineRule="auto"/>
        <w:ind w:firstLine="420" w:firstLineChars="200"/>
        <w:rPr>
          <w:rFonts w:hint="eastAsia" w:ascii="宋体" w:hAnsi="宋体" w:eastAsia="宋体" w:cs="宋体"/>
          <w:szCs w:val="21"/>
          <w:u w:val="single"/>
          <w:lang w:eastAsia="zh-CN"/>
        </w:rPr>
      </w:pPr>
      <w:r>
        <w:rPr>
          <w:rFonts w:hint="eastAsia" w:ascii="宋体" w:hAnsi="宋体" w:cs="宋体"/>
          <w:szCs w:val="21"/>
        </w:rPr>
        <w:t>1、采购项目名称：</w:t>
      </w:r>
      <w:r>
        <w:rPr>
          <w:rFonts w:hint="eastAsia" w:ascii="宋体" w:hAnsi="宋体" w:cs="宋体"/>
          <w:szCs w:val="21"/>
          <w:u w:val="single"/>
          <w:lang w:eastAsia="zh-CN"/>
        </w:rPr>
        <w:t>星天公司5G营业厅装修改造工程</w:t>
      </w:r>
    </w:p>
    <w:p>
      <w:pPr>
        <w:adjustRightInd w:val="0"/>
        <w:snapToGrid w:val="0"/>
        <w:spacing w:line="360" w:lineRule="auto"/>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2</w:t>
      </w:r>
      <w:r>
        <w:rPr>
          <w:rFonts w:hint="eastAsia" w:ascii="宋体" w:hAnsi="宋体" w:cs="宋体"/>
          <w:szCs w:val="21"/>
        </w:rPr>
        <w:t>、委托代理编号：</w:t>
      </w:r>
      <w:r>
        <w:rPr>
          <w:rFonts w:hint="eastAsia" w:ascii="宋体" w:hAnsi="宋体" w:cs="宋体"/>
          <w:szCs w:val="21"/>
          <w:u w:val="single"/>
          <w:lang w:eastAsia="zh-CN"/>
        </w:rPr>
        <w:t>DZZX-HN-CGCS2023005</w:t>
      </w:r>
      <w:r>
        <w:rPr>
          <w:rFonts w:hint="eastAsia" w:ascii="宋体" w:hAnsi="宋体" w:cs="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3</w:t>
      </w:r>
      <w:r>
        <w:rPr>
          <w:rFonts w:hint="eastAsia" w:ascii="宋体" w:hAnsi="宋体" w:cs="宋体"/>
          <w:szCs w:val="21"/>
        </w:rPr>
        <w:t>、项目信息：</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94"/>
        <w:gridCol w:w="1072"/>
        <w:gridCol w:w="686"/>
        <w:gridCol w:w="750"/>
        <w:gridCol w:w="1387"/>
        <w:gridCol w:w="14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40" w:type="dxa"/>
            <w:noWrap w:val="0"/>
            <w:vAlign w:val="center"/>
          </w:tcPr>
          <w:p>
            <w:pPr>
              <w:adjustRightInd w:val="0"/>
              <w:snapToGrid w:val="0"/>
              <w:jc w:val="center"/>
              <w:rPr>
                <w:rFonts w:hint="eastAsia" w:ascii="宋体" w:hAnsi="宋体"/>
                <w:szCs w:val="21"/>
              </w:rPr>
            </w:pPr>
            <w:r>
              <w:rPr>
                <w:rFonts w:hint="eastAsia" w:ascii="宋体" w:hAnsi="宋体"/>
                <w:szCs w:val="21"/>
              </w:rPr>
              <w:t>序号</w:t>
            </w:r>
          </w:p>
        </w:tc>
        <w:tc>
          <w:tcPr>
            <w:tcW w:w="2694" w:type="dxa"/>
            <w:noWrap w:val="0"/>
            <w:vAlign w:val="center"/>
          </w:tcPr>
          <w:p>
            <w:pPr>
              <w:adjustRightInd w:val="0"/>
              <w:snapToGrid w:val="0"/>
              <w:jc w:val="center"/>
              <w:rPr>
                <w:rFonts w:hint="eastAsia" w:ascii="宋体" w:hAnsi="宋体"/>
                <w:szCs w:val="21"/>
              </w:rPr>
            </w:pPr>
            <w:r>
              <w:rPr>
                <w:rFonts w:hint="eastAsia" w:ascii="宋体" w:hAnsi="宋体"/>
                <w:szCs w:val="21"/>
              </w:rPr>
              <w:t>标的名称</w:t>
            </w:r>
          </w:p>
        </w:tc>
        <w:tc>
          <w:tcPr>
            <w:tcW w:w="1072" w:type="dxa"/>
            <w:noWrap w:val="0"/>
            <w:vAlign w:val="center"/>
          </w:tcPr>
          <w:p>
            <w:pPr>
              <w:adjustRightInd w:val="0"/>
              <w:snapToGrid w:val="0"/>
              <w:jc w:val="center"/>
              <w:rPr>
                <w:rFonts w:hint="eastAsia" w:ascii="宋体" w:hAnsi="宋体"/>
                <w:szCs w:val="21"/>
              </w:rPr>
            </w:pPr>
            <w:r>
              <w:rPr>
                <w:rFonts w:hint="eastAsia" w:ascii="宋体" w:hAnsi="宋体"/>
                <w:szCs w:val="21"/>
              </w:rPr>
              <w:t>规格型号</w:t>
            </w:r>
          </w:p>
        </w:tc>
        <w:tc>
          <w:tcPr>
            <w:tcW w:w="686" w:type="dxa"/>
            <w:noWrap w:val="0"/>
            <w:vAlign w:val="center"/>
          </w:tcPr>
          <w:p>
            <w:pPr>
              <w:adjustRightInd w:val="0"/>
              <w:snapToGrid w:val="0"/>
              <w:jc w:val="center"/>
              <w:rPr>
                <w:rFonts w:hint="eastAsia" w:ascii="宋体" w:hAnsi="宋体"/>
                <w:szCs w:val="21"/>
              </w:rPr>
            </w:pPr>
            <w:r>
              <w:rPr>
                <w:rFonts w:hint="eastAsia" w:ascii="宋体" w:hAnsi="宋体"/>
                <w:szCs w:val="21"/>
              </w:rPr>
              <w:t>数量</w:t>
            </w:r>
          </w:p>
        </w:tc>
        <w:tc>
          <w:tcPr>
            <w:tcW w:w="750" w:type="dxa"/>
            <w:noWrap w:val="0"/>
            <w:vAlign w:val="center"/>
          </w:tcPr>
          <w:p>
            <w:pPr>
              <w:adjustRightInd w:val="0"/>
              <w:snapToGrid w:val="0"/>
              <w:jc w:val="center"/>
              <w:rPr>
                <w:rFonts w:hint="eastAsia" w:ascii="宋体" w:hAnsi="宋体"/>
                <w:szCs w:val="21"/>
              </w:rPr>
            </w:pPr>
            <w:r>
              <w:rPr>
                <w:rFonts w:hint="eastAsia" w:ascii="宋体" w:hAnsi="宋体"/>
                <w:szCs w:val="21"/>
              </w:rPr>
              <w:t>计量单位</w:t>
            </w:r>
          </w:p>
        </w:tc>
        <w:tc>
          <w:tcPr>
            <w:tcW w:w="1387" w:type="dxa"/>
            <w:noWrap w:val="0"/>
            <w:vAlign w:val="center"/>
          </w:tcPr>
          <w:p>
            <w:pPr>
              <w:adjustRightInd w:val="0"/>
              <w:snapToGrid w:val="0"/>
              <w:jc w:val="center"/>
              <w:rPr>
                <w:rFonts w:hint="eastAsia" w:ascii="宋体" w:hAnsi="宋体"/>
                <w:szCs w:val="21"/>
                <w:highlight w:val="none"/>
              </w:rPr>
            </w:pPr>
            <w:r>
              <w:rPr>
                <w:rFonts w:hint="eastAsia" w:ascii="宋体" w:hAnsi="宋体"/>
                <w:szCs w:val="21"/>
                <w:highlight w:val="none"/>
              </w:rPr>
              <w:t>预算金额（元）</w:t>
            </w:r>
          </w:p>
        </w:tc>
        <w:tc>
          <w:tcPr>
            <w:tcW w:w="1452" w:type="dxa"/>
            <w:noWrap w:val="0"/>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rPr>
              <w:t>预算控制价</w:t>
            </w:r>
            <w:r>
              <w:rPr>
                <w:rFonts w:hint="eastAsia" w:ascii="宋体" w:hAnsi="宋体"/>
                <w:szCs w:val="21"/>
                <w:highlight w:val="none"/>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0" w:type="dxa"/>
            <w:noWrap w:val="0"/>
            <w:vAlign w:val="center"/>
          </w:tcPr>
          <w:p>
            <w:pPr>
              <w:adjustRightInd w:val="0"/>
              <w:snapToGrid w:val="0"/>
              <w:spacing w:line="380" w:lineRule="exact"/>
              <w:jc w:val="center"/>
              <w:rPr>
                <w:rFonts w:hint="eastAsia" w:ascii="宋体" w:hAnsi="宋体"/>
                <w:szCs w:val="21"/>
              </w:rPr>
            </w:pPr>
            <w:r>
              <w:rPr>
                <w:rFonts w:hint="eastAsia" w:ascii="宋体" w:hAnsi="宋体"/>
                <w:szCs w:val="21"/>
              </w:rPr>
              <w:t>1</w:t>
            </w:r>
          </w:p>
        </w:tc>
        <w:tc>
          <w:tcPr>
            <w:tcW w:w="2694" w:type="dxa"/>
            <w:noWrap w:val="0"/>
            <w:vAlign w:val="center"/>
          </w:tcPr>
          <w:p>
            <w:pPr>
              <w:adjustRightInd w:val="0"/>
              <w:snapToGrid w:val="0"/>
              <w:spacing w:line="380" w:lineRule="exact"/>
              <w:jc w:val="center"/>
              <w:rPr>
                <w:rFonts w:hint="eastAsia" w:ascii="宋体" w:hAnsi="宋体" w:eastAsia="宋体"/>
                <w:szCs w:val="21"/>
                <w:lang w:eastAsia="zh-CN"/>
              </w:rPr>
            </w:pPr>
            <w:r>
              <w:rPr>
                <w:rFonts w:hint="eastAsia" w:ascii="宋体" w:hAnsi="宋体"/>
                <w:szCs w:val="21"/>
                <w:lang w:eastAsia="zh-CN"/>
              </w:rPr>
              <w:t>星天公司5G营业厅装修改造工程</w:t>
            </w:r>
          </w:p>
        </w:tc>
        <w:tc>
          <w:tcPr>
            <w:tcW w:w="1072" w:type="dxa"/>
            <w:noWrap w:val="0"/>
            <w:vAlign w:val="center"/>
          </w:tcPr>
          <w:p>
            <w:pPr>
              <w:adjustRightInd w:val="0"/>
              <w:snapToGrid w:val="0"/>
              <w:spacing w:line="380" w:lineRule="exact"/>
              <w:jc w:val="center"/>
              <w:rPr>
                <w:rFonts w:hint="eastAsia" w:ascii="宋体" w:hAnsi="宋体"/>
                <w:szCs w:val="21"/>
              </w:rPr>
            </w:pPr>
            <w:r>
              <w:rPr>
                <w:rFonts w:hint="eastAsia" w:ascii="宋体" w:hAnsi="宋体"/>
                <w:szCs w:val="21"/>
              </w:rPr>
              <w:t>详见工程量清单</w:t>
            </w:r>
          </w:p>
        </w:tc>
        <w:tc>
          <w:tcPr>
            <w:tcW w:w="686" w:type="dxa"/>
            <w:noWrap w:val="0"/>
            <w:vAlign w:val="center"/>
          </w:tcPr>
          <w:p>
            <w:pPr>
              <w:adjustRightInd w:val="0"/>
              <w:snapToGrid w:val="0"/>
              <w:spacing w:line="380" w:lineRule="exact"/>
              <w:jc w:val="center"/>
              <w:rPr>
                <w:rFonts w:hint="eastAsia" w:ascii="宋体" w:hAnsi="宋体"/>
                <w:szCs w:val="21"/>
              </w:rPr>
            </w:pPr>
            <w:r>
              <w:rPr>
                <w:rFonts w:hint="eastAsia" w:ascii="宋体" w:hAnsi="宋体"/>
                <w:szCs w:val="21"/>
              </w:rPr>
              <w:t>1</w:t>
            </w:r>
          </w:p>
        </w:tc>
        <w:tc>
          <w:tcPr>
            <w:tcW w:w="750" w:type="dxa"/>
            <w:noWrap w:val="0"/>
            <w:vAlign w:val="center"/>
          </w:tcPr>
          <w:p>
            <w:pPr>
              <w:adjustRightInd w:val="0"/>
              <w:snapToGrid w:val="0"/>
              <w:spacing w:line="380" w:lineRule="exact"/>
              <w:jc w:val="center"/>
              <w:rPr>
                <w:rFonts w:hint="eastAsia" w:ascii="宋体" w:hAnsi="宋体"/>
                <w:szCs w:val="21"/>
              </w:rPr>
            </w:pPr>
            <w:r>
              <w:rPr>
                <w:rFonts w:hint="eastAsia" w:ascii="宋体" w:hAnsi="宋体"/>
                <w:szCs w:val="21"/>
              </w:rPr>
              <w:t>项</w:t>
            </w:r>
          </w:p>
        </w:tc>
        <w:tc>
          <w:tcPr>
            <w:tcW w:w="1387" w:type="dxa"/>
            <w:noWrap w:val="0"/>
            <w:vAlign w:val="center"/>
          </w:tcPr>
          <w:p>
            <w:pPr>
              <w:adjustRightInd w:val="0"/>
              <w:snapToGrid w:val="0"/>
              <w:spacing w:line="380" w:lineRule="exact"/>
              <w:jc w:val="center"/>
              <w:rPr>
                <w:rFonts w:ascii="宋体" w:hAnsi="宋体" w:cs="宋体"/>
                <w:bCs/>
                <w:szCs w:val="21"/>
              </w:rPr>
            </w:pPr>
            <w:r>
              <w:rPr>
                <w:rFonts w:hint="eastAsia" w:ascii="宋体" w:hAnsi="宋体" w:eastAsia="宋体" w:cs="宋体"/>
                <w:bCs/>
                <w:szCs w:val="21"/>
                <w:lang w:val="en-US" w:eastAsia="zh-CN"/>
              </w:rPr>
              <w:t>900000</w:t>
            </w:r>
          </w:p>
        </w:tc>
        <w:tc>
          <w:tcPr>
            <w:tcW w:w="1452" w:type="dxa"/>
            <w:noWrap w:val="0"/>
            <w:vAlign w:val="center"/>
          </w:tcPr>
          <w:p>
            <w:pPr>
              <w:adjustRightInd w:val="0"/>
              <w:snapToGrid w:val="0"/>
              <w:spacing w:line="380" w:lineRule="exact"/>
              <w:jc w:val="center"/>
              <w:rPr>
                <w:rFonts w:hint="eastAsia" w:ascii="宋体" w:hAnsi="宋体" w:eastAsia="宋体" w:cs="宋体"/>
                <w:bCs/>
                <w:szCs w:val="21"/>
                <w:lang w:eastAsia="zh-CN"/>
              </w:rPr>
            </w:pPr>
            <w:r>
              <w:rPr>
                <w:rFonts w:hint="eastAsia" w:ascii="宋体" w:hAnsi="宋体" w:cs="宋体"/>
                <w:bCs/>
                <w:szCs w:val="21"/>
                <w:lang w:val="en-US" w:eastAsia="zh-CN"/>
              </w:rPr>
              <w:t xml:space="preserve">840552 </w:t>
            </w:r>
          </w:p>
        </w:tc>
      </w:tr>
    </w:tbl>
    <w:p>
      <w:pPr>
        <w:adjustRightInd w:val="0"/>
        <w:snapToGrid w:val="0"/>
        <w:spacing w:line="360" w:lineRule="auto"/>
        <w:outlineLvl w:val="0"/>
        <w:rPr>
          <w:rFonts w:hint="eastAsia" w:ascii="宋体" w:hAnsi="宋体" w:cs="宋体"/>
          <w:b/>
          <w:bCs/>
          <w:szCs w:val="21"/>
        </w:rPr>
      </w:pPr>
    </w:p>
    <w:p>
      <w:pPr>
        <w:numPr>
          <w:ilvl w:val="0"/>
          <w:numId w:val="1"/>
        </w:numPr>
        <w:adjustRightInd w:val="0"/>
        <w:snapToGrid w:val="0"/>
        <w:spacing w:line="360" w:lineRule="auto"/>
        <w:outlineLvl w:val="0"/>
        <w:rPr>
          <w:rFonts w:hint="eastAsia" w:ascii="宋体" w:hAnsi="宋体" w:cs="宋体"/>
          <w:b/>
          <w:bCs/>
          <w:szCs w:val="21"/>
          <w:highlight w:val="none"/>
          <w:u w:val="single"/>
        </w:rPr>
      </w:pPr>
      <w:r>
        <w:rPr>
          <w:rFonts w:hint="eastAsia" w:ascii="宋体" w:hAnsi="宋体" w:cs="宋体"/>
          <w:b/>
          <w:bCs/>
          <w:szCs w:val="21"/>
          <w:highlight w:val="none"/>
        </w:rPr>
        <w:t>采购项目总预算：</w:t>
      </w:r>
      <w:r>
        <w:rPr>
          <w:rFonts w:hint="eastAsia" w:ascii="宋体" w:hAnsi="宋体" w:cs="宋体"/>
          <w:b/>
          <w:bCs/>
          <w:szCs w:val="21"/>
          <w:highlight w:val="none"/>
          <w:u w:val="single"/>
          <w:lang w:val="en-US" w:eastAsia="zh-CN"/>
        </w:rPr>
        <w:t xml:space="preserve">900000.00  </w:t>
      </w:r>
      <w:r>
        <w:rPr>
          <w:rFonts w:hint="eastAsia" w:ascii="宋体" w:hAnsi="宋体" w:cs="宋体"/>
          <w:b/>
          <w:bCs/>
          <w:szCs w:val="21"/>
          <w:highlight w:val="none"/>
          <w:u w:val="single"/>
        </w:rPr>
        <w:t>元</w:t>
      </w:r>
    </w:p>
    <w:p>
      <w:pPr>
        <w:pStyle w:val="8"/>
        <w:ind w:firstLine="422"/>
        <w:rPr>
          <w:rFonts w:hint="eastAsia" w:ascii="宋体" w:hAnsi="宋体" w:cs="宋体"/>
          <w:b/>
          <w:bCs/>
          <w:szCs w:val="21"/>
          <w:highlight w:val="none"/>
          <w:u w:val="single"/>
        </w:rPr>
      </w:pPr>
      <w:r>
        <w:rPr>
          <w:rFonts w:hint="eastAsia"/>
          <w:b/>
          <w:bCs/>
          <w:highlight w:val="none"/>
        </w:rPr>
        <w:t>采购预算控制价：</w:t>
      </w:r>
      <w:r>
        <w:rPr>
          <w:rFonts w:hint="eastAsia" w:ascii="宋体" w:hAnsi="宋体" w:eastAsia="宋体" w:cs="宋体"/>
          <w:b/>
          <w:bCs/>
          <w:kern w:val="2"/>
          <w:sz w:val="21"/>
          <w:szCs w:val="21"/>
          <w:highlight w:val="none"/>
          <w:u w:val="single"/>
          <w:lang w:val="en-US" w:eastAsia="zh-CN" w:bidi="ar-SA"/>
        </w:rPr>
        <w:t xml:space="preserve">840552.00  </w:t>
      </w:r>
      <w:r>
        <w:rPr>
          <w:rFonts w:hint="eastAsia" w:ascii="宋体" w:hAnsi="宋体" w:cs="宋体"/>
          <w:b/>
          <w:bCs/>
          <w:szCs w:val="21"/>
          <w:highlight w:val="none"/>
          <w:u w:val="single"/>
        </w:rPr>
        <w:t>元</w:t>
      </w:r>
      <w:r>
        <w:rPr>
          <w:rFonts w:hint="eastAsia" w:ascii="宋体" w:hAnsi="宋体" w:cs="宋体"/>
          <w:b/>
          <w:bCs/>
          <w:szCs w:val="21"/>
          <w:highlight w:val="none"/>
        </w:rPr>
        <w:t>（投标人投标报价不超过项目采购预算控制价）</w:t>
      </w:r>
    </w:p>
    <w:p>
      <w:pPr>
        <w:pStyle w:val="8"/>
        <w:ind w:firstLine="0" w:firstLineChars="0"/>
        <w:rPr>
          <w:rFonts w:hint="eastAsia" w:ascii="宋体" w:hAnsi="宋体" w:cs="宋体"/>
          <w:b/>
          <w:bCs/>
          <w:szCs w:val="21"/>
          <w:u w:val="single"/>
        </w:rPr>
      </w:pPr>
    </w:p>
    <w:p>
      <w:pPr>
        <w:adjustRightInd w:val="0"/>
        <w:snapToGrid w:val="0"/>
        <w:spacing w:line="360" w:lineRule="auto"/>
        <w:outlineLvl w:val="0"/>
        <w:rPr>
          <w:rFonts w:hint="eastAsia" w:ascii="宋体" w:hAnsi="宋体" w:cs="宋体"/>
          <w:b/>
          <w:szCs w:val="21"/>
        </w:rPr>
      </w:pPr>
      <w:r>
        <w:rPr>
          <w:rFonts w:hint="eastAsia" w:ascii="宋体" w:hAnsi="宋体" w:cs="宋体"/>
          <w:b/>
          <w:szCs w:val="21"/>
        </w:rPr>
        <w:t>三、供应商资格条件：</w:t>
      </w:r>
    </w:p>
    <w:p>
      <w:pPr>
        <w:spacing w:line="420" w:lineRule="exact"/>
        <w:ind w:firstLine="420" w:firstLineChars="200"/>
        <w:jc w:val="left"/>
        <w:rPr>
          <w:rFonts w:ascii="宋体" w:hAnsi="宋体" w:cs="宋体"/>
          <w:color w:val="auto"/>
          <w:szCs w:val="21"/>
        </w:rPr>
      </w:pPr>
      <w:r>
        <w:rPr>
          <w:rFonts w:hint="eastAsia" w:ascii="宋体" w:hAnsi="宋体" w:cs="宋体"/>
          <w:color w:val="auto"/>
          <w:szCs w:val="21"/>
        </w:rPr>
        <w:t>1、供应商的基本资格条件：必须是在中华人民共和国境内注册登记的具有独立法人资格的企业或其他组织，应当符合《政府采购法》第二十二条第一款的规定，即：</w:t>
      </w:r>
    </w:p>
    <w:p>
      <w:pPr>
        <w:spacing w:line="420" w:lineRule="exact"/>
        <w:ind w:firstLine="420" w:firstLineChars="200"/>
        <w:jc w:val="left"/>
        <w:rPr>
          <w:rFonts w:ascii="宋体" w:hAnsi="宋体" w:cs="宋体"/>
          <w:color w:val="auto"/>
          <w:szCs w:val="21"/>
        </w:rPr>
      </w:pPr>
      <w:r>
        <w:rPr>
          <w:rFonts w:hint="eastAsia" w:ascii="宋体" w:hAnsi="宋体" w:cs="宋体"/>
          <w:color w:val="auto"/>
          <w:szCs w:val="21"/>
        </w:rPr>
        <w:t>（1）具有独立承担民事责任的能力；</w:t>
      </w:r>
    </w:p>
    <w:p>
      <w:pPr>
        <w:spacing w:line="420" w:lineRule="exact"/>
        <w:ind w:firstLine="420" w:firstLineChars="200"/>
        <w:jc w:val="left"/>
        <w:rPr>
          <w:rFonts w:ascii="宋体" w:hAnsi="宋体" w:cs="宋体"/>
          <w:color w:val="auto"/>
          <w:szCs w:val="21"/>
        </w:rPr>
      </w:pPr>
      <w:r>
        <w:rPr>
          <w:rFonts w:hint="eastAsia" w:ascii="宋体" w:hAnsi="宋体" w:cs="宋体"/>
          <w:color w:val="auto"/>
          <w:szCs w:val="21"/>
        </w:rPr>
        <w:t>（2）具有良好的商业信誉和健全的财务会计制度；</w:t>
      </w:r>
    </w:p>
    <w:p>
      <w:pPr>
        <w:spacing w:line="420" w:lineRule="exact"/>
        <w:ind w:firstLine="420" w:firstLineChars="200"/>
        <w:jc w:val="left"/>
        <w:rPr>
          <w:rFonts w:ascii="宋体" w:hAnsi="宋体" w:cs="宋体"/>
          <w:color w:val="auto"/>
          <w:szCs w:val="21"/>
        </w:rPr>
      </w:pPr>
      <w:r>
        <w:rPr>
          <w:rFonts w:hint="eastAsia" w:ascii="宋体" w:hAnsi="宋体" w:cs="宋体"/>
          <w:color w:val="auto"/>
          <w:szCs w:val="21"/>
        </w:rPr>
        <w:t>（3）具有履行合同所必需的设备和专业技术能力；</w:t>
      </w:r>
    </w:p>
    <w:p>
      <w:pPr>
        <w:spacing w:line="420" w:lineRule="exact"/>
        <w:ind w:firstLine="420" w:firstLineChars="200"/>
        <w:jc w:val="left"/>
        <w:rPr>
          <w:rFonts w:ascii="宋体" w:hAnsi="宋体" w:cs="宋体"/>
          <w:color w:val="auto"/>
          <w:szCs w:val="21"/>
        </w:rPr>
      </w:pPr>
      <w:r>
        <w:rPr>
          <w:rFonts w:hint="eastAsia" w:ascii="宋体" w:hAnsi="宋体" w:cs="宋体"/>
          <w:color w:val="auto"/>
          <w:szCs w:val="21"/>
        </w:rPr>
        <w:t>（4）有依法缴纳税收和社会保障资金的良好记录；</w:t>
      </w:r>
    </w:p>
    <w:p>
      <w:pPr>
        <w:spacing w:line="420" w:lineRule="exact"/>
        <w:ind w:firstLine="420" w:firstLineChars="200"/>
        <w:jc w:val="left"/>
        <w:rPr>
          <w:rFonts w:ascii="宋体" w:hAnsi="宋体" w:cs="宋体"/>
          <w:color w:val="auto"/>
          <w:szCs w:val="21"/>
        </w:rPr>
      </w:pPr>
      <w:r>
        <w:rPr>
          <w:rFonts w:hint="eastAsia" w:ascii="宋体" w:hAnsi="宋体" w:cs="宋体"/>
          <w:color w:val="auto"/>
          <w:szCs w:val="21"/>
        </w:rPr>
        <w:t>（5）参加采购活动前三年内，在经营活动中没有重大违法记录；</w:t>
      </w:r>
    </w:p>
    <w:p>
      <w:pPr>
        <w:spacing w:line="420" w:lineRule="exact"/>
        <w:ind w:firstLine="420" w:firstLineChars="200"/>
        <w:jc w:val="left"/>
        <w:rPr>
          <w:rFonts w:ascii="宋体" w:hAnsi="宋体" w:cs="宋体"/>
          <w:color w:val="auto"/>
          <w:szCs w:val="21"/>
        </w:rPr>
      </w:pPr>
      <w:r>
        <w:rPr>
          <w:rFonts w:hint="eastAsia" w:ascii="宋体" w:hAnsi="宋体" w:cs="宋体"/>
          <w:color w:val="auto"/>
          <w:szCs w:val="21"/>
        </w:rPr>
        <w:t>（6）法律、行政法规规定的其他条件。</w:t>
      </w:r>
    </w:p>
    <w:p>
      <w:pPr>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2、供应商特定资格条件：</w:t>
      </w:r>
    </w:p>
    <w:p>
      <w:pPr>
        <w:spacing w:line="360" w:lineRule="auto"/>
        <w:ind w:firstLine="420" w:firstLineChars="200"/>
        <w:jc w:val="left"/>
        <w:rPr>
          <w:rFonts w:hint="eastAsia" w:ascii="宋体" w:hAnsi="宋体" w:eastAsia="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highlight w:val="none"/>
        </w:rPr>
        <w:t>具有住房城乡建设主管部门颁发的</w:t>
      </w:r>
      <w:r>
        <w:rPr>
          <w:rFonts w:hint="eastAsia" w:ascii="宋体" w:hAnsi="宋体" w:eastAsia="宋体" w:cs="宋体"/>
          <w:i w:val="0"/>
          <w:iCs w:val="0"/>
          <w:caps w:val="0"/>
          <w:color w:val="000000"/>
          <w:spacing w:val="0"/>
          <w:sz w:val="21"/>
          <w:szCs w:val="21"/>
          <w:highlight w:val="none"/>
          <w:shd w:val="clear" w:color="auto" w:fill="FEFFFF"/>
        </w:rPr>
        <w:t>建筑工程施工总承包叁级或建筑装修装饰工程专业承包</w:t>
      </w:r>
      <w:r>
        <w:rPr>
          <w:rFonts w:hint="eastAsia" w:ascii="宋体" w:hAnsi="宋体" w:cs="宋体"/>
          <w:color w:val="auto"/>
          <w:kern w:val="0"/>
          <w:szCs w:val="21"/>
          <w:highlight w:val="none"/>
          <w:lang w:eastAsia="zh-CN"/>
        </w:rPr>
        <w:t>贰</w:t>
      </w:r>
      <w:r>
        <w:rPr>
          <w:rFonts w:hint="eastAsia" w:ascii="宋体" w:hAnsi="宋体" w:cs="宋体"/>
          <w:color w:val="auto"/>
          <w:kern w:val="0"/>
          <w:szCs w:val="21"/>
          <w:highlight w:val="none"/>
        </w:rPr>
        <w:t>级</w:t>
      </w:r>
      <w:r>
        <w:rPr>
          <w:rFonts w:hint="eastAsia" w:ascii="宋体" w:hAnsi="宋体" w:eastAsia="宋体" w:cs="宋体"/>
          <w:i w:val="0"/>
          <w:iCs w:val="0"/>
          <w:caps w:val="0"/>
          <w:color w:val="000000"/>
          <w:spacing w:val="0"/>
          <w:sz w:val="21"/>
          <w:szCs w:val="21"/>
          <w:highlight w:val="none"/>
          <w:shd w:val="clear" w:color="auto" w:fill="FEFFFF"/>
        </w:rPr>
        <w:t>及以上资质</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rPr>
        <w:t>；</w:t>
      </w:r>
      <w:r>
        <w:rPr>
          <w:rFonts w:hint="eastAsia" w:ascii="宋体" w:hAnsi="宋体" w:cs="微软雅黑"/>
          <w:bCs/>
          <w:szCs w:val="21"/>
        </w:rPr>
        <w:t>安全生产许可证处</w:t>
      </w:r>
      <w:r>
        <w:rPr>
          <w:rFonts w:hint="eastAsia" w:ascii="宋体" w:hAnsi="宋体" w:eastAsia="宋体" w:cs="宋体"/>
          <w:color w:val="auto"/>
          <w:kern w:val="0"/>
          <w:szCs w:val="21"/>
        </w:rPr>
        <w:t>于有效期，并在人员、设备、资金等方面具备相应的施工能力；</w:t>
      </w:r>
    </w:p>
    <w:p>
      <w:pPr>
        <w:spacing w:line="440" w:lineRule="exact"/>
        <w:ind w:firstLine="420" w:firstLineChars="200"/>
        <w:textAlignment w:val="center"/>
        <w:rPr>
          <w:rFonts w:hint="eastAsia" w:ascii="宋体" w:hAnsi="宋体" w:cs="宋体"/>
          <w:color w:val="auto"/>
        </w:rPr>
      </w:pPr>
      <w:r>
        <w:rPr>
          <w:rFonts w:hint="eastAsia" w:ascii="宋体" w:hAnsi="宋体" w:cs="宋体"/>
          <w:color w:val="auto"/>
          <w:kern w:val="0"/>
          <w:szCs w:val="21"/>
        </w:rPr>
        <w:t>（</w:t>
      </w:r>
      <w:r>
        <w:rPr>
          <w:rFonts w:hint="eastAsia" w:ascii="宋体" w:hAnsi="宋体" w:cs="宋体"/>
          <w:color w:val="auto"/>
          <w:kern w:val="0"/>
          <w:szCs w:val="21"/>
          <w:lang w:val="en-US" w:eastAsia="zh-CN"/>
        </w:rPr>
        <w:t>2</w:t>
      </w:r>
      <w:r>
        <w:rPr>
          <w:rFonts w:hint="eastAsia" w:ascii="宋体" w:hAnsi="宋体" w:cs="宋体"/>
          <w:color w:val="auto"/>
          <w:kern w:val="0"/>
          <w:szCs w:val="21"/>
        </w:rPr>
        <w:t>）</w:t>
      </w:r>
      <w:r>
        <w:rPr>
          <w:rFonts w:hint="eastAsia" w:ascii="宋体" w:hAnsi="宋体" w:cs="宋体"/>
          <w:bCs/>
          <w:color w:val="auto"/>
          <w:szCs w:val="21"/>
        </w:rPr>
        <w:t>拟任施工项目部主要项目管理人员按照湘建建[2020]208号文规定配备,不接受申请人的法定代表人和总经理作为本项目的主要项目管理人员；</w:t>
      </w:r>
    </w:p>
    <w:p>
      <w:pPr>
        <w:pStyle w:val="5"/>
        <w:ind w:firstLineChars="200"/>
        <w:rPr>
          <w:rFonts w:ascii="宋体" w:hAnsi="宋体" w:cs="宋体"/>
          <w:color w:val="auto"/>
          <w:kern w:val="0"/>
          <w:szCs w:val="21"/>
        </w:rPr>
      </w:pPr>
      <w:r>
        <w:rPr>
          <w:rFonts w:hint="eastAsia" w:ascii="宋体" w:hAnsi="宋体" w:eastAsia="宋体" w:cs="宋体"/>
          <w:color w:val="auto"/>
          <w:kern w:val="0"/>
          <w:sz w:val="21"/>
          <w:szCs w:val="21"/>
          <w:lang w:val="en-US" w:eastAsia="zh-CN" w:bidi="ar-SA"/>
        </w:rPr>
        <w:t>（3）有效的营业执照副本复印件（加盖公章）；外省驻湘分支机构须提供有效的入湘登记证明文件。</w:t>
      </w:r>
    </w:p>
    <w:p>
      <w:pPr>
        <w:pStyle w:val="5"/>
        <w:ind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（4）法定代表人为同一人的两个及两个以上不同单位，存在控股、管理关系的不同单位，母公司与全资子公司/由其控股的子公司，不得同时在本项目中投标</w:t>
      </w:r>
    </w:p>
    <w:p>
      <w:pPr>
        <w:spacing w:line="360" w:lineRule="auto"/>
        <w:ind w:firstLine="420" w:firstLineChars="20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3、本项目不接受联合体投标。</w:t>
      </w:r>
    </w:p>
    <w:p>
      <w:pPr>
        <w:spacing w:line="360" w:lineRule="auto"/>
        <w:ind w:firstLine="420" w:firstLineChars="20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4、投标人不得存在下列情形之一：</w:t>
      </w:r>
    </w:p>
    <w:p>
      <w:pPr>
        <w:spacing w:line="360" w:lineRule="auto"/>
        <w:ind w:firstLine="420" w:firstLineChars="20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（1）被责令停业的；</w:t>
      </w:r>
    </w:p>
    <w:p>
      <w:pPr>
        <w:spacing w:line="360" w:lineRule="auto"/>
        <w:ind w:firstLine="420" w:firstLineChars="20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（2）被暂停或取消投标资格的；</w:t>
      </w:r>
    </w:p>
    <w:p>
      <w:pPr>
        <w:spacing w:line="360" w:lineRule="auto"/>
        <w:ind w:firstLine="420" w:firstLineChars="20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（3）财务被接管或冻结的；</w:t>
      </w:r>
    </w:p>
    <w:p>
      <w:pPr>
        <w:spacing w:line="360" w:lineRule="auto"/>
        <w:ind w:firstLine="420" w:firstLineChars="20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（4）在最近三年内有骗取中标或严重违约或出现重大质量问题的。</w:t>
      </w:r>
    </w:p>
    <w:p>
      <w:pPr>
        <w:adjustRightInd w:val="0"/>
        <w:snapToGrid w:val="0"/>
        <w:spacing w:line="360" w:lineRule="auto"/>
        <w:outlineLvl w:val="0"/>
        <w:rPr>
          <w:rFonts w:hint="eastAsia" w:ascii="宋体" w:hAnsi="宋体" w:cs="宋体"/>
          <w:b/>
          <w:szCs w:val="21"/>
        </w:rPr>
      </w:pPr>
      <w:r>
        <w:rPr>
          <w:rFonts w:hint="eastAsia" w:ascii="宋体" w:hAnsi="宋体"/>
          <w:szCs w:val="21"/>
        </w:rPr>
        <w:t>四</w:t>
      </w:r>
      <w:r>
        <w:rPr>
          <w:rFonts w:hint="eastAsia" w:ascii="宋体" w:hAnsi="宋体" w:cs="宋体"/>
          <w:b/>
          <w:szCs w:val="21"/>
        </w:rPr>
        <w:t xml:space="preserve">、获取磋商文件的时间、地点、方式及磋商文件售价 </w:t>
      </w:r>
    </w:p>
    <w:p>
      <w:pPr>
        <w:adjustRightInd w:val="0"/>
        <w:snapToGrid w:val="0"/>
        <w:spacing w:line="360" w:lineRule="auto"/>
        <w:outlineLvl w:val="0"/>
        <w:rPr>
          <w:rFonts w:hint="eastAsia" w:ascii="宋体" w:hAnsi="宋体" w:cs="宋体"/>
          <w:szCs w:val="21"/>
          <w:highlight w:val="none"/>
        </w:rPr>
      </w:pPr>
      <w:r>
        <w:rPr>
          <w:rFonts w:hint="eastAsia" w:ascii="宋体" w:hAnsi="宋体" w:cs="宋体"/>
          <w:szCs w:val="21"/>
        </w:rPr>
        <w:t xml:space="preserve">    1、凡有意参加磋商采购活动的，</w:t>
      </w:r>
      <w:r>
        <w:rPr>
          <w:rFonts w:hint="eastAsia" w:ascii="宋体" w:hAnsi="宋体" w:cs="宋体"/>
          <w:szCs w:val="21"/>
          <w:highlight w:val="none"/>
        </w:rPr>
        <w:t>请于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u w:val="single"/>
          <w:lang w:val="en-US" w:eastAsia="zh-CN"/>
        </w:rPr>
        <w:t xml:space="preserve"> 03</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u w:val="single"/>
          <w:lang w:val="en-US" w:eastAsia="zh-CN"/>
        </w:rPr>
        <w:t xml:space="preserve"> 08  </w:t>
      </w:r>
      <w:r>
        <w:rPr>
          <w:rFonts w:hint="eastAsia" w:ascii="宋体" w:hAnsi="宋体" w:cs="宋体"/>
          <w:szCs w:val="21"/>
          <w:highlight w:val="none"/>
          <w:lang w:val="en-US" w:eastAsia="zh-CN"/>
        </w:rPr>
        <w:t xml:space="preserve">  </w:t>
      </w:r>
      <w:r>
        <w:rPr>
          <w:rFonts w:hint="eastAsia" w:ascii="宋体" w:hAnsi="宋体" w:cs="宋体"/>
          <w:szCs w:val="21"/>
          <w:highlight w:val="none"/>
        </w:rPr>
        <w:t>日起至</w:t>
      </w:r>
      <w:r>
        <w:rPr>
          <w:rFonts w:hint="eastAsia" w:ascii="宋体" w:hAnsi="宋体" w:cs="宋体"/>
          <w:szCs w:val="21"/>
          <w:highlight w:val="none"/>
          <w:u w:val="single"/>
        </w:rPr>
        <w:t>2023</w:t>
      </w:r>
      <w:r>
        <w:rPr>
          <w:rFonts w:hint="eastAsia" w:ascii="宋体" w:hAnsi="宋体" w:cs="宋体"/>
          <w:szCs w:val="21"/>
          <w:highlight w:val="none"/>
        </w:rPr>
        <w:t>年</w:t>
      </w:r>
      <w:r>
        <w:rPr>
          <w:rFonts w:hint="eastAsia" w:ascii="宋体" w:hAnsi="宋体" w:cs="宋体"/>
          <w:szCs w:val="21"/>
          <w:highlight w:val="none"/>
          <w:lang w:val="en-US" w:eastAsia="zh-CN"/>
        </w:rPr>
        <w:t xml:space="preserve"> 03</w:t>
      </w:r>
      <w:r>
        <w:rPr>
          <w:rFonts w:hint="eastAsia" w:ascii="宋体" w:hAnsi="宋体" w:cs="宋体"/>
          <w:szCs w:val="21"/>
          <w:highlight w:val="none"/>
        </w:rPr>
        <w:t>月</w:t>
      </w:r>
      <w:r>
        <w:rPr>
          <w:rFonts w:hint="eastAsia" w:ascii="宋体" w:hAnsi="宋体" w:cs="宋体"/>
          <w:szCs w:val="21"/>
          <w:highlight w:val="none"/>
          <w:lang w:val="en-US" w:eastAsia="zh-CN"/>
        </w:rPr>
        <w:t xml:space="preserve"> 14 </w:t>
      </w:r>
      <w:r>
        <w:rPr>
          <w:rFonts w:hint="eastAsia" w:ascii="宋体" w:hAnsi="宋体" w:cs="宋体"/>
          <w:szCs w:val="21"/>
          <w:highlight w:val="none"/>
        </w:rPr>
        <w:t>日(节假日除外)，每日上午</w:t>
      </w:r>
      <w:r>
        <w:rPr>
          <w:rFonts w:hint="eastAsia" w:ascii="宋体" w:hAnsi="宋体" w:cs="宋体"/>
          <w:highlight w:val="none"/>
          <w:u w:val="single"/>
        </w:rPr>
        <w:t xml:space="preserve">9:00 </w:t>
      </w:r>
      <w:r>
        <w:rPr>
          <w:rFonts w:hint="eastAsia" w:ascii="宋体" w:hAnsi="宋体" w:cs="宋体"/>
          <w:highlight w:val="none"/>
        </w:rPr>
        <w:t>～</w:t>
      </w:r>
      <w:r>
        <w:rPr>
          <w:rFonts w:hint="eastAsia" w:ascii="宋体" w:hAnsi="宋体" w:cs="宋体"/>
          <w:highlight w:val="none"/>
          <w:u w:val="single"/>
        </w:rPr>
        <w:t xml:space="preserve"> 12:00 </w:t>
      </w:r>
      <w:r>
        <w:rPr>
          <w:rFonts w:hint="eastAsia" w:ascii="宋体" w:hAnsi="宋体" w:cs="宋体"/>
          <w:highlight w:val="none"/>
        </w:rPr>
        <w:t>，下午</w:t>
      </w:r>
      <w:r>
        <w:rPr>
          <w:rFonts w:hint="eastAsia" w:ascii="宋体" w:hAnsi="宋体" w:cs="宋体"/>
          <w:highlight w:val="none"/>
          <w:u w:val="single"/>
        </w:rPr>
        <w:t xml:space="preserve"> 14:00 </w:t>
      </w:r>
      <w:r>
        <w:rPr>
          <w:rFonts w:hint="eastAsia" w:ascii="宋体" w:hAnsi="宋体" w:cs="宋体"/>
          <w:highlight w:val="none"/>
        </w:rPr>
        <w:t>～</w:t>
      </w:r>
      <w:r>
        <w:rPr>
          <w:rFonts w:hint="eastAsia" w:ascii="宋体" w:hAnsi="宋体" w:cs="宋体"/>
          <w:highlight w:val="none"/>
          <w:u w:val="single"/>
        </w:rPr>
        <w:t xml:space="preserve"> 17:00 </w:t>
      </w:r>
      <w:r>
        <w:rPr>
          <w:rFonts w:hint="eastAsia" w:ascii="宋体" w:hAnsi="宋体" w:cs="宋体"/>
          <w:highlight w:val="none"/>
        </w:rPr>
        <w:t>(</w:t>
      </w:r>
      <w:r>
        <w:rPr>
          <w:rFonts w:hint="eastAsia" w:ascii="宋体" w:hAnsi="宋体" w:cs="宋体"/>
          <w:szCs w:val="21"/>
          <w:highlight w:val="none"/>
        </w:rPr>
        <w:t>北京时间)，持以下盖章资料：①单位介绍信、②法定代表人身份证明（附营业执照）或者授权委托书(并附法定代表人身份证明)、③个人身份证到</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鼎正工程咨询股份有限公司</w:t>
      </w:r>
      <w:r>
        <w:rPr>
          <w:rFonts w:hint="eastAsia" w:ascii="宋体" w:hAnsi="宋体" w:cs="宋体"/>
          <w:szCs w:val="21"/>
          <w:highlight w:val="none"/>
          <w:u w:val="single"/>
        </w:rPr>
        <w:t>（</w:t>
      </w:r>
      <w:r>
        <w:rPr>
          <w:rFonts w:hint="eastAsia" w:ascii="宋体" w:hAnsi="宋体" w:cs="宋体"/>
          <w:szCs w:val="21"/>
          <w:highlight w:val="none"/>
          <w:u w:val="single"/>
          <w:lang w:eastAsia="zh-CN"/>
        </w:rPr>
        <w:t>长沙市岳麓区中电软件园二期B2栋410室</w:t>
      </w:r>
      <w:r>
        <w:rPr>
          <w:rFonts w:hint="eastAsia" w:ascii="宋体" w:hAnsi="宋体" w:cs="宋体"/>
          <w:szCs w:val="21"/>
          <w:highlight w:val="none"/>
          <w:u w:val="single"/>
        </w:rPr>
        <w:t>）</w:t>
      </w:r>
      <w:r>
        <w:rPr>
          <w:rFonts w:hint="eastAsia" w:ascii="宋体" w:hAnsi="宋体" w:cs="宋体"/>
          <w:szCs w:val="21"/>
          <w:highlight w:val="none"/>
        </w:rPr>
        <w:t xml:space="preserve">领取磋商文件。 </w:t>
      </w:r>
    </w:p>
    <w:p>
      <w:pPr>
        <w:adjustRightInd w:val="0"/>
        <w:snapToGrid w:val="0"/>
        <w:spacing w:line="360" w:lineRule="auto"/>
        <w:ind w:firstLine="420" w:firstLineChars="200"/>
        <w:outlineLvl w:val="0"/>
        <w:rPr>
          <w:rFonts w:hint="eastAsia" w:ascii="宋体" w:hAnsi="宋体" w:cs="宋体"/>
          <w:szCs w:val="21"/>
          <w:highlight w:val="none"/>
        </w:rPr>
      </w:pPr>
      <w:r>
        <w:rPr>
          <w:rFonts w:hint="eastAsia" w:ascii="宋体" w:hAnsi="宋体" w:cs="宋体"/>
          <w:szCs w:val="21"/>
          <w:highlight w:val="none"/>
        </w:rPr>
        <w:t>2、本磋商文件公告期为</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 xml:space="preserve"> 03</w:t>
      </w:r>
      <w:r>
        <w:rPr>
          <w:rFonts w:hint="eastAsia" w:ascii="宋体" w:hAnsi="宋体" w:cs="宋体"/>
          <w:szCs w:val="21"/>
          <w:highlight w:val="none"/>
        </w:rPr>
        <w:t>月</w:t>
      </w:r>
      <w:r>
        <w:rPr>
          <w:rFonts w:hint="eastAsia" w:ascii="宋体" w:hAnsi="宋体" w:cs="宋体"/>
          <w:szCs w:val="21"/>
          <w:highlight w:val="none"/>
          <w:lang w:val="en-US" w:eastAsia="zh-CN"/>
        </w:rPr>
        <w:t xml:space="preserve"> 08 </w:t>
      </w:r>
      <w:r>
        <w:rPr>
          <w:rFonts w:hint="eastAsia" w:ascii="宋体" w:hAnsi="宋体" w:cs="宋体"/>
          <w:szCs w:val="21"/>
          <w:highlight w:val="none"/>
        </w:rPr>
        <w:t xml:space="preserve">日起至 </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 xml:space="preserve">03 </w:t>
      </w:r>
      <w:r>
        <w:rPr>
          <w:rFonts w:hint="eastAsia" w:ascii="宋体" w:hAnsi="宋体" w:cs="宋体"/>
          <w:szCs w:val="21"/>
          <w:highlight w:val="none"/>
        </w:rPr>
        <w:t>月</w:t>
      </w:r>
      <w:r>
        <w:rPr>
          <w:rFonts w:hint="eastAsia" w:ascii="宋体" w:hAnsi="宋体" w:cs="宋体"/>
          <w:szCs w:val="21"/>
          <w:highlight w:val="none"/>
          <w:lang w:val="en-US" w:eastAsia="zh-CN"/>
        </w:rPr>
        <w:t xml:space="preserve">  10 </w:t>
      </w:r>
      <w:r>
        <w:rPr>
          <w:rFonts w:hint="eastAsia" w:ascii="宋体" w:hAnsi="宋体" w:cs="宋体"/>
          <w:szCs w:val="21"/>
          <w:highlight w:val="none"/>
        </w:rPr>
        <w:t>日。</w:t>
      </w:r>
    </w:p>
    <w:p>
      <w:pPr>
        <w:adjustRightInd w:val="0"/>
        <w:snapToGrid w:val="0"/>
        <w:spacing w:line="360" w:lineRule="auto"/>
        <w:outlineLvl w:val="0"/>
        <w:rPr>
          <w:rFonts w:hint="default" w:ascii="宋体" w:hAnsi="宋体" w:eastAsia="宋体" w:cs="宋体"/>
          <w:b/>
          <w:szCs w:val="21"/>
          <w:highlight w:val="none"/>
          <w:lang w:val="en-US" w:eastAsia="zh-CN"/>
        </w:rPr>
      </w:pPr>
      <w:r>
        <w:rPr>
          <w:rFonts w:hint="eastAsia" w:ascii="宋体" w:hAnsi="宋体" w:cs="宋体"/>
          <w:b/>
          <w:szCs w:val="21"/>
          <w:highlight w:val="none"/>
        </w:rPr>
        <w:t>五、响应文件提交的截止时间、开启时间及地点</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highlight w:val="none"/>
        </w:rPr>
        <w:t>1、提交首次响应文件的截止时间为</w:t>
      </w:r>
      <w:r>
        <w:rPr>
          <w:rFonts w:hint="eastAsia" w:ascii="宋体" w:hAnsi="宋体" w:cs="宋体"/>
          <w:color w:val="auto"/>
          <w:szCs w:val="21"/>
          <w:highlight w:val="none"/>
          <w:u w:val="single"/>
        </w:rPr>
        <w:t xml:space="preserve"> 2023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03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10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bookmarkStart w:id="0" w:name="_GoBack"/>
      <w:bookmarkEnd w:id="0"/>
      <w:r>
        <w:rPr>
          <w:rFonts w:hint="eastAsia" w:ascii="宋体" w:hAnsi="宋体" w:cs="宋体"/>
          <w:color w:val="auto"/>
          <w:szCs w:val="21"/>
          <w:highlight w:val="none"/>
          <w:u w:val="single"/>
          <w:lang w:val="en-US" w:eastAsia="zh-CN"/>
        </w:rPr>
        <w:t xml:space="preserve"> 30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r>
        <w:rPr>
          <w:rFonts w:hint="eastAsia" w:ascii="宋体" w:hAnsi="宋体" w:cs="宋体"/>
          <w:color w:val="0000FF"/>
          <w:szCs w:val="21"/>
          <w:highlight w:val="none"/>
        </w:rPr>
        <w:t>（</w:t>
      </w:r>
      <w:r>
        <w:rPr>
          <w:rFonts w:hint="eastAsia" w:ascii="宋体" w:hAnsi="宋体" w:cs="宋体"/>
          <w:szCs w:val="21"/>
        </w:rPr>
        <w:t>北京时间），地点为</w:t>
      </w:r>
      <w:r>
        <w:rPr>
          <w:rFonts w:hint="eastAsia" w:ascii="宋体" w:hAnsi="宋体" w:cs="宋体"/>
          <w:szCs w:val="21"/>
          <w:u w:val="single"/>
        </w:rPr>
        <w:t xml:space="preserve"> </w:t>
      </w:r>
      <w:r>
        <w:rPr>
          <w:rFonts w:hint="eastAsia" w:ascii="宋体" w:hAnsi="宋体" w:cs="宋体"/>
          <w:szCs w:val="21"/>
          <w:u w:val="single"/>
          <w:lang w:eastAsia="zh-CN"/>
        </w:rPr>
        <w:t>鼎正工程咨询股份有限公司</w:t>
      </w:r>
      <w:r>
        <w:rPr>
          <w:rFonts w:hint="eastAsia" w:ascii="宋体" w:hAnsi="宋体" w:cs="宋体"/>
          <w:szCs w:val="21"/>
          <w:u w:val="single"/>
        </w:rPr>
        <w:t>开标室（</w:t>
      </w:r>
      <w:r>
        <w:rPr>
          <w:rFonts w:hint="eastAsia" w:ascii="宋体" w:hAnsi="宋体" w:cs="宋体"/>
          <w:szCs w:val="21"/>
          <w:u w:val="single"/>
          <w:lang w:eastAsia="zh-CN"/>
        </w:rPr>
        <w:t>长沙市岳麓区中电软件园二期B2栋410室</w:t>
      </w:r>
      <w:r>
        <w:rPr>
          <w:rFonts w:hint="eastAsia" w:ascii="宋体" w:hAnsi="宋体" w:cs="宋体"/>
          <w:szCs w:val="21"/>
          <w:u w:val="single"/>
        </w:rPr>
        <w:t xml:space="preserve">） </w:t>
      </w:r>
      <w:r>
        <w:rPr>
          <w:rFonts w:hint="eastAsia" w:ascii="宋体" w:hAnsi="宋体" w:cs="宋体"/>
          <w:szCs w:val="21"/>
        </w:rPr>
        <w:t>(指定地点)。在截止时间后送达的响应文件为无效文件，采购人、采购代理机构或者磋商小组应当拒收。</w:t>
      </w:r>
    </w:p>
    <w:p>
      <w:pPr>
        <w:tabs>
          <w:tab w:val="left" w:pos="36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2、首次响应文件的开启时间及地点与提交首次响应文件的截止时间及地点为同一时间及地点。</w:t>
      </w:r>
    </w:p>
    <w:p>
      <w:pPr>
        <w:adjustRightInd w:val="0"/>
        <w:snapToGrid w:val="0"/>
        <w:spacing w:line="360" w:lineRule="auto"/>
        <w:outlineLvl w:val="0"/>
        <w:rPr>
          <w:rFonts w:hint="eastAsia" w:ascii="宋体" w:hAnsi="宋体" w:cs="宋体"/>
          <w:b/>
          <w:szCs w:val="21"/>
        </w:rPr>
      </w:pPr>
      <w:r>
        <w:rPr>
          <w:rFonts w:hint="eastAsia" w:ascii="宋体" w:hAnsi="宋体" w:cs="宋体"/>
          <w:b/>
          <w:szCs w:val="21"/>
        </w:rPr>
        <w:t>六、</w:t>
      </w:r>
      <w:r>
        <w:rPr>
          <w:rFonts w:hint="eastAsia" w:ascii="宋体"/>
          <w:b/>
        </w:rPr>
        <w:t>项目其他情况说明：无</w:t>
      </w:r>
    </w:p>
    <w:p>
      <w:pPr>
        <w:adjustRightInd w:val="0"/>
        <w:snapToGrid w:val="0"/>
        <w:spacing w:line="360" w:lineRule="auto"/>
        <w:outlineLvl w:val="0"/>
        <w:rPr>
          <w:rFonts w:hint="eastAsia" w:ascii="宋体" w:hAnsi="宋体" w:cs="宋体"/>
          <w:b/>
          <w:szCs w:val="21"/>
        </w:rPr>
      </w:pPr>
      <w:r>
        <w:rPr>
          <w:rFonts w:hint="eastAsia" w:ascii="宋体" w:hAnsi="宋体" w:cs="宋体"/>
          <w:b/>
          <w:szCs w:val="21"/>
        </w:rPr>
        <w:t>七、采购项目联系人姓名和电话</w:t>
      </w:r>
    </w:p>
    <w:p>
      <w:pPr>
        <w:adjustRightInd w:val="0"/>
        <w:snapToGrid w:val="0"/>
        <w:spacing w:line="360" w:lineRule="auto"/>
        <w:ind w:firstLine="422" w:firstLineChars="200"/>
        <w:jc w:val="left"/>
        <w:rPr>
          <w:rFonts w:hint="eastAsia" w:ascii="宋体" w:hAnsi="宋体" w:eastAsia="宋体" w:cs="宋体"/>
          <w:b/>
          <w:lang w:eastAsia="zh-CN"/>
        </w:rPr>
      </w:pPr>
      <w:r>
        <w:rPr>
          <w:rFonts w:hint="eastAsia" w:ascii="宋体" w:hAnsi="宋体" w:cs="宋体"/>
          <w:b/>
        </w:rPr>
        <w:t>采 购 人：</w:t>
      </w:r>
      <w:r>
        <w:rPr>
          <w:rFonts w:hint="eastAsia" w:ascii="宋体" w:hAnsi="宋体" w:cs="宋体"/>
          <w:b/>
          <w:lang w:eastAsia="zh-CN"/>
        </w:rPr>
        <w:t>长沙县星天广播电视网络有限公司</w:t>
      </w:r>
    </w:p>
    <w:p>
      <w:pPr>
        <w:widowControl/>
        <w:snapToGrid w:val="0"/>
        <w:spacing w:line="360" w:lineRule="auto"/>
        <w:ind w:firstLine="411" w:firstLineChars="196"/>
        <w:rPr>
          <w:rFonts w:hint="eastAsia" w:ascii="宋体" w:hAnsi="宋体" w:eastAsia="宋体" w:cs="宋体"/>
          <w:color w:val="000000"/>
          <w:szCs w:val="21"/>
          <w:lang w:eastAsia="zh-CN"/>
        </w:rPr>
      </w:pPr>
      <w:r>
        <w:rPr>
          <w:rFonts w:hint="eastAsia" w:ascii="宋体" w:hAnsi="宋体" w:cs="宋体"/>
          <w:color w:val="000000"/>
          <w:szCs w:val="21"/>
          <w:lang w:bidi="ar"/>
        </w:rPr>
        <w:t>采购人：</w:t>
      </w:r>
      <w:r>
        <w:rPr>
          <w:rFonts w:hint="eastAsia" w:ascii="宋体" w:hAnsi="宋体" w:cs="宋体"/>
          <w:color w:val="000000"/>
          <w:szCs w:val="21"/>
          <w:lang w:eastAsia="zh-CN" w:bidi="ar"/>
        </w:rPr>
        <w:t>长沙县星天广播电视网络有限公司</w:t>
      </w:r>
    </w:p>
    <w:p>
      <w:pPr>
        <w:widowControl/>
        <w:snapToGrid w:val="0"/>
        <w:spacing w:line="360" w:lineRule="auto"/>
        <w:ind w:firstLine="411" w:firstLineChars="196"/>
        <w:rPr>
          <w:rFonts w:hint="default" w:ascii="宋体" w:hAnsi="宋体" w:eastAsia="宋体" w:cs="宋体"/>
          <w:color w:val="000000"/>
          <w:szCs w:val="21"/>
          <w:lang w:val="en-US" w:eastAsia="zh-CN"/>
        </w:rPr>
      </w:pPr>
      <w:r>
        <w:rPr>
          <w:rFonts w:hint="eastAsia" w:ascii="宋体" w:hAnsi="宋体" w:cs="宋体"/>
          <w:color w:val="000000"/>
          <w:szCs w:val="21"/>
          <w:lang w:bidi="ar"/>
        </w:rPr>
        <w:t>地址：</w:t>
      </w:r>
      <w:r>
        <w:rPr>
          <w:rFonts w:hint="eastAsia" w:ascii="宋体" w:hAnsi="宋体" w:cs="宋体"/>
          <w:color w:val="000000"/>
          <w:szCs w:val="21"/>
          <w:lang w:val="en-US" w:eastAsia="zh-CN" w:bidi="ar"/>
        </w:rPr>
        <w:t xml:space="preserve"> 长沙县星沙大道265号  </w:t>
      </w:r>
    </w:p>
    <w:p>
      <w:pPr>
        <w:widowControl/>
        <w:snapToGrid w:val="0"/>
        <w:spacing w:line="360" w:lineRule="auto"/>
        <w:ind w:firstLine="420" w:firstLineChars="200"/>
        <w:rPr>
          <w:rFonts w:hint="default" w:ascii="宋体" w:hAnsi="宋体" w:cs="宋体"/>
          <w:color w:val="000000"/>
          <w:szCs w:val="21"/>
          <w:lang w:val="en-US" w:eastAsia="zh-CN" w:bidi="ar"/>
        </w:rPr>
      </w:pPr>
      <w:r>
        <w:rPr>
          <w:rFonts w:hint="eastAsia" w:ascii="宋体" w:hAnsi="宋体" w:cs="宋体"/>
          <w:color w:val="000000"/>
          <w:szCs w:val="21"/>
          <w:lang w:bidi="ar"/>
        </w:rPr>
        <w:t>联系人：</w:t>
      </w:r>
      <w:r>
        <w:rPr>
          <w:rFonts w:hint="eastAsia" w:ascii="宋体" w:hAnsi="宋体" w:cs="宋体"/>
          <w:color w:val="000000"/>
          <w:szCs w:val="21"/>
          <w:lang w:val="en-US" w:eastAsia="zh-CN" w:bidi="ar"/>
        </w:rPr>
        <w:t xml:space="preserve"> 何倩</w:t>
      </w:r>
    </w:p>
    <w:p>
      <w:pPr>
        <w:widowControl/>
        <w:snapToGrid w:val="0"/>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lang w:bidi="ar"/>
        </w:rPr>
        <w:t>电话：</w:t>
      </w:r>
      <w:r>
        <w:rPr>
          <w:rFonts w:hint="eastAsia" w:ascii="宋体" w:hAnsi="宋体" w:cs="宋体"/>
          <w:color w:val="000000"/>
          <w:szCs w:val="21"/>
          <w:lang w:val="en-US" w:eastAsia="zh-CN" w:bidi="ar"/>
        </w:rPr>
        <w:t xml:space="preserve">13637424489  </w:t>
      </w:r>
    </w:p>
    <w:p>
      <w:pPr>
        <w:adjustRightInd w:val="0"/>
        <w:snapToGrid w:val="0"/>
        <w:spacing w:line="360" w:lineRule="auto"/>
        <w:ind w:firstLine="422" w:firstLineChars="200"/>
        <w:rPr>
          <w:rFonts w:hint="eastAsia" w:ascii="宋体" w:hAnsi="宋体" w:eastAsia="宋体" w:cs="宋体"/>
          <w:bCs/>
          <w:color w:val="000000"/>
          <w:szCs w:val="21"/>
          <w:lang w:eastAsia="zh-CN"/>
        </w:rPr>
      </w:pPr>
      <w:r>
        <w:rPr>
          <w:rFonts w:hint="eastAsia" w:ascii="宋体" w:hAnsi="宋体" w:eastAsia="宋体" w:cs="宋体"/>
          <w:b/>
          <w:bCs w:val="0"/>
          <w:color w:val="000000"/>
          <w:szCs w:val="21"/>
        </w:rPr>
        <w:t>采购代理机构：</w:t>
      </w:r>
      <w:r>
        <w:rPr>
          <w:rFonts w:hint="eastAsia" w:ascii="宋体" w:hAnsi="宋体" w:cs="Arial"/>
          <w:b/>
          <w:bCs w:val="0"/>
          <w:szCs w:val="21"/>
        </w:rPr>
        <w:t>鼎正工程咨询股份有限公司</w:t>
      </w:r>
      <w:r>
        <w:rPr>
          <w:rFonts w:hint="eastAsia" w:ascii="宋体" w:hAnsi="宋体" w:eastAsia="宋体" w:cs="宋体"/>
          <w:b/>
          <w:bCs w:val="0"/>
          <w:color w:val="000000"/>
          <w:szCs w:val="21"/>
          <w:lang w:val="en-US" w:eastAsia="zh-CN"/>
        </w:rPr>
        <w:t xml:space="preserve"> </w:t>
      </w:r>
    </w:p>
    <w:p>
      <w:pPr>
        <w:adjustRightInd w:val="0"/>
        <w:snapToGrid w:val="0"/>
        <w:spacing w:line="360" w:lineRule="auto"/>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rPr>
        <w:t>联 系 人：</w:t>
      </w:r>
      <w:r>
        <w:rPr>
          <w:rFonts w:hint="eastAsia" w:ascii="宋体" w:hAnsi="宋体" w:eastAsia="宋体" w:cs="宋体"/>
          <w:color w:val="000000"/>
          <w:szCs w:val="21"/>
          <w:lang w:val="en-US" w:eastAsia="zh-CN"/>
        </w:rPr>
        <w:t>谢谣涯</w:t>
      </w:r>
    </w:p>
    <w:p>
      <w:pPr>
        <w:adjustRightInd w:val="0"/>
        <w:snapToGrid w:val="0"/>
        <w:spacing w:line="360" w:lineRule="auto"/>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rPr>
        <w:t>电    话：</w:t>
      </w:r>
      <w:r>
        <w:rPr>
          <w:rFonts w:hint="eastAsia" w:ascii="宋体" w:hAnsi="宋体" w:eastAsia="宋体" w:cs="宋体"/>
          <w:color w:val="000000"/>
          <w:szCs w:val="21"/>
          <w:lang w:val="en-US" w:eastAsia="zh-CN"/>
        </w:rPr>
        <w:t xml:space="preserve"> 17608461167</w:t>
      </w:r>
    </w:p>
    <w:p>
      <w:pPr>
        <w:adjustRightInd w:val="0"/>
        <w:snapToGrid w:val="0"/>
        <w:spacing w:line="360" w:lineRule="auto"/>
        <w:ind w:firstLine="420" w:firstLineChars="200"/>
        <w:rPr>
          <w:rFonts w:ascii="宋体" w:hAnsi="宋体" w:cs="Arial"/>
          <w:szCs w:val="21"/>
        </w:rPr>
      </w:pPr>
      <w:r>
        <w:rPr>
          <w:rFonts w:hint="eastAsia" w:ascii="宋体" w:hAnsi="宋体" w:eastAsia="宋体" w:cs="宋体"/>
          <w:color w:val="000000"/>
        </w:rPr>
        <w:t>地    址：</w:t>
      </w:r>
      <w:r>
        <w:rPr>
          <w:rFonts w:hint="eastAsia" w:ascii="宋体" w:hAnsi="宋体" w:eastAsia="宋体" w:cs="宋体"/>
          <w:color w:val="000000"/>
          <w:kern w:val="0"/>
          <w:szCs w:val="21"/>
        </w:rPr>
        <w:t>长</w:t>
      </w:r>
      <w:r>
        <w:rPr>
          <w:rFonts w:hint="eastAsia"/>
        </w:rPr>
        <w:t>沙市岳麓区中电软件园B2栋410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746D6"/>
    <w:multiLevelType w:val="singleLevel"/>
    <w:tmpl w:val="2D6746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NzFjMTI1OGI4MDNmNmU1Y2NmODFmNjYyMmI3ZTQifQ=="/>
  </w:docVars>
  <w:rsids>
    <w:rsidRoot w:val="6CB7355D"/>
    <w:rsid w:val="274E0F05"/>
    <w:rsid w:val="38295F11"/>
    <w:rsid w:val="622E4A6F"/>
    <w:rsid w:val="6CB7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
    <w:name w:val="Body Text"/>
    <w:basedOn w:val="1"/>
    <w:next w:val="4"/>
    <w:qFormat/>
    <w:uiPriority w:val="0"/>
    <w:pPr>
      <w:spacing w:after="120"/>
    </w:pPr>
    <w:rPr>
      <w:kern w:val="0"/>
      <w:sz w:val="20"/>
    </w:rPr>
  </w:style>
  <w:style w:type="paragraph" w:styleId="4">
    <w:name w:val="toc 2"/>
    <w:basedOn w:val="1"/>
    <w:next w:val="1"/>
    <w:qFormat/>
    <w:uiPriority w:val="0"/>
    <w:pPr>
      <w:ind w:left="420" w:leftChars="200"/>
    </w:pPr>
  </w:style>
  <w:style w:type="paragraph" w:styleId="5">
    <w:name w:val="Body Text First Indent"/>
    <w:basedOn w:val="3"/>
    <w:unhideWhenUsed/>
    <w:qFormat/>
    <w:uiPriority w:val="99"/>
    <w:pPr>
      <w:ind w:firstLine="420" w:firstLineChars="100"/>
    </w:pPr>
  </w:style>
  <w:style w:type="paragraph" w:customStyle="1" w:styleId="8">
    <w:name w:val="列出段落1"/>
    <w:basedOn w:val="9"/>
    <w:next w:val="10"/>
    <w:qFormat/>
    <w:uiPriority w:val="0"/>
    <w:pPr>
      <w:ind w:firstLine="420" w:firstLineChars="200"/>
    </w:pPr>
  </w:style>
  <w:style w:type="paragraph" w:customStyle="1" w:styleId="9">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Style9"/>
    <w:basedOn w:val="1"/>
    <w:unhideWhenUsed/>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1352</Words>
  <Characters>1480</Characters>
  <Lines>0</Lines>
  <Paragraphs>0</Paragraphs>
  <TotalTime>2</TotalTime>
  <ScaleCrop>false</ScaleCrop>
  <LinksUpToDate>false</LinksUpToDate>
  <CharactersWithSpaces>1722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2023-02-28T03:09:00Z</dcterms:created>
  <dc:creator>谢谣涯</dc:creator>
  <cp:lastModifiedBy>谢谣涯</cp:lastModifiedBy>
  <dcterms:modified xsi:type="dcterms:W3CDTF">2023-03-08T01:55:13Z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105F0A12264E44659B33C5DE45131C11</vt:lpwstr>
  </property>
</Properties>
</file>